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imes New Roman" w:hAnsi="Times New Roman" w:eastAsia="方正小标宋_GBK"/>
          <w:sz w:val="28"/>
          <w:szCs w:val="28"/>
        </w:rPr>
      </w:pPr>
    </w:p>
    <w:p>
      <w:pPr>
        <w:spacing w:line="1520" w:lineRule="exact"/>
        <w:jc w:val="center"/>
        <w:rPr>
          <w:rFonts w:hint="eastAsia" w:ascii="华文中宋" w:eastAsia="华文中宋"/>
          <w:spacing w:val="20"/>
          <w:sz w:val="52"/>
          <w:szCs w:val="52"/>
          <w:lang w:val="en-US" w:eastAsia="zh-CN"/>
        </w:rPr>
      </w:pPr>
    </w:p>
    <w:p>
      <w:pPr>
        <w:keepNext w:val="0"/>
        <w:keepLines w:val="0"/>
        <w:pageBreakBefore w:val="0"/>
        <w:widowControl w:val="0"/>
        <w:kinsoku/>
        <w:wordWrap/>
        <w:overflowPunct/>
        <w:topLinePunct w:val="0"/>
        <w:autoSpaceDE/>
        <w:autoSpaceDN/>
        <w:bidi w:val="0"/>
        <w:adjustRightInd/>
        <w:snapToGrid/>
        <w:spacing w:line="1520" w:lineRule="exact"/>
        <w:jc w:val="center"/>
        <w:textAlignment w:val="auto"/>
        <w:rPr>
          <w:rFonts w:hint="eastAsia" w:ascii="方正小标宋简体" w:eastAsia="方正小标宋简体" w:cs="方正小标宋简体"/>
          <w:b/>
          <w:bCs/>
          <w:spacing w:val="20"/>
          <w:sz w:val="72"/>
          <w:szCs w:val="72"/>
          <w:lang w:val="en-US" w:eastAsia="zh-CN"/>
        </w:rPr>
      </w:pPr>
      <w:r>
        <w:rPr>
          <w:rFonts w:hint="eastAsia" w:ascii="方正小标宋简体" w:eastAsia="方正小标宋简体" w:cs="方正小标宋简体"/>
          <w:b/>
          <w:bCs/>
          <w:spacing w:val="20"/>
          <w:sz w:val="72"/>
          <w:szCs w:val="72"/>
          <w:lang w:val="en-US" w:eastAsia="zh-CN"/>
        </w:rPr>
        <w:t>巴中市南江县长赤镇</w:t>
      </w:r>
      <w:bookmarkStart w:id="90" w:name="_GoBack"/>
      <w:bookmarkEnd w:id="90"/>
      <w:r>
        <w:rPr>
          <w:rFonts w:hint="eastAsia" w:ascii="方正小标宋简体" w:eastAsia="方正小标宋简体" w:cs="方正小标宋简体"/>
          <w:b/>
          <w:bCs/>
          <w:spacing w:val="20"/>
          <w:sz w:val="72"/>
          <w:szCs w:val="72"/>
          <w:lang w:val="en-US" w:eastAsia="zh-CN"/>
        </w:rPr>
        <w:t>人民政府</w:t>
      </w:r>
    </w:p>
    <w:p>
      <w:pPr>
        <w:keepNext w:val="0"/>
        <w:keepLines w:val="0"/>
        <w:pageBreakBefore w:val="0"/>
        <w:widowControl w:val="0"/>
        <w:kinsoku/>
        <w:wordWrap/>
        <w:overflowPunct/>
        <w:topLinePunct w:val="0"/>
        <w:autoSpaceDE/>
        <w:autoSpaceDN/>
        <w:bidi w:val="0"/>
        <w:adjustRightInd/>
        <w:snapToGrid/>
        <w:spacing w:line="1520" w:lineRule="exact"/>
        <w:jc w:val="center"/>
        <w:textAlignment w:val="auto"/>
        <w:rPr>
          <w:rFonts w:hint="eastAsia" w:ascii="方正小标宋简体" w:eastAsia="方正小标宋简体" w:cs="方正小标宋简体"/>
          <w:b/>
          <w:bCs/>
          <w:spacing w:val="20"/>
          <w:sz w:val="72"/>
          <w:szCs w:val="72"/>
        </w:rPr>
      </w:pPr>
      <w:r>
        <w:rPr>
          <w:rFonts w:hint="eastAsia" w:ascii="方正小标宋简体" w:eastAsia="方正小标宋简体" w:cs="方正小标宋简体"/>
          <w:b/>
          <w:bCs/>
          <w:spacing w:val="20"/>
          <w:sz w:val="72"/>
          <w:szCs w:val="72"/>
        </w:rPr>
        <w:t>试点领域基层政务公开标准目录汇编</w:t>
      </w:r>
    </w:p>
    <w:p>
      <w:pPr>
        <w:spacing w:line="1520" w:lineRule="exact"/>
        <w:rPr>
          <w:rFonts w:hint="eastAsia" w:ascii="华文中宋" w:eastAsia="华文中宋"/>
          <w:spacing w:val="20"/>
          <w:sz w:val="52"/>
          <w:szCs w:val="52"/>
        </w:rPr>
      </w:pPr>
    </w:p>
    <w:p>
      <w:pPr>
        <w:jc w:val="center"/>
        <w:rPr>
          <w:rFonts w:hint="eastAsia" w:ascii="Times New Roman" w:hAnsi="Times New Roman" w:eastAsia="方正小标宋_GBK"/>
          <w:sz w:val="28"/>
          <w:szCs w:val="28"/>
        </w:rPr>
      </w:pPr>
    </w:p>
    <w:p>
      <w:pPr>
        <w:jc w:val="center"/>
        <w:rPr>
          <w:rFonts w:hint="eastAsia" w:ascii="Times New Roman" w:hAnsi="Times New Roman" w:eastAsia="方正小标宋_GBK"/>
          <w:sz w:val="28"/>
          <w:szCs w:val="28"/>
        </w:rPr>
      </w:pPr>
    </w:p>
    <w:p>
      <w:pPr>
        <w:rPr>
          <w:rFonts w:hint="eastAsia" w:ascii="Times New Roman" w:hAnsi="Times New Roman" w:eastAsia="方正小标宋_GBK"/>
          <w:sz w:val="48"/>
          <w:szCs w:val="48"/>
        </w:rPr>
      </w:pPr>
    </w:p>
    <w:p>
      <w:pPr>
        <w:jc w:val="center"/>
        <w:rPr>
          <w:rFonts w:ascii="Times New Roman" w:hAnsi="Times New Roman" w:eastAsia="华文中宋"/>
          <w:sz w:val="48"/>
          <w:szCs w:val="48"/>
        </w:rPr>
      </w:pPr>
      <w:r>
        <w:rPr>
          <w:rFonts w:ascii="Times New Roman" w:hAnsi="Times New Roman" w:eastAsia="华文中宋"/>
          <w:sz w:val="48"/>
          <w:szCs w:val="48"/>
        </w:rPr>
        <w:t>20</w:t>
      </w:r>
      <w:r>
        <w:rPr>
          <w:rFonts w:hint="eastAsia" w:ascii="Times New Roman" w:hAnsi="Times New Roman" w:eastAsia="华文中宋"/>
          <w:sz w:val="48"/>
          <w:szCs w:val="48"/>
          <w:lang w:val="en-US" w:eastAsia="zh-CN"/>
        </w:rPr>
        <w:t>22</w:t>
      </w:r>
      <w:r>
        <w:rPr>
          <w:rFonts w:ascii="Times New Roman" w:hAnsi="Times New Roman" w:eastAsia="华文中宋"/>
          <w:sz w:val="48"/>
          <w:szCs w:val="48"/>
        </w:rPr>
        <w:t>年</w:t>
      </w:r>
      <w:r>
        <w:rPr>
          <w:rFonts w:hint="eastAsia" w:ascii="Times New Roman" w:hAnsi="Times New Roman" w:eastAsia="华文中宋"/>
          <w:sz w:val="48"/>
          <w:szCs w:val="48"/>
          <w:lang w:val="en-US" w:eastAsia="zh-CN"/>
        </w:rPr>
        <w:t>6</w:t>
      </w:r>
      <w:r>
        <w:rPr>
          <w:rFonts w:ascii="Times New Roman" w:hAnsi="Times New Roman" w:eastAsia="华文中宋"/>
          <w:sz w:val="48"/>
          <w:szCs w:val="48"/>
        </w:rPr>
        <w:t>月</w:t>
      </w:r>
    </w:p>
    <w:p>
      <w:pPr>
        <w:pStyle w:val="7"/>
        <w:ind w:left="0" w:leftChars="0" w:firstLine="0"/>
        <w:rPr>
          <w:rStyle w:val="13"/>
          <w:rFonts w:hint="eastAsia" w:ascii="黑体" w:eastAsia="黑体"/>
          <w:sz w:val="30"/>
          <w:szCs w:val="30"/>
        </w:rPr>
      </w:pPr>
    </w:p>
    <w:p>
      <w:pPr>
        <w:pStyle w:val="7"/>
        <w:rPr>
          <w:rStyle w:val="13"/>
          <w:rFonts w:ascii="黑体" w:eastAsia="黑体"/>
          <w:sz w:val="30"/>
          <w:szCs w:val="30"/>
        </w:rPr>
        <w:sectPr>
          <w:footerReference r:id="rId3" w:type="default"/>
          <w:pgSz w:w="16838" w:h="11906" w:orient="landscape"/>
          <w:pgMar w:top="737" w:right="873" w:bottom="851" w:left="873" w:header="851" w:footer="992" w:gutter="0"/>
          <w:cols w:space="720" w:num="1"/>
          <w:titlePg/>
          <w:docGrid w:type="lines" w:linePitch="312" w:charSpace="0"/>
        </w:sectPr>
      </w:pPr>
      <w:r>
        <w:rPr>
          <w:rStyle w:val="13"/>
          <w:rFonts w:ascii="黑体" w:eastAsia="黑体"/>
          <w:sz w:val="30"/>
          <w:szCs w:val="30"/>
        </w:rPr>
        <w:br w:type="page"/>
      </w:r>
    </w:p>
    <w:p>
      <w:pPr>
        <w:spacing w:before="0" w:after="0" w:line="240" w:lineRule="auto"/>
        <w:ind w:left="0" w:right="0" w:firstLine="0"/>
        <w:jc w:val="center"/>
        <w:rPr>
          <w:rFonts w:hint="eastAsia" w:ascii="方正小标宋简体" w:eastAsia="方正小标宋简体" w:cs="方正小标宋简体"/>
          <w:b/>
          <w:bCs/>
          <w:sz w:val="48"/>
          <w:szCs w:val="48"/>
        </w:rPr>
      </w:pPr>
      <w:bookmarkStart w:id="0" w:name="_Toc5844"/>
      <w:bookmarkStart w:id="1" w:name="_Toc24724704"/>
      <w:bookmarkStart w:id="2" w:name="_Toc30419"/>
      <w:bookmarkStart w:id="3" w:name="_（一）重大建设项目领域基层政务公开标准目录"/>
      <w:r>
        <w:rPr>
          <w:rFonts w:hint="eastAsia" w:ascii="方正小标宋简体" w:eastAsia="方正小标宋简体" w:cs="方正小标宋简体"/>
          <w:b/>
          <w:bCs/>
          <w:sz w:val="48"/>
          <w:szCs w:val="48"/>
        </w:rPr>
        <w:t>目</w:t>
      </w:r>
      <w:r>
        <w:rPr>
          <w:rFonts w:hint="eastAsia" w:ascii="方正小标宋简体" w:eastAsia="方正小标宋简体" w:cs="方正小标宋简体"/>
          <w:b/>
          <w:bCs/>
          <w:sz w:val="48"/>
          <w:szCs w:val="48"/>
          <w:lang w:val="en-US" w:eastAsia="zh-CN"/>
        </w:rPr>
        <w:t xml:space="preserve">  </w:t>
      </w:r>
      <w:r>
        <w:rPr>
          <w:rFonts w:hint="eastAsia" w:ascii="方正小标宋简体" w:eastAsia="方正小标宋简体" w:cs="方正小标宋简体"/>
          <w:b/>
          <w:bCs/>
          <w:sz w:val="48"/>
          <w:szCs w:val="48"/>
        </w:rPr>
        <w:t>录</w:t>
      </w:r>
    </w:p>
    <w:p>
      <w:pPr>
        <w:pStyle w:val="7"/>
        <w:keepNext w:val="0"/>
        <w:keepLines w:val="0"/>
        <w:pageBreakBefore w:val="0"/>
        <w:widowControl w:val="0"/>
        <w:tabs>
          <w:tab w:val="right" w:leader="dot" w:pos="13833"/>
          <w:tab w:val="clear" w:pos="14760"/>
        </w:tabs>
        <w:kinsoku/>
        <w:wordWrap/>
        <w:overflowPunct/>
        <w:topLinePunct w:val="0"/>
        <w:autoSpaceDE/>
        <w:autoSpaceDN/>
        <w:bidi w:val="0"/>
        <w:adjustRightInd/>
        <w:snapToGrid/>
        <w:spacing w:line="640" w:lineRule="exact"/>
        <w:textAlignment w:val="auto"/>
        <w:rPr>
          <w:rFonts w:hint="eastAsia" w:ascii="方正小标宋简体" w:eastAsia="方正小标宋简体" w:cs="方正小标宋简体"/>
          <w:sz w:val="28"/>
          <w:szCs w:val="28"/>
        </w:rPr>
      </w:pPr>
      <w:r>
        <w:rPr>
          <w:rFonts w:hint="eastAsia" w:ascii="仿宋_GB2312" w:eastAsia="仿宋_GB2312" w:cs="仿宋_GB2312"/>
          <w:b/>
          <w:bCs/>
          <w:color w:val="000000"/>
          <w:sz w:val="32"/>
          <w:szCs w:val="32"/>
        </w:rPr>
        <w:fldChar w:fldCharType="begin"/>
      </w:r>
      <w:r>
        <w:rPr>
          <w:rFonts w:hint="eastAsia" w:ascii="仿宋_GB2312" w:eastAsia="仿宋_GB2312" w:cs="仿宋_GB2312"/>
          <w:b/>
          <w:bCs/>
          <w:color w:val="000000"/>
          <w:sz w:val="32"/>
          <w:szCs w:val="32"/>
        </w:rPr>
        <w:instrText xml:space="preserve">TOC \o "1-3" \h \u </w:instrText>
      </w:r>
      <w:r>
        <w:rPr>
          <w:rFonts w:hint="eastAsia" w:ascii="仿宋_GB2312" w:eastAsia="仿宋_GB2312" w:cs="仿宋_GB2312"/>
          <w:b/>
          <w:bCs/>
          <w:color w:val="000000"/>
          <w:sz w:val="32"/>
          <w:szCs w:val="32"/>
        </w:rPr>
        <w:fldChar w:fldCharType="separate"/>
      </w:r>
      <w:r>
        <w:rPr>
          <w:rFonts w:hint="eastAsia" w:ascii="方正小标宋简体" w:eastAsia="方正小标宋简体" w:cs="方正小标宋简体"/>
          <w:bCs/>
          <w:sz w:val="28"/>
          <w:szCs w:val="28"/>
        </w:rPr>
        <w:fldChar w:fldCharType="begin"/>
      </w:r>
      <w:r>
        <w:rPr>
          <w:rFonts w:hint="eastAsia" w:ascii="方正小标宋简体" w:eastAsia="方正小标宋简体" w:cs="方正小标宋简体"/>
          <w:bCs/>
          <w:sz w:val="28"/>
          <w:szCs w:val="28"/>
        </w:rPr>
        <w:instrText xml:space="preserve"> HYPERLINK \l _Toc21352 </w:instrText>
      </w:r>
      <w:r>
        <w:rPr>
          <w:rFonts w:hint="eastAsia" w:ascii="方正小标宋简体" w:eastAsia="方正小标宋简体" w:cs="方正小标宋简体"/>
          <w:bCs/>
          <w:sz w:val="28"/>
          <w:szCs w:val="28"/>
        </w:rPr>
        <w:fldChar w:fldCharType="separate"/>
      </w:r>
      <w:r>
        <w:rPr>
          <w:rFonts w:hint="eastAsia" w:ascii="方正小标宋简体" w:eastAsia="方正小标宋简体" w:cs="方正小标宋简体"/>
          <w:bCs w:val="0"/>
          <w:sz w:val="28"/>
          <w:szCs w:val="28"/>
        </w:rPr>
        <w:t>（一）重大建设项目领域基层政务公开标准目录</w:t>
      </w:r>
      <w:r>
        <w:rPr>
          <w:rFonts w:hint="eastAsia" w:ascii="方正小标宋简体" w:eastAsia="方正小标宋简体" w:cs="方正小标宋简体"/>
          <w:sz w:val="28"/>
          <w:szCs w:val="28"/>
        </w:rPr>
        <w:tab/>
      </w:r>
      <w:r>
        <w:rPr>
          <w:rFonts w:hint="eastAsia" w:ascii="方正小标宋简体" w:eastAsia="方正小标宋简体" w:cs="方正小标宋简体"/>
          <w:sz w:val="28"/>
          <w:szCs w:val="28"/>
        </w:rPr>
        <w:fldChar w:fldCharType="begin"/>
      </w:r>
      <w:r>
        <w:rPr>
          <w:rFonts w:hint="eastAsia" w:ascii="方正小标宋简体" w:eastAsia="方正小标宋简体" w:cs="方正小标宋简体"/>
          <w:sz w:val="28"/>
          <w:szCs w:val="28"/>
        </w:rPr>
        <w:instrText xml:space="preserve"> PAGEREF _Toc21352 </w:instrText>
      </w:r>
      <w:r>
        <w:rPr>
          <w:rFonts w:hint="eastAsia" w:ascii="方正小标宋简体" w:eastAsia="方正小标宋简体" w:cs="方正小标宋简体"/>
          <w:sz w:val="28"/>
          <w:szCs w:val="28"/>
        </w:rPr>
        <w:fldChar w:fldCharType="separate"/>
      </w:r>
      <w:r>
        <w:rPr>
          <w:rFonts w:hint="eastAsia" w:ascii="方正小标宋简体" w:eastAsia="方正小标宋简体" w:cs="方正小标宋简体"/>
          <w:sz w:val="28"/>
          <w:szCs w:val="28"/>
        </w:rPr>
        <w:t>4</w:t>
      </w:r>
      <w:r>
        <w:rPr>
          <w:rFonts w:hint="eastAsia" w:ascii="方正小标宋简体" w:eastAsia="方正小标宋简体" w:cs="方正小标宋简体"/>
          <w:sz w:val="28"/>
          <w:szCs w:val="28"/>
        </w:rPr>
        <w:fldChar w:fldCharType="end"/>
      </w:r>
      <w:r>
        <w:rPr>
          <w:rFonts w:hint="eastAsia" w:ascii="方正小标宋简体" w:eastAsia="方正小标宋简体" w:cs="方正小标宋简体"/>
          <w:bCs/>
          <w:color w:val="000000"/>
          <w:sz w:val="28"/>
          <w:szCs w:val="28"/>
        </w:rPr>
        <w:fldChar w:fldCharType="end"/>
      </w:r>
    </w:p>
    <w:p>
      <w:pPr>
        <w:pStyle w:val="7"/>
        <w:keepNext w:val="0"/>
        <w:keepLines w:val="0"/>
        <w:pageBreakBefore w:val="0"/>
        <w:widowControl w:val="0"/>
        <w:tabs>
          <w:tab w:val="right" w:leader="dot" w:pos="13833"/>
          <w:tab w:val="clear" w:pos="14760"/>
        </w:tabs>
        <w:kinsoku/>
        <w:wordWrap/>
        <w:overflowPunct/>
        <w:topLinePunct w:val="0"/>
        <w:autoSpaceDE/>
        <w:autoSpaceDN/>
        <w:bidi w:val="0"/>
        <w:adjustRightInd/>
        <w:snapToGrid/>
        <w:spacing w:line="640" w:lineRule="exact"/>
        <w:textAlignment w:val="auto"/>
        <w:rPr>
          <w:rFonts w:hint="eastAsia" w:ascii="方正小标宋简体" w:eastAsia="方正小标宋简体" w:cs="方正小标宋简体"/>
          <w:sz w:val="28"/>
          <w:szCs w:val="28"/>
        </w:rPr>
      </w:pPr>
      <w:r>
        <w:rPr>
          <w:rFonts w:hint="eastAsia" w:ascii="方正小标宋简体" w:eastAsia="方正小标宋简体" w:cs="方正小标宋简体"/>
          <w:bCs/>
          <w:sz w:val="28"/>
          <w:szCs w:val="28"/>
        </w:rPr>
        <w:fldChar w:fldCharType="begin"/>
      </w:r>
      <w:r>
        <w:rPr>
          <w:rFonts w:hint="eastAsia" w:ascii="方正小标宋简体" w:eastAsia="方正小标宋简体" w:cs="方正小标宋简体"/>
          <w:bCs/>
          <w:sz w:val="28"/>
          <w:szCs w:val="28"/>
        </w:rPr>
        <w:instrText xml:space="preserve"> HYPERLINK \l _Toc273 </w:instrText>
      </w:r>
      <w:r>
        <w:rPr>
          <w:rFonts w:hint="eastAsia" w:ascii="方正小标宋简体" w:eastAsia="方正小标宋简体" w:cs="方正小标宋简体"/>
          <w:bCs/>
          <w:sz w:val="28"/>
          <w:szCs w:val="28"/>
        </w:rPr>
        <w:fldChar w:fldCharType="separate"/>
      </w:r>
      <w:r>
        <w:rPr>
          <w:rFonts w:hint="eastAsia" w:ascii="方正小标宋简体" w:eastAsia="方正小标宋简体" w:cs="方正小标宋简体"/>
          <w:bCs w:val="0"/>
          <w:sz w:val="28"/>
          <w:szCs w:val="28"/>
        </w:rPr>
        <w:t>（二）公共资源交易领域基层政务公开标准目录</w:t>
      </w:r>
      <w:r>
        <w:rPr>
          <w:rFonts w:hint="eastAsia" w:ascii="方正小标宋简体" w:eastAsia="方正小标宋简体" w:cs="方正小标宋简体"/>
          <w:sz w:val="28"/>
          <w:szCs w:val="28"/>
        </w:rPr>
        <w:tab/>
      </w:r>
      <w:r>
        <w:rPr>
          <w:rFonts w:hint="eastAsia" w:ascii="方正小标宋简体" w:eastAsia="方正小标宋简体" w:cs="方正小标宋简体"/>
          <w:sz w:val="28"/>
          <w:szCs w:val="28"/>
        </w:rPr>
        <w:fldChar w:fldCharType="begin"/>
      </w:r>
      <w:r>
        <w:rPr>
          <w:rFonts w:hint="eastAsia" w:ascii="方正小标宋简体" w:eastAsia="方正小标宋简体" w:cs="方正小标宋简体"/>
          <w:sz w:val="28"/>
          <w:szCs w:val="28"/>
        </w:rPr>
        <w:instrText xml:space="preserve"> PAGEREF _Toc273 </w:instrText>
      </w:r>
      <w:r>
        <w:rPr>
          <w:rFonts w:hint="eastAsia" w:ascii="方正小标宋简体" w:eastAsia="方正小标宋简体" w:cs="方正小标宋简体"/>
          <w:sz w:val="28"/>
          <w:szCs w:val="28"/>
        </w:rPr>
        <w:fldChar w:fldCharType="separate"/>
      </w:r>
      <w:r>
        <w:rPr>
          <w:rFonts w:hint="eastAsia" w:ascii="方正小标宋简体" w:eastAsia="方正小标宋简体" w:cs="方正小标宋简体"/>
          <w:sz w:val="28"/>
          <w:szCs w:val="28"/>
        </w:rPr>
        <w:t>5</w:t>
      </w:r>
      <w:r>
        <w:rPr>
          <w:rFonts w:hint="eastAsia" w:ascii="方正小标宋简体" w:eastAsia="方正小标宋简体" w:cs="方正小标宋简体"/>
          <w:sz w:val="28"/>
          <w:szCs w:val="28"/>
        </w:rPr>
        <w:fldChar w:fldCharType="end"/>
      </w:r>
      <w:r>
        <w:rPr>
          <w:rFonts w:hint="eastAsia" w:ascii="方正小标宋简体" w:eastAsia="方正小标宋简体" w:cs="方正小标宋简体"/>
          <w:bCs/>
          <w:color w:val="000000"/>
          <w:sz w:val="28"/>
          <w:szCs w:val="28"/>
        </w:rPr>
        <w:fldChar w:fldCharType="end"/>
      </w:r>
    </w:p>
    <w:p>
      <w:pPr>
        <w:pStyle w:val="7"/>
        <w:keepNext w:val="0"/>
        <w:keepLines w:val="0"/>
        <w:pageBreakBefore w:val="0"/>
        <w:widowControl w:val="0"/>
        <w:tabs>
          <w:tab w:val="right" w:leader="dot" w:pos="13833"/>
          <w:tab w:val="clear" w:pos="14760"/>
        </w:tabs>
        <w:kinsoku/>
        <w:wordWrap/>
        <w:overflowPunct/>
        <w:topLinePunct w:val="0"/>
        <w:autoSpaceDE/>
        <w:autoSpaceDN/>
        <w:bidi w:val="0"/>
        <w:adjustRightInd/>
        <w:snapToGrid/>
        <w:spacing w:line="640" w:lineRule="exact"/>
        <w:textAlignment w:val="auto"/>
        <w:rPr>
          <w:rFonts w:hint="eastAsia" w:ascii="方正小标宋简体" w:eastAsia="方正小标宋简体" w:cs="方正小标宋简体"/>
          <w:sz w:val="28"/>
          <w:szCs w:val="28"/>
        </w:rPr>
      </w:pPr>
      <w:r>
        <w:rPr>
          <w:rFonts w:hint="eastAsia" w:ascii="方正小标宋简体" w:eastAsia="方正小标宋简体" w:cs="方正小标宋简体"/>
          <w:bCs/>
          <w:sz w:val="28"/>
          <w:szCs w:val="28"/>
        </w:rPr>
        <w:fldChar w:fldCharType="begin"/>
      </w:r>
      <w:r>
        <w:rPr>
          <w:rFonts w:hint="eastAsia" w:ascii="方正小标宋简体" w:eastAsia="方正小标宋简体" w:cs="方正小标宋简体"/>
          <w:bCs/>
          <w:sz w:val="28"/>
          <w:szCs w:val="28"/>
        </w:rPr>
        <w:instrText xml:space="preserve"> HYPERLINK \l _Toc26902 </w:instrText>
      </w:r>
      <w:r>
        <w:rPr>
          <w:rFonts w:hint="eastAsia" w:ascii="方正小标宋简体" w:eastAsia="方正小标宋简体" w:cs="方正小标宋简体"/>
          <w:bCs/>
          <w:sz w:val="28"/>
          <w:szCs w:val="28"/>
        </w:rPr>
        <w:fldChar w:fldCharType="separate"/>
      </w:r>
      <w:r>
        <w:rPr>
          <w:rFonts w:hint="eastAsia" w:ascii="方正小标宋简体" w:eastAsia="方正小标宋简体" w:cs="方正小标宋简体"/>
          <w:bCs w:val="0"/>
          <w:sz w:val="28"/>
          <w:szCs w:val="28"/>
          <w:lang w:eastAsia="zh-CN"/>
        </w:rPr>
        <w:t>（</w:t>
      </w:r>
      <w:r>
        <w:rPr>
          <w:rFonts w:hint="eastAsia" w:ascii="方正小标宋简体" w:eastAsia="方正小标宋简体" w:cs="方正小标宋简体"/>
          <w:bCs w:val="0"/>
          <w:sz w:val="28"/>
          <w:szCs w:val="28"/>
          <w:lang w:val="en-US" w:eastAsia="zh-CN"/>
        </w:rPr>
        <w:t>三</w:t>
      </w:r>
      <w:r>
        <w:rPr>
          <w:rFonts w:hint="eastAsia" w:ascii="方正小标宋简体" w:eastAsia="方正小标宋简体" w:cs="方正小标宋简体"/>
          <w:bCs w:val="0"/>
          <w:sz w:val="28"/>
          <w:szCs w:val="28"/>
          <w:lang w:eastAsia="zh-CN"/>
        </w:rPr>
        <w:t>）</w:t>
      </w:r>
      <w:r>
        <w:rPr>
          <w:rFonts w:hint="eastAsia" w:ascii="方正小标宋简体" w:eastAsia="方正小标宋简体" w:cs="方正小标宋简体"/>
          <w:bCs w:val="0"/>
          <w:sz w:val="28"/>
          <w:szCs w:val="28"/>
        </w:rPr>
        <w:t>义务教育领域基层政务公开标准目录</w:t>
      </w:r>
      <w:r>
        <w:rPr>
          <w:rFonts w:hint="eastAsia" w:ascii="方正小标宋简体" w:eastAsia="方正小标宋简体" w:cs="方正小标宋简体"/>
          <w:sz w:val="28"/>
          <w:szCs w:val="28"/>
        </w:rPr>
        <w:tab/>
      </w:r>
      <w:r>
        <w:rPr>
          <w:rFonts w:hint="eastAsia" w:ascii="方正小标宋简体" w:eastAsia="方正小标宋简体" w:cs="方正小标宋简体"/>
          <w:sz w:val="28"/>
          <w:szCs w:val="28"/>
        </w:rPr>
        <w:fldChar w:fldCharType="begin"/>
      </w:r>
      <w:r>
        <w:rPr>
          <w:rFonts w:hint="eastAsia" w:ascii="方正小标宋简体" w:eastAsia="方正小标宋简体" w:cs="方正小标宋简体"/>
          <w:sz w:val="28"/>
          <w:szCs w:val="28"/>
        </w:rPr>
        <w:instrText xml:space="preserve"> PAGEREF _Toc26902 </w:instrText>
      </w:r>
      <w:r>
        <w:rPr>
          <w:rFonts w:hint="eastAsia" w:ascii="方正小标宋简体" w:eastAsia="方正小标宋简体" w:cs="方正小标宋简体"/>
          <w:sz w:val="28"/>
          <w:szCs w:val="28"/>
        </w:rPr>
        <w:fldChar w:fldCharType="separate"/>
      </w:r>
      <w:r>
        <w:rPr>
          <w:rFonts w:hint="eastAsia" w:ascii="方正小标宋简体" w:eastAsia="方正小标宋简体" w:cs="方正小标宋简体"/>
          <w:sz w:val="28"/>
          <w:szCs w:val="28"/>
        </w:rPr>
        <w:t>18</w:t>
      </w:r>
      <w:r>
        <w:rPr>
          <w:rFonts w:hint="eastAsia" w:ascii="方正小标宋简体" w:eastAsia="方正小标宋简体" w:cs="方正小标宋简体"/>
          <w:sz w:val="28"/>
          <w:szCs w:val="28"/>
        </w:rPr>
        <w:fldChar w:fldCharType="end"/>
      </w:r>
      <w:r>
        <w:rPr>
          <w:rFonts w:hint="eastAsia" w:ascii="方正小标宋简体" w:eastAsia="方正小标宋简体" w:cs="方正小标宋简体"/>
          <w:bCs/>
          <w:color w:val="000000"/>
          <w:sz w:val="28"/>
          <w:szCs w:val="28"/>
        </w:rPr>
        <w:fldChar w:fldCharType="end"/>
      </w:r>
    </w:p>
    <w:p>
      <w:pPr>
        <w:pStyle w:val="7"/>
        <w:keepNext w:val="0"/>
        <w:keepLines w:val="0"/>
        <w:pageBreakBefore w:val="0"/>
        <w:widowControl w:val="0"/>
        <w:tabs>
          <w:tab w:val="right" w:leader="dot" w:pos="13833"/>
          <w:tab w:val="clear" w:pos="14760"/>
        </w:tabs>
        <w:kinsoku/>
        <w:wordWrap/>
        <w:overflowPunct/>
        <w:topLinePunct w:val="0"/>
        <w:autoSpaceDE/>
        <w:autoSpaceDN/>
        <w:bidi w:val="0"/>
        <w:adjustRightInd/>
        <w:snapToGrid/>
        <w:spacing w:line="640" w:lineRule="exact"/>
        <w:textAlignment w:val="auto"/>
        <w:rPr>
          <w:rFonts w:hint="eastAsia" w:ascii="方正小标宋简体" w:eastAsia="方正小标宋简体" w:cs="方正小标宋简体"/>
          <w:sz w:val="28"/>
          <w:szCs w:val="28"/>
        </w:rPr>
      </w:pPr>
      <w:r>
        <w:rPr>
          <w:rFonts w:hint="eastAsia" w:ascii="方正小标宋简体" w:eastAsia="方正小标宋简体" w:cs="方正小标宋简体"/>
          <w:bCs/>
          <w:sz w:val="28"/>
          <w:szCs w:val="28"/>
        </w:rPr>
        <w:fldChar w:fldCharType="begin"/>
      </w:r>
      <w:r>
        <w:rPr>
          <w:rFonts w:hint="eastAsia" w:ascii="方正小标宋简体" w:eastAsia="方正小标宋简体" w:cs="方正小标宋简体"/>
          <w:bCs/>
          <w:sz w:val="28"/>
          <w:szCs w:val="28"/>
        </w:rPr>
        <w:instrText xml:space="preserve"> HYPERLINK \l _Toc19385 </w:instrText>
      </w:r>
      <w:r>
        <w:rPr>
          <w:rFonts w:hint="eastAsia" w:ascii="方正小标宋简体" w:eastAsia="方正小标宋简体" w:cs="方正小标宋简体"/>
          <w:bCs/>
          <w:sz w:val="28"/>
          <w:szCs w:val="28"/>
        </w:rPr>
        <w:fldChar w:fldCharType="separate"/>
      </w:r>
      <w:r>
        <w:rPr>
          <w:rFonts w:hint="eastAsia" w:ascii="方正小标宋简体" w:eastAsia="方正小标宋简体" w:cs="方正小标宋简体"/>
          <w:bCs w:val="0"/>
          <w:sz w:val="28"/>
          <w:szCs w:val="28"/>
        </w:rPr>
        <w:t>（</w:t>
      </w:r>
      <w:r>
        <w:rPr>
          <w:rFonts w:hint="eastAsia" w:ascii="方正小标宋简体" w:eastAsia="方正小标宋简体" w:cs="方正小标宋简体"/>
          <w:bCs w:val="0"/>
          <w:sz w:val="28"/>
          <w:szCs w:val="28"/>
          <w:lang w:eastAsia="zh-CN"/>
        </w:rPr>
        <w:t>四</w:t>
      </w:r>
      <w:r>
        <w:rPr>
          <w:rFonts w:hint="eastAsia" w:ascii="方正小标宋简体" w:eastAsia="方正小标宋简体" w:cs="方正小标宋简体"/>
          <w:bCs w:val="0"/>
          <w:sz w:val="28"/>
          <w:szCs w:val="28"/>
        </w:rPr>
        <w:t>）户籍管理领域基层政务公开标准目录</w:t>
      </w:r>
      <w:r>
        <w:rPr>
          <w:rFonts w:hint="eastAsia" w:ascii="方正小标宋简体" w:eastAsia="方正小标宋简体" w:cs="方正小标宋简体"/>
          <w:sz w:val="28"/>
          <w:szCs w:val="28"/>
        </w:rPr>
        <w:tab/>
      </w:r>
      <w:r>
        <w:rPr>
          <w:rFonts w:hint="eastAsia" w:ascii="方正小标宋简体" w:eastAsia="方正小标宋简体" w:cs="方正小标宋简体"/>
          <w:sz w:val="28"/>
          <w:szCs w:val="28"/>
        </w:rPr>
        <w:fldChar w:fldCharType="begin"/>
      </w:r>
      <w:r>
        <w:rPr>
          <w:rFonts w:hint="eastAsia" w:ascii="方正小标宋简体" w:eastAsia="方正小标宋简体" w:cs="方正小标宋简体"/>
          <w:sz w:val="28"/>
          <w:szCs w:val="28"/>
        </w:rPr>
        <w:instrText xml:space="preserve"> PAGEREF _Toc19385 </w:instrText>
      </w:r>
      <w:r>
        <w:rPr>
          <w:rFonts w:hint="eastAsia" w:ascii="方正小标宋简体" w:eastAsia="方正小标宋简体" w:cs="方正小标宋简体"/>
          <w:sz w:val="28"/>
          <w:szCs w:val="28"/>
        </w:rPr>
        <w:fldChar w:fldCharType="separate"/>
      </w:r>
      <w:r>
        <w:rPr>
          <w:rFonts w:hint="eastAsia" w:ascii="方正小标宋简体" w:eastAsia="方正小标宋简体" w:cs="方正小标宋简体"/>
          <w:sz w:val="28"/>
          <w:szCs w:val="28"/>
        </w:rPr>
        <w:t>19</w:t>
      </w:r>
      <w:r>
        <w:rPr>
          <w:rFonts w:hint="eastAsia" w:ascii="方正小标宋简体" w:eastAsia="方正小标宋简体" w:cs="方正小标宋简体"/>
          <w:sz w:val="28"/>
          <w:szCs w:val="28"/>
        </w:rPr>
        <w:fldChar w:fldCharType="end"/>
      </w:r>
      <w:r>
        <w:rPr>
          <w:rFonts w:hint="eastAsia" w:ascii="方正小标宋简体" w:eastAsia="方正小标宋简体" w:cs="方正小标宋简体"/>
          <w:bCs/>
          <w:color w:val="000000"/>
          <w:sz w:val="28"/>
          <w:szCs w:val="28"/>
        </w:rPr>
        <w:fldChar w:fldCharType="end"/>
      </w:r>
    </w:p>
    <w:p>
      <w:pPr>
        <w:pStyle w:val="7"/>
        <w:keepNext w:val="0"/>
        <w:keepLines w:val="0"/>
        <w:pageBreakBefore w:val="0"/>
        <w:widowControl w:val="0"/>
        <w:tabs>
          <w:tab w:val="right" w:leader="dot" w:pos="13833"/>
          <w:tab w:val="clear" w:pos="14760"/>
        </w:tabs>
        <w:kinsoku/>
        <w:wordWrap/>
        <w:overflowPunct/>
        <w:topLinePunct w:val="0"/>
        <w:autoSpaceDE/>
        <w:autoSpaceDN/>
        <w:bidi w:val="0"/>
        <w:adjustRightInd/>
        <w:snapToGrid/>
        <w:spacing w:line="640" w:lineRule="exact"/>
        <w:textAlignment w:val="auto"/>
        <w:rPr>
          <w:rFonts w:hint="eastAsia" w:ascii="方正小标宋简体" w:eastAsia="方正小标宋简体" w:cs="方正小标宋简体"/>
          <w:sz w:val="28"/>
          <w:szCs w:val="28"/>
        </w:rPr>
      </w:pPr>
      <w:r>
        <w:rPr>
          <w:rFonts w:hint="eastAsia" w:ascii="方正小标宋简体" w:eastAsia="方正小标宋简体" w:cs="方正小标宋简体"/>
          <w:bCs/>
          <w:sz w:val="28"/>
          <w:szCs w:val="28"/>
        </w:rPr>
        <w:fldChar w:fldCharType="begin"/>
      </w:r>
      <w:r>
        <w:rPr>
          <w:rFonts w:hint="eastAsia" w:ascii="方正小标宋简体" w:eastAsia="方正小标宋简体" w:cs="方正小标宋简体"/>
          <w:bCs/>
          <w:sz w:val="28"/>
          <w:szCs w:val="28"/>
        </w:rPr>
        <w:instrText xml:space="preserve"> HYPERLINK \l _Toc19117 </w:instrText>
      </w:r>
      <w:r>
        <w:rPr>
          <w:rFonts w:hint="eastAsia" w:ascii="方正小标宋简体" w:eastAsia="方正小标宋简体" w:cs="方正小标宋简体"/>
          <w:bCs/>
          <w:sz w:val="28"/>
          <w:szCs w:val="28"/>
        </w:rPr>
        <w:fldChar w:fldCharType="separate"/>
      </w:r>
      <w:r>
        <w:rPr>
          <w:rFonts w:hint="eastAsia" w:ascii="方正小标宋简体" w:eastAsia="方正小标宋简体" w:cs="方正小标宋简体"/>
          <w:bCs w:val="0"/>
          <w:sz w:val="28"/>
          <w:szCs w:val="28"/>
        </w:rPr>
        <w:t>（</w:t>
      </w:r>
      <w:r>
        <w:rPr>
          <w:rFonts w:hint="eastAsia" w:ascii="方正小标宋简体" w:eastAsia="方正小标宋简体" w:cs="方正小标宋简体"/>
          <w:bCs w:val="0"/>
          <w:sz w:val="28"/>
          <w:szCs w:val="28"/>
          <w:lang w:val="en-US" w:eastAsia="zh-CN"/>
        </w:rPr>
        <w:t>五</w:t>
      </w:r>
      <w:r>
        <w:rPr>
          <w:rFonts w:hint="eastAsia" w:ascii="方正小标宋简体" w:eastAsia="方正小标宋简体" w:cs="方正小标宋简体"/>
          <w:bCs w:val="0"/>
          <w:sz w:val="28"/>
          <w:szCs w:val="28"/>
        </w:rPr>
        <w:t>）社会救助领域基层政务公开标准目录</w:t>
      </w:r>
      <w:r>
        <w:rPr>
          <w:rFonts w:hint="eastAsia" w:ascii="方正小标宋简体" w:eastAsia="方正小标宋简体" w:cs="方正小标宋简体"/>
          <w:sz w:val="28"/>
          <w:szCs w:val="28"/>
        </w:rPr>
        <w:tab/>
      </w:r>
      <w:r>
        <w:rPr>
          <w:rFonts w:hint="eastAsia" w:ascii="方正小标宋简体" w:eastAsia="方正小标宋简体" w:cs="方正小标宋简体"/>
          <w:sz w:val="28"/>
          <w:szCs w:val="28"/>
        </w:rPr>
        <w:fldChar w:fldCharType="begin"/>
      </w:r>
      <w:r>
        <w:rPr>
          <w:rFonts w:hint="eastAsia" w:ascii="方正小标宋简体" w:eastAsia="方正小标宋简体" w:cs="方正小标宋简体"/>
          <w:sz w:val="28"/>
          <w:szCs w:val="28"/>
        </w:rPr>
        <w:instrText xml:space="preserve"> PAGEREF _Toc19117 </w:instrText>
      </w:r>
      <w:r>
        <w:rPr>
          <w:rFonts w:hint="eastAsia" w:ascii="方正小标宋简体" w:eastAsia="方正小标宋简体" w:cs="方正小标宋简体"/>
          <w:sz w:val="28"/>
          <w:szCs w:val="28"/>
        </w:rPr>
        <w:fldChar w:fldCharType="separate"/>
      </w:r>
      <w:r>
        <w:rPr>
          <w:rFonts w:hint="eastAsia" w:ascii="方正小标宋简体" w:eastAsia="方正小标宋简体" w:cs="方正小标宋简体"/>
          <w:sz w:val="28"/>
          <w:szCs w:val="28"/>
        </w:rPr>
        <w:t>21</w:t>
      </w:r>
      <w:r>
        <w:rPr>
          <w:rFonts w:hint="eastAsia" w:ascii="方正小标宋简体" w:eastAsia="方正小标宋简体" w:cs="方正小标宋简体"/>
          <w:sz w:val="28"/>
          <w:szCs w:val="28"/>
        </w:rPr>
        <w:fldChar w:fldCharType="end"/>
      </w:r>
      <w:r>
        <w:rPr>
          <w:rFonts w:hint="eastAsia" w:ascii="方正小标宋简体" w:eastAsia="方正小标宋简体" w:cs="方正小标宋简体"/>
          <w:bCs/>
          <w:color w:val="000000"/>
          <w:sz w:val="28"/>
          <w:szCs w:val="28"/>
        </w:rPr>
        <w:fldChar w:fldCharType="end"/>
      </w:r>
    </w:p>
    <w:p>
      <w:pPr>
        <w:pStyle w:val="7"/>
        <w:keepNext w:val="0"/>
        <w:keepLines w:val="0"/>
        <w:pageBreakBefore w:val="0"/>
        <w:widowControl w:val="0"/>
        <w:tabs>
          <w:tab w:val="right" w:leader="dot" w:pos="13833"/>
          <w:tab w:val="clear" w:pos="14760"/>
        </w:tabs>
        <w:kinsoku/>
        <w:wordWrap/>
        <w:overflowPunct/>
        <w:topLinePunct w:val="0"/>
        <w:autoSpaceDE/>
        <w:autoSpaceDN/>
        <w:bidi w:val="0"/>
        <w:adjustRightInd/>
        <w:snapToGrid/>
        <w:spacing w:line="640" w:lineRule="exact"/>
        <w:textAlignment w:val="auto"/>
        <w:rPr>
          <w:rFonts w:hint="eastAsia" w:ascii="方正小标宋简体" w:eastAsia="方正小标宋简体" w:cs="方正小标宋简体"/>
          <w:sz w:val="28"/>
          <w:szCs w:val="28"/>
        </w:rPr>
      </w:pPr>
      <w:r>
        <w:rPr>
          <w:rFonts w:hint="eastAsia" w:ascii="方正小标宋简体" w:eastAsia="方正小标宋简体" w:cs="方正小标宋简体"/>
          <w:bCs/>
          <w:sz w:val="28"/>
          <w:szCs w:val="28"/>
        </w:rPr>
        <w:fldChar w:fldCharType="begin"/>
      </w:r>
      <w:r>
        <w:rPr>
          <w:rFonts w:hint="eastAsia" w:ascii="方正小标宋简体" w:eastAsia="方正小标宋简体" w:cs="方正小标宋简体"/>
          <w:bCs/>
          <w:sz w:val="28"/>
          <w:szCs w:val="28"/>
        </w:rPr>
        <w:instrText xml:space="preserve"> HYPERLINK \l _Toc13418 </w:instrText>
      </w:r>
      <w:r>
        <w:rPr>
          <w:rFonts w:hint="eastAsia" w:ascii="方正小标宋简体" w:eastAsia="方正小标宋简体" w:cs="方正小标宋简体"/>
          <w:bCs/>
          <w:sz w:val="28"/>
          <w:szCs w:val="28"/>
        </w:rPr>
        <w:fldChar w:fldCharType="separate"/>
      </w:r>
      <w:r>
        <w:rPr>
          <w:rFonts w:hint="eastAsia" w:ascii="方正小标宋简体" w:eastAsia="方正小标宋简体" w:cs="方正小标宋简体"/>
          <w:bCs w:val="0"/>
          <w:sz w:val="28"/>
          <w:szCs w:val="28"/>
        </w:rPr>
        <w:t>（</w:t>
      </w:r>
      <w:r>
        <w:rPr>
          <w:rFonts w:hint="eastAsia" w:ascii="方正小标宋简体" w:eastAsia="方正小标宋简体" w:cs="方正小标宋简体"/>
          <w:bCs w:val="0"/>
          <w:sz w:val="28"/>
          <w:szCs w:val="28"/>
          <w:lang w:val="en-US" w:eastAsia="zh-CN"/>
        </w:rPr>
        <w:t>六</w:t>
      </w:r>
      <w:r>
        <w:rPr>
          <w:rFonts w:hint="eastAsia" w:ascii="方正小标宋简体" w:eastAsia="方正小标宋简体" w:cs="方正小标宋简体"/>
          <w:bCs w:val="0"/>
          <w:sz w:val="28"/>
          <w:szCs w:val="28"/>
        </w:rPr>
        <w:t>）养老服务领域基层政务公开标准目录</w:t>
      </w:r>
      <w:r>
        <w:rPr>
          <w:rFonts w:hint="eastAsia" w:ascii="方正小标宋简体" w:eastAsia="方正小标宋简体" w:cs="方正小标宋简体"/>
          <w:sz w:val="28"/>
          <w:szCs w:val="28"/>
        </w:rPr>
        <w:tab/>
      </w:r>
      <w:r>
        <w:rPr>
          <w:rFonts w:hint="eastAsia" w:ascii="方正小标宋简体" w:eastAsia="方正小标宋简体" w:cs="方正小标宋简体"/>
          <w:sz w:val="28"/>
          <w:szCs w:val="28"/>
        </w:rPr>
        <w:fldChar w:fldCharType="begin"/>
      </w:r>
      <w:r>
        <w:rPr>
          <w:rFonts w:hint="eastAsia" w:ascii="方正小标宋简体" w:eastAsia="方正小标宋简体" w:cs="方正小标宋简体"/>
          <w:sz w:val="28"/>
          <w:szCs w:val="28"/>
        </w:rPr>
        <w:instrText xml:space="preserve"> PAGEREF _Toc13418 </w:instrText>
      </w:r>
      <w:r>
        <w:rPr>
          <w:rFonts w:hint="eastAsia" w:ascii="方正小标宋简体" w:eastAsia="方正小标宋简体" w:cs="方正小标宋简体"/>
          <w:sz w:val="28"/>
          <w:szCs w:val="28"/>
        </w:rPr>
        <w:fldChar w:fldCharType="separate"/>
      </w:r>
      <w:r>
        <w:rPr>
          <w:rFonts w:hint="eastAsia" w:ascii="方正小标宋简体" w:eastAsia="方正小标宋简体" w:cs="方正小标宋简体"/>
          <w:sz w:val="28"/>
          <w:szCs w:val="28"/>
        </w:rPr>
        <w:t>24</w:t>
      </w:r>
      <w:r>
        <w:rPr>
          <w:rFonts w:hint="eastAsia" w:ascii="方正小标宋简体" w:eastAsia="方正小标宋简体" w:cs="方正小标宋简体"/>
          <w:sz w:val="28"/>
          <w:szCs w:val="28"/>
        </w:rPr>
        <w:fldChar w:fldCharType="end"/>
      </w:r>
      <w:r>
        <w:rPr>
          <w:rFonts w:hint="eastAsia" w:ascii="方正小标宋简体" w:eastAsia="方正小标宋简体" w:cs="方正小标宋简体"/>
          <w:bCs/>
          <w:color w:val="000000"/>
          <w:sz w:val="28"/>
          <w:szCs w:val="28"/>
        </w:rPr>
        <w:fldChar w:fldCharType="end"/>
      </w:r>
    </w:p>
    <w:p>
      <w:pPr>
        <w:pStyle w:val="7"/>
        <w:keepNext w:val="0"/>
        <w:keepLines w:val="0"/>
        <w:pageBreakBefore w:val="0"/>
        <w:widowControl w:val="0"/>
        <w:tabs>
          <w:tab w:val="right" w:leader="dot" w:pos="13833"/>
          <w:tab w:val="clear" w:pos="14760"/>
        </w:tabs>
        <w:kinsoku/>
        <w:wordWrap/>
        <w:overflowPunct/>
        <w:topLinePunct w:val="0"/>
        <w:autoSpaceDE/>
        <w:autoSpaceDN/>
        <w:bidi w:val="0"/>
        <w:adjustRightInd/>
        <w:snapToGrid/>
        <w:spacing w:line="640" w:lineRule="exact"/>
        <w:textAlignment w:val="auto"/>
        <w:rPr>
          <w:rFonts w:hint="eastAsia" w:ascii="方正小标宋简体" w:eastAsia="方正小标宋简体" w:cs="方正小标宋简体"/>
          <w:sz w:val="28"/>
          <w:szCs w:val="28"/>
        </w:rPr>
      </w:pPr>
      <w:r>
        <w:rPr>
          <w:rFonts w:hint="eastAsia" w:ascii="方正小标宋简体" w:eastAsia="方正小标宋简体" w:cs="方正小标宋简体"/>
          <w:bCs/>
          <w:sz w:val="28"/>
          <w:szCs w:val="28"/>
        </w:rPr>
        <w:fldChar w:fldCharType="begin"/>
      </w:r>
      <w:r>
        <w:rPr>
          <w:rFonts w:hint="eastAsia" w:ascii="方正小标宋简体" w:eastAsia="方正小标宋简体" w:cs="方正小标宋简体"/>
          <w:bCs/>
          <w:sz w:val="28"/>
          <w:szCs w:val="28"/>
        </w:rPr>
        <w:instrText xml:space="preserve"> HYPERLINK \l _Toc29143 </w:instrText>
      </w:r>
      <w:r>
        <w:rPr>
          <w:rFonts w:hint="eastAsia" w:ascii="方正小标宋简体" w:eastAsia="方正小标宋简体" w:cs="方正小标宋简体"/>
          <w:bCs/>
          <w:sz w:val="28"/>
          <w:szCs w:val="28"/>
        </w:rPr>
        <w:fldChar w:fldCharType="separate"/>
      </w:r>
      <w:r>
        <w:rPr>
          <w:rFonts w:hint="eastAsia" w:ascii="方正小标宋简体" w:eastAsia="方正小标宋简体" w:cs="方正小标宋简体"/>
          <w:bCs w:val="0"/>
          <w:sz w:val="28"/>
          <w:szCs w:val="28"/>
        </w:rPr>
        <w:t>（</w:t>
      </w:r>
      <w:r>
        <w:rPr>
          <w:rFonts w:hint="eastAsia" w:ascii="方正小标宋简体" w:eastAsia="方正小标宋简体" w:cs="方正小标宋简体"/>
          <w:bCs w:val="0"/>
          <w:sz w:val="28"/>
          <w:szCs w:val="28"/>
          <w:lang w:val="en-US" w:eastAsia="zh-CN"/>
        </w:rPr>
        <w:t>七</w:t>
      </w:r>
      <w:r>
        <w:rPr>
          <w:rFonts w:hint="eastAsia" w:ascii="方正小标宋简体" w:eastAsia="方正小标宋简体" w:cs="方正小标宋简体"/>
          <w:bCs w:val="0"/>
          <w:sz w:val="28"/>
          <w:szCs w:val="28"/>
        </w:rPr>
        <w:t>）公共法律服务领域基层政务公开标准目录</w:t>
      </w:r>
      <w:r>
        <w:rPr>
          <w:rFonts w:hint="eastAsia" w:ascii="方正小标宋简体" w:eastAsia="方正小标宋简体" w:cs="方正小标宋简体"/>
          <w:sz w:val="28"/>
          <w:szCs w:val="28"/>
        </w:rPr>
        <w:tab/>
      </w:r>
      <w:r>
        <w:rPr>
          <w:rFonts w:hint="eastAsia" w:ascii="方正小标宋简体" w:eastAsia="方正小标宋简体" w:cs="方正小标宋简体"/>
          <w:sz w:val="28"/>
          <w:szCs w:val="28"/>
        </w:rPr>
        <w:fldChar w:fldCharType="begin"/>
      </w:r>
      <w:r>
        <w:rPr>
          <w:rFonts w:hint="eastAsia" w:ascii="方正小标宋简体" w:eastAsia="方正小标宋简体" w:cs="方正小标宋简体"/>
          <w:sz w:val="28"/>
          <w:szCs w:val="28"/>
        </w:rPr>
        <w:instrText xml:space="preserve"> PAGEREF _Toc29143 </w:instrText>
      </w:r>
      <w:r>
        <w:rPr>
          <w:rFonts w:hint="eastAsia" w:ascii="方正小标宋简体" w:eastAsia="方正小标宋简体" w:cs="方正小标宋简体"/>
          <w:sz w:val="28"/>
          <w:szCs w:val="28"/>
        </w:rPr>
        <w:fldChar w:fldCharType="separate"/>
      </w:r>
      <w:r>
        <w:rPr>
          <w:rFonts w:hint="eastAsia" w:ascii="方正小标宋简体" w:eastAsia="方正小标宋简体" w:cs="方正小标宋简体"/>
          <w:sz w:val="28"/>
          <w:szCs w:val="28"/>
        </w:rPr>
        <w:t>25</w:t>
      </w:r>
      <w:r>
        <w:rPr>
          <w:rFonts w:hint="eastAsia" w:ascii="方正小标宋简体" w:eastAsia="方正小标宋简体" w:cs="方正小标宋简体"/>
          <w:sz w:val="28"/>
          <w:szCs w:val="28"/>
        </w:rPr>
        <w:fldChar w:fldCharType="end"/>
      </w:r>
      <w:r>
        <w:rPr>
          <w:rFonts w:hint="eastAsia" w:ascii="方正小标宋简体" w:eastAsia="方正小标宋简体" w:cs="方正小标宋简体"/>
          <w:bCs/>
          <w:color w:val="000000"/>
          <w:sz w:val="28"/>
          <w:szCs w:val="28"/>
        </w:rPr>
        <w:fldChar w:fldCharType="end"/>
      </w:r>
    </w:p>
    <w:p>
      <w:pPr>
        <w:pStyle w:val="7"/>
        <w:keepNext w:val="0"/>
        <w:keepLines w:val="0"/>
        <w:pageBreakBefore w:val="0"/>
        <w:widowControl w:val="0"/>
        <w:tabs>
          <w:tab w:val="right" w:leader="dot" w:pos="13833"/>
          <w:tab w:val="clear" w:pos="14760"/>
        </w:tabs>
        <w:kinsoku/>
        <w:wordWrap/>
        <w:overflowPunct/>
        <w:topLinePunct w:val="0"/>
        <w:autoSpaceDE/>
        <w:autoSpaceDN/>
        <w:bidi w:val="0"/>
        <w:adjustRightInd/>
        <w:snapToGrid/>
        <w:spacing w:line="640" w:lineRule="exact"/>
        <w:textAlignment w:val="auto"/>
        <w:rPr>
          <w:rFonts w:hint="eastAsia" w:ascii="方正小标宋简体" w:eastAsia="方正小标宋简体" w:cs="方正小标宋简体"/>
          <w:sz w:val="28"/>
          <w:szCs w:val="28"/>
        </w:rPr>
      </w:pPr>
      <w:r>
        <w:rPr>
          <w:rFonts w:hint="eastAsia" w:ascii="方正小标宋简体" w:eastAsia="方正小标宋简体" w:cs="方正小标宋简体"/>
          <w:bCs/>
          <w:sz w:val="28"/>
          <w:szCs w:val="28"/>
        </w:rPr>
        <w:fldChar w:fldCharType="begin"/>
      </w:r>
      <w:r>
        <w:rPr>
          <w:rFonts w:hint="eastAsia" w:ascii="方正小标宋简体" w:eastAsia="方正小标宋简体" w:cs="方正小标宋简体"/>
          <w:bCs/>
          <w:sz w:val="28"/>
          <w:szCs w:val="28"/>
        </w:rPr>
        <w:instrText xml:space="preserve"> HYPERLINK \l _Toc32337 </w:instrText>
      </w:r>
      <w:r>
        <w:rPr>
          <w:rFonts w:hint="eastAsia" w:ascii="方正小标宋简体" w:eastAsia="方正小标宋简体" w:cs="方正小标宋简体"/>
          <w:bCs/>
          <w:sz w:val="28"/>
          <w:szCs w:val="28"/>
        </w:rPr>
        <w:fldChar w:fldCharType="separate"/>
      </w:r>
      <w:r>
        <w:rPr>
          <w:rFonts w:hint="eastAsia" w:ascii="方正小标宋简体" w:eastAsia="方正小标宋简体" w:cs="方正小标宋简体"/>
          <w:bCs w:val="0"/>
          <w:sz w:val="28"/>
          <w:szCs w:val="28"/>
        </w:rPr>
        <w:t>（</w:t>
      </w:r>
      <w:r>
        <w:rPr>
          <w:rFonts w:hint="eastAsia" w:ascii="方正小标宋简体" w:eastAsia="方正小标宋简体" w:cs="方正小标宋简体"/>
          <w:bCs w:val="0"/>
          <w:sz w:val="28"/>
          <w:szCs w:val="28"/>
          <w:lang w:val="en-US" w:eastAsia="zh-CN"/>
        </w:rPr>
        <w:t>八</w:t>
      </w:r>
      <w:r>
        <w:rPr>
          <w:rFonts w:hint="eastAsia" w:ascii="方正小标宋简体" w:eastAsia="方正小标宋简体" w:cs="方正小标宋简体"/>
          <w:bCs w:val="0"/>
          <w:sz w:val="28"/>
          <w:szCs w:val="28"/>
        </w:rPr>
        <w:t>）财政预决算领域基层政务公开标准目录</w:t>
      </w:r>
      <w:r>
        <w:rPr>
          <w:rFonts w:hint="eastAsia" w:ascii="方正小标宋简体" w:eastAsia="方正小标宋简体" w:cs="方正小标宋简体"/>
          <w:sz w:val="28"/>
          <w:szCs w:val="28"/>
        </w:rPr>
        <w:tab/>
      </w:r>
      <w:r>
        <w:rPr>
          <w:rFonts w:hint="eastAsia" w:ascii="方正小标宋简体" w:eastAsia="方正小标宋简体" w:cs="方正小标宋简体"/>
          <w:sz w:val="28"/>
          <w:szCs w:val="28"/>
        </w:rPr>
        <w:fldChar w:fldCharType="begin"/>
      </w:r>
      <w:r>
        <w:rPr>
          <w:rFonts w:hint="eastAsia" w:ascii="方正小标宋简体" w:eastAsia="方正小标宋简体" w:cs="方正小标宋简体"/>
          <w:sz w:val="28"/>
          <w:szCs w:val="28"/>
        </w:rPr>
        <w:instrText xml:space="preserve"> PAGEREF _Toc32337 </w:instrText>
      </w:r>
      <w:r>
        <w:rPr>
          <w:rFonts w:hint="eastAsia" w:ascii="方正小标宋简体" w:eastAsia="方正小标宋简体" w:cs="方正小标宋简体"/>
          <w:sz w:val="28"/>
          <w:szCs w:val="28"/>
        </w:rPr>
        <w:fldChar w:fldCharType="separate"/>
      </w:r>
      <w:r>
        <w:rPr>
          <w:rFonts w:hint="eastAsia" w:ascii="方正小标宋简体" w:eastAsia="方正小标宋简体" w:cs="方正小标宋简体"/>
          <w:sz w:val="28"/>
          <w:szCs w:val="28"/>
        </w:rPr>
        <w:t>27</w:t>
      </w:r>
      <w:r>
        <w:rPr>
          <w:rFonts w:hint="eastAsia" w:ascii="方正小标宋简体" w:eastAsia="方正小标宋简体" w:cs="方正小标宋简体"/>
          <w:sz w:val="28"/>
          <w:szCs w:val="28"/>
        </w:rPr>
        <w:fldChar w:fldCharType="end"/>
      </w:r>
      <w:r>
        <w:rPr>
          <w:rFonts w:hint="eastAsia" w:ascii="方正小标宋简体" w:eastAsia="方正小标宋简体" w:cs="方正小标宋简体"/>
          <w:bCs/>
          <w:color w:val="000000"/>
          <w:sz w:val="28"/>
          <w:szCs w:val="28"/>
        </w:rPr>
        <w:fldChar w:fldCharType="end"/>
      </w:r>
    </w:p>
    <w:p>
      <w:pPr>
        <w:pStyle w:val="7"/>
        <w:keepNext w:val="0"/>
        <w:keepLines w:val="0"/>
        <w:pageBreakBefore w:val="0"/>
        <w:widowControl w:val="0"/>
        <w:tabs>
          <w:tab w:val="right" w:leader="dot" w:pos="13833"/>
          <w:tab w:val="clear" w:pos="14760"/>
        </w:tabs>
        <w:kinsoku/>
        <w:wordWrap/>
        <w:overflowPunct/>
        <w:topLinePunct w:val="0"/>
        <w:autoSpaceDE/>
        <w:autoSpaceDN/>
        <w:bidi w:val="0"/>
        <w:adjustRightInd/>
        <w:snapToGrid/>
        <w:spacing w:line="640" w:lineRule="exact"/>
        <w:textAlignment w:val="auto"/>
        <w:rPr>
          <w:rFonts w:hint="eastAsia" w:ascii="方正小标宋简体" w:eastAsia="方正小标宋简体" w:cs="方正小标宋简体"/>
          <w:sz w:val="28"/>
          <w:szCs w:val="28"/>
        </w:rPr>
      </w:pPr>
      <w:r>
        <w:rPr>
          <w:rFonts w:hint="eastAsia" w:ascii="方正小标宋简体" w:eastAsia="方正小标宋简体" w:cs="方正小标宋简体"/>
          <w:bCs/>
          <w:sz w:val="28"/>
          <w:szCs w:val="28"/>
        </w:rPr>
        <w:fldChar w:fldCharType="begin"/>
      </w:r>
      <w:r>
        <w:rPr>
          <w:rFonts w:hint="eastAsia" w:ascii="方正小标宋简体" w:eastAsia="方正小标宋简体" w:cs="方正小标宋简体"/>
          <w:bCs/>
          <w:sz w:val="28"/>
          <w:szCs w:val="28"/>
        </w:rPr>
        <w:instrText xml:space="preserve"> HYPERLINK \l _Toc11410 </w:instrText>
      </w:r>
      <w:r>
        <w:rPr>
          <w:rFonts w:hint="eastAsia" w:ascii="方正小标宋简体" w:eastAsia="方正小标宋简体" w:cs="方正小标宋简体"/>
          <w:bCs/>
          <w:sz w:val="28"/>
          <w:szCs w:val="28"/>
        </w:rPr>
        <w:fldChar w:fldCharType="separate"/>
      </w:r>
      <w:r>
        <w:rPr>
          <w:rFonts w:hint="eastAsia" w:ascii="方正小标宋简体" w:eastAsia="方正小标宋简体" w:cs="方正小标宋简体"/>
          <w:bCs w:val="0"/>
          <w:sz w:val="28"/>
          <w:szCs w:val="28"/>
        </w:rPr>
        <w:t>（</w:t>
      </w:r>
      <w:r>
        <w:rPr>
          <w:rFonts w:hint="eastAsia" w:ascii="方正小标宋简体" w:eastAsia="方正小标宋简体" w:cs="方正小标宋简体"/>
          <w:bCs w:val="0"/>
          <w:sz w:val="28"/>
          <w:szCs w:val="28"/>
          <w:lang w:val="en-US" w:eastAsia="zh-CN"/>
        </w:rPr>
        <w:t>九</w:t>
      </w:r>
      <w:r>
        <w:rPr>
          <w:rFonts w:hint="eastAsia" w:ascii="方正小标宋简体" w:eastAsia="方正小标宋简体" w:cs="方正小标宋简体"/>
          <w:bCs w:val="0"/>
          <w:sz w:val="28"/>
          <w:szCs w:val="28"/>
        </w:rPr>
        <w:t>）就业领域基层政务公开标准目录</w:t>
      </w:r>
      <w:r>
        <w:rPr>
          <w:rFonts w:hint="eastAsia" w:ascii="方正小标宋简体" w:eastAsia="方正小标宋简体" w:cs="方正小标宋简体"/>
          <w:sz w:val="28"/>
          <w:szCs w:val="28"/>
        </w:rPr>
        <w:tab/>
      </w:r>
      <w:r>
        <w:rPr>
          <w:rFonts w:hint="eastAsia" w:ascii="方正小标宋简体" w:eastAsia="方正小标宋简体" w:cs="方正小标宋简体"/>
          <w:sz w:val="28"/>
          <w:szCs w:val="28"/>
        </w:rPr>
        <w:fldChar w:fldCharType="begin"/>
      </w:r>
      <w:r>
        <w:rPr>
          <w:rFonts w:hint="eastAsia" w:ascii="方正小标宋简体" w:eastAsia="方正小标宋简体" w:cs="方正小标宋简体"/>
          <w:sz w:val="28"/>
          <w:szCs w:val="28"/>
        </w:rPr>
        <w:instrText xml:space="preserve"> PAGEREF _Toc11410 </w:instrText>
      </w:r>
      <w:r>
        <w:rPr>
          <w:rFonts w:hint="eastAsia" w:ascii="方正小标宋简体" w:eastAsia="方正小标宋简体" w:cs="方正小标宋简体"/>
          <w:sz w:val="28"/>
          <w:szCs w:val="28"/>
        </w:rPr>
        <w:fldChar w:fldCharType="separate"/>
      </w:r>
      <w:r>
        <w:rPr>
          <w:rFonts w:hint="eastAsia" w:ascii="方正小标宋简体" w:eastAsia="方正小标宋简体" w:cs="方正小标宋简体"/>
          <w:sz w:val="28"/>
          <w:szCs w:val="28"/>
        </w:rPr>
        <w:t>33</w:t>
      </w:r>
      <w:r>
        <w:rPr>
          <w:rFonts w:hint="eastAsia" w:ascii="方正小标宋简体" w:eastAsia="方正小标宋简体" w:cs="方正小标宋简体"/>
          <w:sz w:val="28"/>
          <w:szCs w:val="28"/>
        </w:rPr>
        <w:fldChar w:fldCharType="end"/>
      </w:r>
      <w:r>
        <w:rPr>
          <w:rFonts w:hint="eastAsia" w:ascii="方正小标宋简体" w:eastAsia="方正小标宋简体" w:cs="方正小标宋简体"/>
          <w:bCs/>
          <w:color w:val="000000"/>
          <w:sz w:val="28"/>
          <w:szCs w:val="28"/>
        </w:rPr>
        <w:fldChar w:fldCharType="end"/>
      </w:r>
    </w:p>
    <w:p>
      <w:pPr>
        <w:pStyle w:val="7"/>
        <w:keepNext w:val="0"/>
        <w:keepLines w:val="0"/>
        <w:pageBreakBefore w:val="0"/>
        <w:widowControl w:val="0"/>
        <w:tabs>
          <w:tab w:val="right" w:leader="dot" w:pos="13833"/>
          <w:tab w:val="clear" w:pos="14760"/>
        </w:tabs>
        <w:kinsoku/>
        <w:wordWrap/>
        <w:overflowPunct/>
        <w:topLinePunct w:val="0"/>
        <w:autoSpaceDE/>
        <w:autoSpaceDN/>
        <w:bidi w:val="0"/>
        <w:adjustRightInd/>
        <w:snapToGrid/>
        <w:spacing w:line="640" w:lineRule="exact"/>
        <w:textAlignment w:val="auto"/>
        <w:rPr>
          <w:rFonts w:hint="eastAsia" w:ascii="方正小标宋简体" w:eastAsia="方正小标宋简体" w:cs="方正小标宋简体"/>
          <w:sz w:val="28"/>
          <w:szCs w:val="28"/>
        </w:rPr>
      </w:pPr>
      <w:r>
        <w:rPr>
          <w:rFonts w:hint="eastAsia" w:ascii="方正小标宋简体" w:eastAsia="方正小标宋简体" w:cs="方正小标宋简体"/>
          <w:bCs/>
          <w:sz w:val="28"/>
          <w:szCs w:val="28"/>
        </w:rPr>
        <w:fldChar w:fldCharType="begin"/>
      </w:r>
      <w:r>
        <w:rPr>
          <w:rFonts w:hint="eastAsia" w:ascii="方正小标宋简体" w:eastAsia="方正小标宋简体" w:cs="方正小标宋简体"/>
          <w:bCs/>
          <w:sz w:val="28"/>
          <w:szCs w:val="28"/>
        </w:rPr>
        <w:instrText xml:space="preserve"> HYPERLINK \l _Toc238 </w:instrText>
      </w:r>
      <w:r>
        <w:rPr>
          <w:rFonts w:hint="eastAsia" w:ascii="方正小标宋简体" w:eastAsia="方正小标宋简体" w:cs="方正小标宋简体"/>
          <w:bCs/>
          <w:sz w:val="28"/>
          <w:szCs w:val="28"/>
        </w:rPr>
        <w:fldChar w:fldCharType="separate"/>
      </w:r>
      <w:r>
        <w:rPr>
          <w:rFonts w:hint="eastAsia" w:ascii="方正小标宋简体" w:eastAsia="方正小标宋简体" w:cs="方正小标宋简体"/>
          <w:sz w:val="28"/>
          <w:szCs w:val="28"/>
        </w:rPr>
        <w:t>（</w:t>
      </w:r>
      <w:r>
        <w:rPr>
          <w:rFonts w:hint="eastAsia" w:ascii="方正小标宋简体" w:eastAsia="方正小标宋简体" w:cs="方正小标宋简体"/>
          <w:sz w:val="28"/>
          <w:szCs w:val="28"/>
          <w:lang w:val="en-US" w:eastAsia="zh-CN"/>
        </w:rPr>
        <w:t>十</w:t>
      </w:r>
      <w:r>
        <w:rPr>
          <w:rFonts w:hint="eastAsia" w:ascii="方正小标宋简体" w:eastAsia="方正小标宋简体" w:cs="方正小标宋简体"/>
          <w:sz w:val="28"/>
          <w:szCs w:val="28"/>
        </w:rPr>
        <w:t>）社会保险领域基层政务公开标准目录</w:t>
      </w:r>
      <w:r>
        <w:rPr>
          <w:rFonts w:hint="eastAsia" w:ascii="方正小标宋简体" w:eastAsia="方正小标宋简体" w:cs="方正小标宋简体"/>
          <w:sz w:val="28"/>
          <w:szCs w:val="28"/>
        </w:rPr>
        <w:tab/>
      </w:r>
      <w:r>
        <w:rPr>
          <w:rFonts w:hint="eastAsia" w:ascii="方正小标宋简体" w:eastAsia="方正小标宋简体" w:cs="方正小标宋简体"/>
          <w:sz w:val="28"/>
          <w:szCs w:val="28"/>
        </w:rPr>
        <w:fldChar w:fldCharType="begin"/>
      </w:r>
      <w:r>
        <w:rPr>
          <w:rFonts w:hint="eastAsia" w:ascii="方正小标宋简体" w:eastAsia="方正小标宋简体" w:cs="方正小标宋简体"/>
          <w:sz w:val="28"/>
          <w:szCs w:val="28"/>
        </w:rPr>
        <w:instrText xml:space="preserve"> PAGEREF _Toc238 </w:instrText>
      </w:r>
      <w:r>
        <w:rPr>
          <w:rFonts w:hint="eastAsia" w:ascii="方正小标宋简体" w:eastAsia="方正小标宋简体" w:cs="方正小标宋简体"/>
          <w:sz w:val="28"/>
          <w:szCs w:val="28"/>
        </w:rPr>
        <w:fldChar w:fldCharType="separate"/>
      </w:r>
      <w:r>
        <w:rPr>
          <w:rFonts w:hint="eastAsia" w:ascii="方正小标宋简体" w:eastAsia="方正小标宋简体" w:cs="方正小标宋简体"/>
          <w:sz w:val="28"/>
          <w:szCs w:val="28"/>
        </w:rPr>
        <w:t>38</w:t>
      </w:r>
      <w:r>
        <w:rPr>
          <w:rFonts w:hint="eastAsia" w:ascii="方正小标宋简体" w:eastAsia="方正小标宋简体" w:cs="方正小标宋简体"/>
          <w:sz w:val="28"/>
          <w:szCs w:val="28"/>
        </w:rPr>
        <w:fldChar w:fldCharType="end"/>
      </w:r>
      <w:r>
        <w:rPr>
          <w:rFonts w:hint="eastAsia" w:ascii="方正小标宋简体" w:eastAsia="方正小标宋简体" w:cs="方正小标宋简体"/>
          <w:bCs/>
          <w:color w:val="000000"/>
          <w:sz w:val="28"/>
          <w:szCs w:val="28"/>
        </w:rPr>
        <w:fldChar w:fldCharType="end"/>
      </w:r>
    </w:p>
    <w:p>
      <w:pPr>
        <w:pStyle w:val="7"/>
        <w:keepNext w:val="0"/>
        <w:keepLines w:val="0"/>
        <w:pageBreakBefore w:val="0"/>
        <w:widowControl w:val="0"/>
        <w:tabs>
          <w:tab w:val="right" w:leader="dot" w:pos="13833"/>
          <w:tab w:val="clear" w:pos="14760"/>
        </w:tabs>
        <w:kinsoku/>
        <w:wordWrap/>
        <w:overflowPunct/>
        <w:topLinePunct w:val="0"/>
        <w:autoSpaceDE/>
        <w:autoSpaceDN/>
        <w:bidi w:val="0"/>
        <w:adjustRightInd/>
        <w:snapToGrid/>
        <w:spacing w:line="640" w:lineRule="exact"/>
        <w:textAlignment w:val="auto"/>
        <w:rPr>
          <w:rFonts w:hint="eastAsia" w:ascii="方正小标宋简体" w:eastAsia="方正小标宋简体" w:cs="方正小标宋简体"/>
          <w:sz w:val="28"/>
          <w:szCs w:val="28"/>
        </w:rPr>
      </w:pPr>
      <w:r>
        <w:rPr>
          <w:rFonts w:hint="eastAsia" w:ascii="方正小标宋简体" w:eastAsia="方正小标宋简体" w:cs="方正小标宋简体"/>
          <w:bCs/>
          <w:sz w:val="28"/>
          <w:szCs w:val="28"/>
        </w:rPr>
        <w:fldChar w:fldCharType="begin"/>
      </w:r>
      <w:r>
        <w:rPr>
          <w:rFonts w:hint="eastAsia" w:ascii="方正小标宋简体" w:eastAsia="方正小标宋简体" w:cs="方正小标宋简体"/>
          <w:bCs/>
          <w:sz w:val="28"/>
          <w:szCs w:val="28"/>
        </w:rPr>
        <w:instrText xml:space="preserve"> HYPERLINK \l _Toc6129 </w:instrText>
      </w:r>
      <w:r>
        <w:rPr>
          <w:rFonts w:hint="eastAsia" w:ascii="方正小标宋简体" w:eastAsia="方正小标宋简体" w:cs="方正小标宋简体"/>
          <w:bCs/>
          <w:sz w:val="28"/>
          <w:szCs w:val="28"/>
        </w:rPr>
        <w:fldChar w:fldCharType="separate"/>
      </w:r>
      <w:r>
        <w:rPr>
          <w:rFonts w:hint="eastAsia" w:ascii="方正小标宋简体" w:eastAsia="方正小标宋简体" w:cs="方正小标宋简体"/>
          <w:bCs w:val="0"/>
          <w:sz w:val="28"/>
          <w:szCs w:val="28"/>
        </w:rPr>
        <w:t>（十一）城乡规划领域基层政务公开标准目录</w:t>
      </w:r>
      <w:r>
        <w:rPr>
          <w:rFonts w:hint="eastAsia" w:ascii="方正小标宋简体" w:eastAsia="方正小标宋简体" w:cs="方正小标宋简体"/>
          <w:sz w:val="28"/>
          <w:szCs w:val="28"/>
        </w:rPr>
        <w:tab/>
      </w:r>
      <w:r>
        <w:rPr>
          <w:rFonts w:hint="eastAsia" w:ascii="方正小标宋简体" w:eastAsia="方正小标宋简体" w:cs="方正小标宋简体"/>
          <w:sz w:val="28"/>
          <w:szCs w:val="28"/>
        </w:rPr>
        <w:fldChar w:fldCharType="begin"/>
      </w:r>
      <w:r>
        <w:rPr>
          <w:rFonts w:hint="eastAsia" w:ascii="方正小标宋简体" w:eastAsia="方正小标宋简体" w:cs="方正小标宋简体"/>
          <w:sz w:val="28"/>
          <w:szCs w:val="28"/>
        </w:rPr>
        <w:instrText xml:space="preserve"> PAGEREF _Toc6129 </w:instrText>
      </w:r>
      <w:r>
        <w:rPr>
          <w:rFonts w:hint="eastAsia" w:ascii="方正小标宋简体" w:eastAsia="方正小标宋简体" w:cs="方正小标宋简体"/>
          <w:sz w:val="28"/>
          <w:szCs w:val="28"/>
        </w:rPr>
        <w:fldChar w:fldCharType="separate"/>
      </w:r>
      <w:r>
        <w:rPr>
          <w:rFonts w:hint="eastAsia" w:ascii="方正小标宋简体" w:eastAsia="方正小标宋简体" w:cs="方正小标宋简体"/>
          <w:sz w:val="28"/>
          <w:szCs w:val="28"/>
        </w:rPr>
        <w:t>44</w:t>
      </w:r>
      <w:r>
        <w:rPr>
          <w:rFonts w:hint="eastAsia" w:ascii="方正小标宋简体" w:eastAsia="方正小标宋简体" w:cs="方正小标宋简体"/>
          <w:sz w:val="28"/>
          <w:szCs w:val="28"/>
        </w:rPr>
        <w:fldChar w:fldCharType="end"/>
      </w:r>
      <w:r>
        <w:rPr>
          <w:rFonts w:hint="eastAsia" w:ascii="方正小标宋简体" w:eastAsia="方正小标宋简体" w:cs="方正小标宋简体"/>
          <w:bCs/>
          <w:color w:val="000000"/>
          <w:sz w:val="28"/>
          <w:szCs w:val="28"/>
        </w:rPr>
        <w:fldChar w:fldCharType="end"/>
      </w:r>
    </w:p>
    <w:p>
      <w:pPr>
        <w:pStyle w:val="7"/>
        <w:keepNext w:val="0"/>
        <w:keepLines w:val="0"/>
        <w:pageBreakBefore w:val="0"/>
        <w:widowControl w:val="0"/>
        <w:tabs>
          <w:tab w:val="right" w:leader="dot" w:pos="13833"/>
          <w:tab w:val="clear" w:pos="14760"/>
        </w:tabs>
        <w:kinsoku/>
        <w:wordWrap/>
        <w:overflowPunct/>
        <w:topLinePunct w:val="0"/>
        <w:autoSpaceDE/>
        <w:autoSpaceDN/>
        <w:bidi w:val="0"/>
        <w:adjustRightInd/>
        <w:snapToGrid/>
        <w:spacing w:line="640" w:lineRule="exact"/>
        <w:textAlignment w:val="auto"/>
        <w:rPr>
          <w:rFonts w:hint="eastAsia" w:ascii="方正小标宋简体" w:eastAsia="方正小标宋简体" w:cs="方正小标宋简体"/>
          <w:sz w:val="28"/>
          <w:szCs w:val="28"/>
        </w:rPr>
      </w:pPr>
      <w:r>
        <w:rPr>
          <w:rFonts w:hint="eastAsia" w:ascii="方正小标宋简体" w:eastAsia="方正小标宋简体" w:cs="方正小标宋简体"/>
          <w:bCs/>
          <w:sz w:val="28"/>
          <w:szCs w:val="28"/>
        </w:rPr>
        <w:fldChar w:fldCharType="begin"/>
      </w:r>
      <w:r>
        <w:rPr>
          <w:rFonts w:hint="eastAsia" w:ascii="方正小标宋简体" w:eastAsia="方正小标宋简体" w:cs="方正小标宋简体"/>
          <w:bCs/>
          <w:sz w:val="28"/>
          <w:szCs w:val="28"/>
        </w:rPr>
        <w:instrText xml:space="preserve"> HYPERLINK \l _Toc16977 </w:instrText>
      </w:r>
      <w:r>
        <w:rPr>
          <w:rFonts w:hint="eastAsia" w:ascii="方正小标宋简体" w:eastAsia="方正小标宋简体" w:cs="方正小标宋简体"/>
          <w:bCs/>
          <w:sz w:val="28"/>
          <w:szCs w:val="28"/>
        </w:rPr>
        <w:fldChar w:fldCharType="separate"/>
      </w:r>
      <w:r>
        <w:rPr>
          <w:rFonts w:hint="eastAsia" w:ascii="方正小标宋简体" w:eastAsia="方正小标宋简体" w:cs="方正小标宋简体"/>
          <w:bCs w:val="0"/>
          <w:sz w:val="28"/>
          <w:szCs w:val="28"/>
        </w:rPr>
        <w:t>（十</w:t>
      </w:r>
      <w:r>
        <w:rPr>
          <w:rFonts w:hint="eastAsia" w:ascii="方正小标宋简体" w:eastAsia="方正小标宋简体" w:cs="方正小标宋简体"/>
          <w:bCs w:val="0"/>
          <w:sz w:val="28"/>
          <w:szCs w:val="28"/>
          <w:lang w:eastAsia="zh-CN"/>
        </w:rPr>
        <w:t>二</w:t>
      </w:r>
      <w:r>
        <w:rPr>
          <w:rFonts w:hint="eastAsia" w:ascii="方正小标宋简体" w:eastAsia="方正小标宋简体" w:cs="方正小标宋简体"/>
          <w:bCs w:val="0"/>
          <w:sz w:val="28"/>
          <w:szCs w:val="28"/>
        </w:rPr>
        <w:t>）农村集体土地征收基层政务公开标准目录</w:t>
      </w:r>
      <w:r>
        <w:rPr>
          <w:rFonts w:hint="eastAsia" w:ascii="方正小标宋简体" w:eastAsia="方正小标宋简体" w:cs="方正小标宋简体"/>
          <w:sz w:val="28"/>
          <w:szCs w:val="28"/>
        </w:rPr>
        <w:tab/>
      </w:r>
      <w:r>
        <w:rPr>
          <w:rFonts w:hint="eastAsia" w:ascii="方正小标宋简体" w:eastAsia="方正小标宋简体" w:cs="方正小标宋简体"/>
          <w:sz w:val="28"/>
          <w:szCs w:val="28"/>
        </w:rPr>
        <w:fldChar w:fldCharType="begin"/>
      </w:r>
      <w:r>
        <w:rPr>
          <w:rFonts w:hint="eastAsia" w:ascii="方正小标宋简体" w:eastAsia="方正小标宋简体" w:cs="方正小标宋简体"/>
          <w:sz w:val="28"/>
          <w:szCs w:val="28"/>
        </w:rPr>
        <w:instrText xml:space="preserve"> PAGEREF _Toc16977 </w:instrText>
      </w:r>
      <w:r>
        <w:rPr>
          <w:rFonts w:hint="eastAsia" w:ascii="方正小标宋简体" w:eastAsia="方正小标宋简体" w:cs="方正小标宋简体"/>
          <w:sz w:val="28"/>
          <w:szCs w:val="28"/>
        </w:rPr>
        <w:fldChar w:fldCharType="separate"/>
      </w:r>
      <w:r>
        <w:rPr>
          <w:rFonts w:hint="eastAsia" w:ascii="方正小标宋简体" w:eastAsia="方正小标宋简体" w:cs="方正小标宋简体"/>
          <w:sz w:val="28"/>
          <w:szCs w:val="28"/>
        </w:rPr>
        <w:t>46</w:t>
      </w:r>
      <w:r>
        <w:rPr>
          <w:rFonts w:hint="eastAsia" w:ascii="方正小标宋简体" w:eastAsia="方正小标宋简体" w:cs="方正小标宋简体"/>
          <w:sz w:val="28"/>
          <w:szCs w:val="28"/>
        </w:rPr>
        <w:fldChar w:fldCharType="end"/>
      </w:r>
      <w:r>
        <w:rPr>
          <w:rFonts w:hint="eastAsia" w:ascii="方正小标宋简体" w:eastAsia="方正小标宋简体" w:cs="方正小标宋简体"/>
          <w:bCs/>
          <w:color w:val="000000"/>
          <w:sz w:val="28"/>
          <w:szCs w:val="28"/>
        </w:rPr>
        <w:fldChar w:fldCharType="end"/>
      </w:r>
    </w:p>
    <w:p>
      <w:pPr>
        <w:pStyle w:val="7"/>
        <w:keepNext w:val="0"/>
        <w:keepLines w:val="0"/>
        <w:pageBreakBefore w:val="0"/>
        <w:widowControl w:val="0"/>
        <w:tabs>
          <w:tab w:val="right" w:leader="dot" w:pos="13833"/>
          <w:tab w:val="clear" w:pos="14760"/>
        </w:tabs>
        <w:kinsoku/>
        <w:wordWrap/>
        <w:overflowPunct/>
        <w:topLinePunct w:val="0"/>
        <w:autoSpaceDE/>
        <w:autoSpaceDN/>
        <w:bidi w:val="0"/>
        <w:adjustRightInd/>
        <w:snapToGrid/>
        <w:spacing w:line="640" w:lineRule="exact"/>
        <w:textAlignment w:val="auto"/>
        <w:rPr>
          <w:rFonts w:hint="eastAsia" w:ascii="方正小标宋简体" w:eastAsia="方正小标宋简体" w:cs="方正小标宋简体"/>
          <w:sz w:val="28"/>
          <w:szCs w:val="28"/>
        </w:rPr>
      </w:pPr>
      <w:r>
        <w:rPr>
          <w:rFonts w:hint="eastAsia" w:ascii="方正小标宋简体" w:eastAsia="方正小标宋简体" w:cs="方正小标宋简体"/>
          <w:bCs/>
          <w:sz w:val="28"/>
          <w:szCs w:val="28"/>
        </w:rPr>
        <w:fldChar w:fldCharType="begin"/>
      </w:r>
      <w:r>
        <w:rPr>
          <w:rFonts w:hint="eastAsia" w:ascii="方正小标宋简体" w:eastAsia="方正小标宋简体" w:cs="方正小标宋简体"/>
          <w:bCs/>
          <w:sz w:val="28"/>
          <w:szCs w:val="28"/>
        </w:rPr>
        <w:instrText xml:space="preserve"> HYPERLINK \l _Toc12770 </w:instrText>
      </w:r>
      <w:r>
        <w:rPr>
          <w:rFonts w:hint="eastAsia" w:ascii="方正小标宋简体" w:eastAsia="方正小标宋简体" w:cs="方正小标宋简体"/>
          <w:bCs/>
          <w:sz w:val="28"/>
          <w:szCs w:val="28"/>
        </w:rPr>
        <w:fldChar w:fldCharType="separate"/>
      </w:r>
      <w:r>
        <w:rPr>
          <w:rFonts w:hint="eastAsia" w:ascii="方正小标宋简体" w:eastAsia="方正小标宋简体" w:cs="方正小标宋简体"/>
          <w:bCs w:val="0"/>
          <w:sz w:val="28"/>
          <w:szCs w:val="28"/>
          <w:lang w:eastAsia="zh-CN"/>
        </w:rPr>
        <w:t>（十三）</w:t>
      </w:r>
      <w:r>
        <w:rPr>
          <w:rFonts w:hint="eastAsia" w:ascii="方正小标宋简体" w:eastAsia="方正小标宋简体" w:cs="方正小标宋简体"/>
          <w:bCs w:val="0"/>
          <w:sz w:val="28"/>
          <w:szCs w:val="28"/>
        </w:rPr>
        <w:t>生态环境领域基层政务公开标准目录</w:t>
      </w:r>
      <w:r>
        <w:rPr>
          <w:rFonts w:hint="eastAsia" w:ascii="方正小标宋简体" w:eastAsia="方正小标宋简体" w:cs="方正小标宋简体"/>
          <w:sz w:val="28"/>
          <w:szCs w:val="28"/>
        </w:rPr>
        <w:tab/>
      </w:r>
      <w:r>
        <w:rPr>
          <w:rFonts w:hint="eastAsia" w:ascii="方正小标宋简体" w:eastAsia="方正小标宋简体" w:cs="方正小标宋简体"/>
          <w:sz w:val="28"/>
          <w:szCs w:val="28"/>
        </w:rPr>
        <w:fldChar w:fldCharType="begin"/>
      </w:r>
      <w:r>
        <w:rPr>
          <w:rFonts w:hint="eastAsia" w:ascii="方正小标宋简体" w:eastAsia="方正小标宋简体" w:cs="方正小标宋简体"/>
          <w:sz w:val="28"/>
          <w:szCs w:val="28"/>
        </w:rPr>
        <w:instrText xml:space="preserve"> PAGEREF _Toc12770 </w:instrText>
      </w:r>
      <w:r>
        <w:rPr>
          <w:rFonts w:hint="eastAsia" w:ascii="方正小标宋简体" w:eastAsia="方正小标宋简体" w:cs="方正小标宋简体"/>
          <w:sz w:val="28"/>
          <w:szCs w:val="28"/>
        </w:rPr>
        <w:fldChar w:fldCharType="separate"/>
      </w:r>
      <w:r>
        <w:rPr>
          <w:rFonts w:hint="eastAsia" w:ascii="方正小标宋简体" w:eastAsia="方正小标宋简体" w:cs="方正小标宋简体"/>
          <w:sz w:val="28"/>
          <w:szCs w:val="28"/>
        </w:rPr>
        <w:t>51</w:t>
      </w:r>
      <w:r>
        <w:rPr>
          <w:rFonts w:hint="eastAsia" w:ascii="方正小标宋简体" w:eastAsia="方正小标宋简体" w:cs="方正小标宋简体"/>
          <w:sz w:val="28"/>
          <w:szCs w:val="28"/>
        </w:rPr>
        <w:fldChar w:fldCharType="end"/>
      </w:r>
      <w:r>
        <w:rPr>
          <w:rFonts w:hint="eastAsia" w:ascii="方正小标宋简体" w:eastAsia="方正小标宋简体" w:cs="方正小标宋简体"/>
          <w:bCs/>
          <w:color w:val="000000"/>
          <w:sz w:val="28"/>
          <w:szCs w:val="28"/>
        </w:rPr>
        <w:fldChar w:fldCharType="end"/>
      </w:r>
    </w:p>
    <w:p>
      <w:pPr>
        <w:pStyle w:val="7"/>
        <w:keepNext w:val="0"/>
        <w:keepLines w:val="0"/>
        <w:pageBreakBefore w:val="0"/>
        <w:widowControl w:val="0"/>
        <w:tabs>
          <w:tab w:val="right" w:leader="dot" w:pos="13833"/>
          <w:tab w:val="clear" w:pos="14760"/>
        </w:tabs>
        <w:kinsoku/>
        <w:wordWrap/>
        <w:overflowPunct/>
        <w:topLinePunct w:val="0"/>
        <w:autoSpaceDE/>
        <w:autoSpaceDN/>
        <w:bidi w:val="0"/>
        <w:adjustRightInd/>
        <w:snapToGrid/>
        <w:spacing w:line="640" w:lineRule="exact"/>
        <w:textAlignment w:val="auto"/>
        <w:rPr>
          <w:rFonts w:hint="eastAsia" w:ascii="方正小标宋简体" w:eastAsia="方正小标宋简体" w:cs="方正小标宋简体"/>
          <w:sz w:val="28"/>
          <w:szCs w:val="28"/>
        </w:rPr>
      </w:pPr>
      <w:r>
        <w:rPr>
          <w:rFonts w:hint="eastAsia" w:ascii="方正小标宋简体" w:eastAsia="方正小标宋简体" w:cs="方正小标宋简体"/>
          <w:bCs/>
          <w:sz w:val="28"/>
          <w:szCs w:val="28"/>
        </w:rPr>
        <w:fldChar w:fldCharType="begin"/>
      </w:r>
      <w:r>
        <w:rPr>
          <w:rFonts w:hint="eastAsia" w:ascii="方正小标宋简体" w:eastAsia="方正小标宋简体" w:cs="方正小标宋简体"/>
          <w:bCs/>
          <w:sz w:val="28"/>
          <w:szCs w:val="28"/>
        </w:rPr>
        <w:instrText xml:space="preserve"> HYPERLINK \l _Toc8271 </w:instrText>
      </w:r>
      <w:r>
        <w:rPr>
          <w:rFonts w:hint="eastAsia" w:ascii="方正小标宋简体" w:eastAsia="方正小标宋简体" w:cs="方正小标宋简体"/>
          <w:bCs/>
          <w:sz w:val="28"/>
          <w:szCs w:val="28"/>
        </w:rPr>
        <w:fldChar w:fldCharType="separate"/>
      </w:r>
      <w:r>
        <w:rPr>
          <w:rFonts w:hint="eastAsia" w:ascii="方正小标宋简体" w:eastAsia="方正小标宋简体" w:cs="方正小标宋简体"/>
          <w:bCs w:val="0"/>
          <w:sz w:val="28"/>
          <w:szCs w:val="28"/>
        </w:rPr>
        <w:t>（十四）保障性住房领域基层政务公开标准目录</w:t>
      </w:r>
      <w:r>
        <w:rPr>
          <w:rFonts w:hint="eastAsia" w:ascii="方正小标宋简体" w:eastAsia="方正小标宋简体" w:cs="方正小标宋简体"/>
          <w:sz w:val="28"/>
          <w:szCs w:val="28"/>
        </w:rPr>
        <w:tab/>
      </w:r>
      <w:r>
        <w:rPr>
          <w:rFonts w:hint="eastAsia" w:ascii="方正小标宋简体" w:eastAsia="方正小标宋简体" w:cs="方正小标宋简体"/>
          <w:sz w:val="28"/>
          <w:szCs w:val="28"/>
        </w:rPr>
        <w:fldChar w:fldCharType="begin"/>
      </w:r>
      <w:r>
        <w:rPr>
          <w:rFonts w:hint="eastAsia" w:ascii="方正小标宋简体" w:eastAsia="方正小标宋简体" w:cs="方正小标宋简体"/>
          <w:sz w:val="28"/>
          <w:szCs w:val="28"/>
        </w:rPr>
        <w:instrText xml:space="preserve"> PAGEREF _Toc8271 </w:instrText>
      </w:r>
      <w:r>
        <w:rPr>
          <w:rFonts w:hint="eastAsia" w:ascii="方正小标宋简体" w:eastAsia="方正小标宋简体" w:cs="方正小标宋简体"/>
          <w:sz w:val="28"/>
          <w:szCs w:val="28"/>
        </w:rPr>
        <w:fldChar w:fldCharType="separate"/>
      </w:r>
      <w:r>
        <w:rPr>
          <w:rFonts w:hint="eastAsia" w:ascii="方正小标宋简体" w:eastAsia="方正小标宋简体" w:cs="方正小标宋简体"/>
          <w:sz w:val="28"/>
          <w:szCs w:val="28"/>
        </w:rPr>
        <w:t>52</w:t>
      </w:r>
      <w:r>
        <w:rPr>
          <w:rFonts w:hint="eastAsia" w:ascii="方正小标宋简体" w:eastAsia="方正小标宋简体" w:cs="方正小标宋简体"/>
          <w:sz w:val="28"/>
          <w:szCs w:val="28"/>
        </w:rPr>
        <w:fldChar w:fldCharType="end"/>
      </w:r>
      <w:r>
        <w:rPr>
          <w:rFonts w:hint="eastAsia" w:ascii="方正小标宋简体" w:eastAsia="方正小标宋简体" w:cs="方正小标宋简体"/>
          <w:bCs/>
          <w:color w:val="000000"/>
          <w:sz w:val="28"/>
          <w:szCs w:val="28"/>
        </w:rPr>
        <w:fldChar w:fldCharType="end"/>
      </w:r>
    </w:p>
    <w:p>
      <w:pPr>
        <w:pStyle w:val="7"/>
        <w:keepNext w:val="0"/>
        <w:keepLines w:val="0"/>
        <w:pageBreakBefore w:val="0"/>
        <w:widowControl w:val="0"/>
        <w:tabs>
          <w:tab w:val="right" w:leader="dot" w:pos="13833"/>
          <w:tab w:val="clear" w:pos="14760"/>
        </w:tabs>
        <w:kinsoku/>
        <w:wordWrap/>
        <w:overflowPunct/>
        <w:topLinePunct w:val="0"/>
        <w:autoSpaceDE/>
        <w:autoSpaceDN/>
        <w:bidi w:val="0"/>
        <w:adjustRightInd/>
        <w:snapToGrid/>
        <w:spacing w:line="640" w:lineRule="exact"/>
        <w:textAlignment w:val="auto"/>
        <w:rPr>
          <w:rFonts w:hint="eastAsia" w:ascii="方正小标宋简体" w:eastAsia="方正小标宋简体" w:cs="方正小标宋简体"/>
          <w:sz w:val="28"/>
          <w:szCs w:val="28"/>
        </w:rPr>
      </w:pPr>
      <w:r>
        <w:rPr>
          <w:rFonts w:hint="eastAsia" w:ascii="方正小标宋简体" w:eastAsia="方正小标宋简体" w:cs="方正小标宋简体"/>
          <w:bCs/>
          <w:sz w:val="28"/>
          <w:szCs w:val="28"/>
        </w:rPr>
        <w:fldChar w:fldCharType="begin"/>
      </w:r>
      <w:r>
        <w:rPr>
          <w:rFonts w:hint="eastAsia" w:ascii="方正小标宋简体" w:eastAsia="方正小标宋简体" w:cs="方正小标宋简体"/>
          <w:bCs/>
          <w:sz w:val="28"/>
          <w:szCs w:val="28"/>
        </w:rPr>
        <w:instrText xml:space="preserve"> HYPERLINK \l _Toc16926 </w:instrText>
      </w:r>
      <w:r>
        <w:rPr>
          <w:rFonts w:hint="eastAsia" w:ascii="方正小标宋简体" w:eastAsia="方正小标宋简体" w:cs="方正小标宋简体"/>
          <w:bCs/>
          <w:sz w:val="28"/>
          <w:szCs w:val="28"/>
        </w:rPr>
        <w:fldChar w:fldCharType="separate"/>
      </w:r>
      <w:r>
        <w:rPr>
          <w:rFonts w:hint="eastAsia" w:ascii="方正小标宋简体" w:eastAsia="方正小标宋简体" w:cs="方正小标宋简体"/>
          <w:bCs w:val="0"/>
          <w:sz w:val="28"/>
          <w:szCs w:val="28"/>
        </w:rPr>
        <w:t>（十五）国有土地上房屋征收与补偿领域基层政务公开标准目录</w:t>
      </w:r>
      <w:r>
        <w:rPr>
          <w:rFonts w:hint="eastAsia" w:ascii="方正小标宋简体" w:eastAsia="方正小标宋简体" w:cs="方正小标宋简体"/>
          <w:sz w:val="28"/>
          <w:szCs w:val="28"/>
        </w:rPr>
        <w:tab/>
      </w:r>
      <w:r>
        <w:rPr>
          <w:rFonts w:hint="eastAsia" w:ascii="方正小标宋简体" w:eastAsia="方正小标宋简体" w:cs="方正小标宋简体"/>
          <w:sz w:val="28"/>
          <w:szCs w:val="28"/>
        </w:rPr>
        <w:fldChar w:fldCharType="begin"/>
      </w:r>
      <w:r>
        <w:rPr>
          <w:rFonts w:hint="eastAsia" w:ascii="方正小标宋简体" w:eastAsia="方正小标宋简体" w:cs="方正小标宋简体"/>
          <w:sz w:val="28"/>
          <w:szCs w:val="28"/>
        </w:rPr>
        <w:instrText xml:space="preserve"> PAGEREF _Toc16926 </w:instrText>
      </w:r>
      <w:r>
        <w:rPr>
          <w:rFonts w:hint="eastAsia" w:ascii="方正小标宋简体" w:eastAsia="方正小标宋简体" w:cs="方正小标宋简体"/>
          <w:sz w:val="28"/>
          <w:szCs w:val="28"/>
        </w:rPr>
        <w:fldChar w:fldCharType="separate"/>
      </w:r>
      <w:r>
        <w:rPr>
          <w:rFonts w:hint="eastAsia" w:ascii="方正小标宋简体" w:eastAsia="方正小标宋简体" w:cs="方正小标宋简体"/>
          <w:sz w:val="28"/>
          <w:szCs w:val="28"/>
        </w:rPr>
        <w:t>59</w:t>
      </w:r>
      <w:r>
        <w:rPr>
          <w:rFonts w:hint="eastAsia" w:ascii="方正小标宋简体" w:eastAsia="方正小标宋简体" w:cs="方正小标宋简体"/>
          <w:sz w:val="28"/>
          <w:szCs w:val="28"/>
        </w:rPr>
        <w:fldChar w:fldCharType="end"/>
      </w:r>
      <w:r>
        <w:rPr>
          <w:rFonts w:hint="eastAsia" w:ascii="方正小标宋简体" w:eastAsia="方正小标宋简体" w:cs="方正小标宋简体"/>
          <w:bCs/>
          <w:color w:val="000000"/>
          <w:sz w:val="28"/>
          <w:szCs w:val="28"/>
        </w:rPr>
        <w:fldChar w:fldCharType="end"/>
      </w:r>
    </w:p>
    <w:p>
      <w:pPr>
        <w:pStyle w:val="7"/>
        <w:keepNext w:val="0"/>
        <w:keepLines w:val="0"/>
        <w:pageBreakBefore w:val="0"/>
        <w:widowControl w:val="0"/>
        <w:tabs>
          <w:tab w:val="right" w:leader="dot" w:pos="13833"/>
          <w:tab w:val="clear" w:pos="14760"/>
        </w:tabs>
        <w:kinsoku/>
        <w:wordWrap/>
        <w:overflowPunct/>
        <w:topLinePunct w:val="0"/>
        <w:autoSpaceDE/>
        <w:autoSpaceDN/>
        <w:bidi w:val="0"/>
        <w:adjustRightInd/>
        <w:snapToGrid/>
        <w:spacing w:line="640" w:lineRule="exact"/>
        <w:textAlignment w:val="auto"/>
        <w:rPr>
          <w:rFonts w:hint="eastAsia" w:ascii="方正小标宋简体" w:eastAsia="方正小标宋简体" w:cs="方正小标宋简体"/>
          <w:sz w:val="28"/>
          <w:szCs w:val="28"/>
        </w:rPr>
      </w:pPr>
      <w:r>
        <w:rPr>
          <w:rFonts w:hint="eastAsia" w:ascii="方正小标宋简体" w:eastAsia="方正小标宋简体" w:cs="方正小标宋简体"/>
          <w:bCs/>
          <w:sz w:val="28"/>
          <w:szCs w:val="28"/>
        </w:rPr>
        <w:fldChar w:fldCharType="begin"/>
      </w:r>
      <w:r>
        <w:rPr>
          <w:rFonts w:hint="eastAsia" w:ascii="方正小标宋简体" w:eastAsia="方正小标宋简体" w:cs="方正小标宋简体"/>
          <w:bCs/>
          <w:sz w:val="28"/>
          <w:szCs w:val="28"/>
        </w:rPr>
        <w:instrText xml:space="preserve"> HYPERLINK \l _Toc26657 </w:instrText>
      </w:r>
      <w:r>
        <w:rPr>
          <w:rFonts w:hint="eastAsia" w:ascii="方正小标宋简体" w:eastAsia="方正小标宋简体" w:cs="方正小标宋简体"/>
          <w:bCs/>
          <w:sz w:val="28"/>
          <w:szCs w:val="28"/>
        </w:rPr>
        <w:fldChar w:fldCharType="separate"/>
      </w:r>
      <w:r>
        <w:rPr>
          <w:rFonts w:hint="eastAsia" w:ascii="方正小标宋简体" w:eastAsia="方正小标宋简体" w:cs="方正小标宋简体"/>
          <w:bCs w:val="0"/>
          <w:sz w:val="28"/>
          <w:szCs w:val="28"/>
        </w:rPr>
        <w:t>（十</w:t>
      </w:r>
      <w:r>
        <w:rPr>
          <w:rFonts w:hint="eastAsia" w:ascii="方正小标宋简体" w:eastAsia="方正小标宋简体" w:cs="方正小标宋简体"/>
          <w:bCs w:val="0"/>
          <w:sz w:val="28"/>
          <w:szCs w:val="28"/>
          <w:lang w:val="en-US" w:eastAsia="zh-CN"/>
        </w:rPr>
        <w:t>六</w:t>
      </w:r>
      <w:r>
        <w:rPr>
          <w:rFonts w:hint="eastAsia" w:ascii="方正小标宋简体" w:eastAsia="方正小标宋简体" w:cs="方正小标宋简体"/>
          <w:bCs w:val="0"/>
          <w:sz w:val="28"/>
          <w:szCs w:val="28"/>
        </w:rPr>
        <w:t>）农村危房改造领域基层政务公开标准目录</w:t>
      </w:r>
      <w:r>
        <w:rPr>
          <w:rFonts w:hint="eastAsia" w:ascii="方正小标宋简体" w:eastAsia="方正小标宋简体" w:cs="方正小标宋简体"/>
          <w:sz w:val="28"/>
          <w:szCs w:val="28"/>
        </w:rPr>
        <w:tab/>
      </w:r>
      <w:r>
        <w:rPr>
          <w:rFonts w:hint="eastAsia" w:ascii="方正小标宋简体" w:eastAsia="方正小标宋简体" w:cs="方正小标宋简体"/>
          <w:sz w:val="28"/>
          <w:szCs w:val="28"/>
        </w:rPr>
        <w:fldChar w:fldCharType="begin"/>
      </w:r>
      <w:r>
        <w:rPr>
          <w:rFonts w:hint="eastAsia" w:ascii="方正小标宋简体" w:eastAsia="方正小标宋简体" w:cs="方正小标宋简体"/>
          <w:sz w:val="28"/>
          <w:szCs w:val="28"/>
        </w:rPr>
        <w:instrText xml:space="preserve"> PAGEREF _Toc26657 </w:instrText>
      </w:r>
      <w:r>
        <w:rPr>
          <w:rFonts w:hint="eastAsia" w:ascii="方正小标宋简体" w:eastAsia="方正小标宋简体" w:cs="方正小标宋简体"/>
          <w:sz w:val="28"/>
          <w:szCs w:val="28"/>
        </w:rPr>
        <w:fldChar w:fldCharType="separate"/>
      </w:r>
      <w:r>
        <w:rPr>
          <w:rFonts w:hint="eastAsia" w:ascii="方正小标宋简体" w:eastAsia="方正小标宋简体" w:cs="方正小标宋简体"/>
          <w:sz w:val="28"/>
          <w:szCs w:val="28"/>
        </w:rPr>
        <w:t>62</w:t>
      </w:r>
      <w:r>
        <w:rPr>
          <w:rFonts w:hint="eastAsia" w:ascii="方正小标宋简体" w:eastAsia="方正小标宋简体" w:cs="方正小标宋简体"/>
          <w:sz w:val="28"/>
          <w:szCs w:val="28"/>
        </w:rPr>
        <w:fldChar w:fldCharType="end"/>
      </w:r>
      <w:r>
        <w:rPr>
          <w:rFonts w:hint="eastAsia" w:ascii="方正小标宋简体" w:eastAsia="方正小标宋简体" w:cs="方正小标宋简体"/>
          <w:bCs/>
          <w:color w:val="000000"/>
          <w:sz w:val="28"/>
          <w:szCs w:val="28"/>
        </w:rPr>
        <w:fldChar w:fldCharType="end"/>
      </w:r>
    </w:p>
    <w:p>
      <w:pPr>
        <w:pStyle w:val="7"/>
        <w:keepNext w:val="0"/>
        <w:keepLines w:val="0"/>
        <w:pageBreakBefore w:val="0"/>
        <w:widowControl w:val="0"/>
        <w:tabs>
          <w:tab w:val="right" w:leader="dot" w:pos="13833"/>
          <w:tab w:val="clear" w:pos="14760"/>
        </w:tabs>
        <w:kinsoku/>
        <w:wordWrap/>
        <w:overflowPunct/>
        <w:topLinePunct w:val="0"/>
        <w:autoSpaceDE/>
        <w:autoSpaceDN/>
        <w:bidi w:val="0"/>
        <w:adjustRightInd/>
        <w:snapToGrid/>
        <w:spacing w:line="640" w:lineRule="exact"/>
        <w:textAlignment w:val="auto"/>
        <w:rPr>
          <w:rFonts w:hint="eastAsia" w:ascii="方正小标宋简体" w:eastAsia="方正小标宋简体" w:cs="方正小标宋简体"/>
          <w:sz w:val="28"/>
          <w:szCs w:val="28"/>
        </w:rPr>
      </w:pPr>
      <w:r>
        <w:rPr>
          <w:rFonts w:hint="eastAsia" w:ascii="方正小标宋简体" w:eastAsia="方正小标宋简体" w:cs="方正小标宋简体"/>
          <w:bCs/>
          <w:sz w:val="28"/>
          <w:szCs w:val="28"/>
        </w:rPr>
        <w:fldChar w:fldCharType="begin"/>
      </w:r>
      <w:r>
        <w:rPr>
          <w:rFonts w:hint="eastAsia" w:ascii="方正小标宋简体" w:eastAsia="方正小标宋简体" w:cs="方正小标宋简体"/>
          <w:bCs/>
          <w:sz w:val="28"/>
          <w:szCs w:val="28"/>
        </w:rPr>
        <w:instrText xml:space="preserve"> HYPERLINK \l _Toc7092 </w:instrText>
      </w:r>
      <w:r>
        <w:rPr>
          <w:rFonts w:hint="eastAsia" w:ascii="方正小标宋简体" w:eastAsia="方正小标宋简体" w:cs="方正小标宋简体"/>
          <w:bCs/>
          <w:sz w:val="28"/>
          <w:szCs w:val="28"/>
        </w:rPr>
        <w:fldChar w:fldCharType="separate"/>
      </w:r>
      <w:r>
        <w:rPr>
          <w:rFonts w:hint="eastAsia" w:ascii="方正小标宋简体" w:eastAsia="方正小标宋简体" w:cs="方正小标宋简体"/>
          <w:bCs w:val="0"/>
          <w:sz w:val="28"/>
          <w:szCs w:val="28"/>
        </w:rPr>
        <w:t>（十七）市政服务领域基层政务公开标准目录</w:t>
      </w:r>
      <w:r>
        <w:rPr>
          <w:rFonts w:hint="eastAsia" w:ascii="方正小标宋简体" w:eastAsia="方正小标宋简体" w:cs="方正小标宋简体"/>
          <w:sz w:val="28"/>
          <w:szCs w:val="28"/>
        </w:rPr>
        <w:tab/>
      </w:r>
      <w:r>
        <w:rPr>
          <w:rFonts w:hint="eastAsia" w:ascii="方正小标宋简体" w:eastAsia="方正小标宋简体" w:cs="方正小标宋简体"/>
          <w:sz w:val="28"/>
          <w:szCs w:val="28"/>
        </w:rPr>
        <w:fldChar w:fldCharType="begin"/>
      </w:r>
      <w:r>
        <w:rPr>
          <w:rFonts w:hint="eastAsia" w:ascii="方正小标宋简体" w:eastAsia="方正小标宋简体" w:cs="方正小标宋简体"/>
          <w:sz w:val="28"/>
          <w:szCs w:val="28"/>
        </w:rPr>
        <w:instrText xml:space="preserve"> PAGEREF _Toc7092 </w:instrText>
      </w:r>
      <w:r>
        <w:rPr>
          <w:rFonts w:hint="eastAsia" w:ascii="方正小标宋简体" w:eastAsia="方正小标宋简体" w:cs="方正小标宋简体"/>
          <w:sz w:val="28"/>
          <w:szCs w:val="28"/>
        </w:rPr>
        <w:fldChar w:fldCharType="separate"/>
      </w:r>
      <w:r>
        <w:rPr>
          <w:rFonts w:hint="eastAsia" w:ascii="方正小标宋简体" w:eastAsia="方正小标宋简体" w:cs="方正小标宋简体"/>
          <w:sz w:val="28"/>
          <w:szCs w:val="28"/>
        </w:rPr>
        <w:t>65</w:t>
      </w:r>
      <w:r>
        <w:rPr>
          <w:rFonts w:hint="eastAsia" w:ascii="方正小标宋简体" w:eastAsia="方正小标宋简体" w:cs="方正小标宋简体"/>
          <w:sz w:val="28"/>
          <w:szCs w:val="28"/>
        </w:rPr>
        <w:fldChar w:fldCharType="end"/>
      </w:r>
      <w:r>
        <w:rPr>
          <w:rFonts w:hint="eastAsia" w:ascii="方正小标宋简体" w:eastAsia="方正小标宋简体" w:cs="方正小标宋简体"/>
          <w:bCs/>
          <w:color w:val="000000"/>
          <w:sz w:val="28"/>
          <w:szCs w:val="28"/>
        </w:rPr>
        <w:fldChar w:fldCharType="end"/>
      </w:r>
    </w:p>
    <w:p>
      <w:pPr>
        <w:pStyle w:val="7"/>
        <w:keepNext w:val="0"/>
        <w:keepLines w:val="0"/>
        <w:pageBreakBefore w:val="0"/>
        <w:widowControl w:val="0"/>
        <w:tabs>
          <w:tab w:val="right" w:leader="dot" w:pos="13833"/>
          <w:tab w:val="clear" w:pos="14760"/>
        </w:tabs>
        <w:kinsoku/>
        <w:wordWrap/>
        <w:overflowPunct/>
        <w:topLinePunct w:val="0"/>
        <w:autoSpaceDE/>
        <w:autoSpaceDN/>
        <w:bidi w:val="0"/>
        <w:adjustRightInd/>
        <w:snapToGrid/>
        <w:spacing w:line="640" w:lineRule="exact"/>
        <w:textAlignment w:val="auto"/>
        <w:rPr>
          <w:rFonts w:hint="eastAsia" w:ascii="方正小标宋简体" w:eastAsia="方正小标宋简体" w:cs="方正小标宋简体"/>
          <w:sz w:val="28"/>
          <w:szCs w:val="28"/>
        </w:rPr>
      </w:pPr>
      <w:r>
        <w:rPr>
          <w:rFonts w:hint="eastAsia" w:ascii="方正小标宋简体" w:eastAsia="方正小标宋简体" w:cs="方正小标宋简体"/>
          <w:bCs/>
          <w:sz w:val="28"/>
          <w:szCs w:val="28"/>
        </w:rPr>
        <w:fldChar w:fldCharType="begin"/>
      </w:r>
      <w:r>
        <w:rPr>
          <w:rFonts w:hint="eastAsia" w:ascii="方正小标宋简体" w:eastAsia="方正小标宋简体" w:cs="方正小标宋简体"/>
          <w:bCs/>
          <w:sz w:val="28"/>
          <w:szCs w:val="28"/>
        </w:rPr>
        <w:instrText xml:space="preserve"> HYPERLINK \l _Toc30807 </w:instrText>
      </w:r>
      <w:r>
        <w:rPr>
          <w:rFonts w:hint="eastAsia" w:ascii="方正小标宋简体" w:eastAsia="方正小标宋简体" w:cs="方正小标宋简体"/>
          <w:bCs/>
          <w:sz w:val="28"/>
          <w:szCs w:val="28"/>
        </w:rPr>
        <w:fldChar w:fldCharType="separate"/>
      </w:r>
      <w:r>
        <w:rPr>
          <w:rFonts w:hint="eastAsia" w:ascii="方正小标宋简体" w:eastAsia="方正小标宋简体" w:cs="方正小标宋简体"/>
          <w:bCs w:val="0"/>
          <w:sz w:val="28"/>
          <w:szCs w:val="28"/>
        </w:rPr>
        <w:t>（十八） 城市综合执法领域基层政务公开标准目录</w:t>
      </w:r>
      <w:r>
        <w:rPr>
          <w:rFonts w:hint="eastAsia" w:ascii="方正小标宋简体" w:eastAsia="方正小标宋简体" w:cs="方正小标宋简体"/>
          <w:sz w:val="28"/>
          <w:szCs w:val="28"/>
        </w:rPr>
        <w:tab/>
      </w:r>
      <w:r>
        <w:rPr>
          <w:rFonts w:hint="eastAsia" w:ascii="方正小标宋简体" w:eastAsia="方正小标宋简体" w:cs="方正小标宋简体"/>
          <w:sz w:val="28"/>
          <w:szCs w:val="28"/>
        </w:rPr>
        <w:fldChar w:fldCharType="begin"/>
      </w:r>
      <w:r>
        <w:rPr>
          <w:rFonts w:hint="eastAsia" w:ascii="方正小标宋简体" w:eastAsia="方正小标宋简体" w:cs="方正小标宋简体"/>
          <w:sz w:val="28"/>
          <w:szCs w:val="28"/>
        </w:rPr>
        <w:instrText xml:space="preserve"> PAGEREF _Toc30807 </w:instrText>
      </w:r>
      <w:r>
        <w:rPr>
          <w:rFonts w:hint="eastAsia" w:ascii="方正小标宋简体" w:eastAsia="方正小标宋简体" w:cs="方正小标宋简体"/>
          <w:sz w:val="28"/>
          <w:szCs w:val="28"/>
        </w:rPr>
        <w:fldChar w:fldCharType="separate"/>
      </w:r>
      <w:r>
        <w:rPr>
          <w:rFonts w:hint="eastAsia" w:ascii="方正小标宋简体" w:eastAsia="方正小标宋简体" w:cs="方正小标宋简体"/>
          <w:sz w:val="28"/>
          <w:szCs w:val="28"/>
        </w:rPr>
        <w:t>67</w:t>
      </w:r>
      <w:r>
        <w:rPr>
          <w:rFonts w:hint="eastAsia" w:ascii="方正小标宋简体" w:eastAsia="方正小标宋简体" w:cs="方正小标宋简体"/>
          <w:sz w:val="28"/>
          <w:szCs w:val="28"/>
        </w:rPr>
        <w:fldChar w:fldCharType="end"/>
      </w:r>
      <w:r>
        <w:rPr>
          <w:rFonts w:hint="eastAsia" w:ascii="方正小标宋简体" w:eastAsia="方正小标宋简体" w:cs="方正小标宋简体"/>
          <w:bCs/>
          <w:color w:val="000000"/>
          <w:sz w:val="28"/>
          <w:szCs w:val="28"/>
        </w:rPr>
        <w:fldChar w:fldCharType="end"/>
      </w:r>
    </w:p>
    <w:p>
      <w:pPr>
        <w:pStyle w:val="7"/>
        <w:keepNext w:val="0"/>
        <w:keepLines w:val="0"/>
        <w:pageBreakBefore w:val="0"/>
        <w:widowControl w:val="0"/>
        <w:tabs>
          <w:tab w:val="right" w:leader="dot" w:pos="13833"/>
          <w:tab w:val="clear" w:pos="14760"/>
        </w:tabs>
        <w:kinsoku/>
        <w:wordWrap/>
        <w:overflowPunct/>
        <w:topLinePunct w:val="0"/>
        <w:autoSpaceDE/>
        <w:autoSpaceDN/>
        <w:bidi w:val="0"/>
        <w:adjustRightInd/>
        <w:snapToGrid/>
        <w:spacing w:line="640" w:lineRule="exact"/>
        <w:textAlignment w:val="auto"/>
        <w:rPr>
          <w:rFonts w:hint="eastAsia" w:ascii="方正小标宋简体" w:eastAsia="方正小标宋简体" w:cs="方正小标宋简体"/>
          <w:sz w:val="28"/>
          <w:szCs w:val="28"/>
        </w:rPr>
      </w:pPr>
      <w:r>
        <w:rPr>
          <w:rFonts w:hint="eastAsia" w:ascii="方正小标宋简体" w:eastAsia="方正小标宋简体" w:cs="方正小标宋简体"/>
          <w:bCs/>
          <w:sz w:val="28"/>
          <w:szCs w:val="28"/>
        </w:rPr>
        <w:fldChar w:fldCharType="begin"/>
      </w:r>
      <w:r>
        <w:rPr>
          <w:rFonts w:hint="eastAsia" w:ascii="方正小标宋简体" w:eastAsia="方正小标宋简体" w:cs="方正小标宋简体"/>
          <w:bCs/>
          <w:sz w:val="28"/>
          <w:szCs w:val="28"/>
        </w:rPr>
        <w:instrText xml:space="preserve"> HYPERLINK \l _Toc971 </w:instrText>
      </w:r>
      <w:r>
        <w:rPr>
          <w:rFonts w:hint="eastAsia" w:ascii="方正小标宋简体" w:eastAsia="方正小标宋简体" w:cs="方正小标宋简体"/>
          <w:bCs/>
          <w:sz w:val="28"/>
          <w:szCs w:val="28"/>
        </w:rPr>
        <w:fldChar w:fldCharType="separate"/>
      </w:r>
      <w:r>
        <w:rPr>
          <w:rFonts w:hint="eastAsia" w:ascii="方正小标宋简体" w:eastAsia="方正小标宋简体" w:cs="方正小标宋简体"/>
          <w:bCs w:val="0"/>
          <w:sz w:val="28"/>
          <w:szCs w:val="28"/>
        </w:rPr>
        <w:t>（十九）涉农补贴领域基层政务公开标准目录</w:t>
      </w:r>
      <w:r>
        <w:rPr>
          <w:rFonts w:hint="eastAsia" w:ascii="方正小标宋简体" w:eastAsia="方正小标宋简体" w:cs="方正小标宋简体"/>
          <w:sz w:val="28"/>
          <w:szCs w:val="28"/>
        </w:rPr>
        <w:tab/>
      </w:r>
      <w:r>
        <w:rPr>
          <w:rFonts w:hint="eastAsia" w:ascii="方正小标宋简体" w:eastAsia="方正小标宋简体" w:cs="方正小标宋简体"/>
          <w:sz w:val="28"/>
          <w:szCs w:val="28"/>
        </w:rPr>
        <w:fldChar w:fldCharType="begin"/>
      </w:r>
      <w:r>
        <w:rPr>
          <w:rFonts w:hint="eastAsia" w:ascii="方正小标宋简体" w:eastAsia="方正小标宋简体" w:cs="方正小标宋简体"/>
          <w:sz w:val="28"/>
          <w:szCs w:val="28"/>
        </w:rPr>
        <w:instrText xml:space="preserve"> PAGEREF _Toc971 </w:instrText>
      </w:r>
      <w:r>
        <w:rPr>
          <w:rFonts w:hint="eastAsia" w:ascii="方正小标宋简体" w:eastAsia="方正小标宋简体" w:cs="方正小标宋简体"/>
          <w:sz w:val="28"/>
          <w:szCs w:val="28"/>
        </w:rPr>
        <w:fldChar w:fldCharType="separate"/>
      </w:r>
      <w:r>
        <w:rPr>
          <w:rFonts w:hint="eastAsia" w:ascii="方正小标宋简体" w:eastAsia="方正小标宋简体" w:cs="方正小标宋简体"/>
          <w:sz w:val="28"/>
          <w:szCs w:val="28"/>
        </w:rPr>
        <w:t>72</w:t>
      </w:r>
      <w:r>
        <w:rPr>
          <w:rFonts w:hint="eastAsia" w:ascii="方正小标宋简体" w:eastAsia="方正小标宋简体" w:cs="方正小标宋简体"/>
          <w:sz w:val="28"/>
          <w:szCs w:val="28"/>
        </w:rPr>
        <w:fldChar w:fldCharType="end"/>
      </w:r>
      <w:r>
        <w:rPr>
          <w:rFonts w:hint="eastAsia" w:ascii="方正小标宋简体" w:eastAsia="方正小标宋简体" w:cs="方正小标宋简体"/>
          <w:bCs/>
          <w:color w:val="000000"/>
          <w:sz w:val="28"/>
          <w:szCs w:val="28"/>
        </w:rPr>
        <w:fldChar w:fldCharType="end"/>
      </w:r>
    </w:p>
    <w:p>
      <w:pPr>
        <w:pStyle w:val="7"/>
        <w:keepNext w:val="0"/>
        <w:keepLines w:val="0"/>
        <w:pageBreakBefore w:val="0"/>
        <w:widowControl w:val="0"/>
        <w:tabs>
          <w:tab w:val="right" w:leader="dot" w:pos="13833"/>
          <w:tab w:val="clear" w:pos="14760"/>
        </w:tabs>
        <w:kinsoku/>
        <w:wordWrap/>
        <w:overflowPunct/>
        <w:topLinePunct w:val="0"/>
        <w:autoSpaceDE/>
        <w:autoSpaceDN/>
        <w:bidi w:val="0"/>
        <w:adjustRightInd/>
        <w:snapToGrid/>
        <w:spacing w:line="640" w:lineRule="exact"/>
        <w:textAlignment w:val="auto"/>
        <w:rPr>
          <w:rFonts w:hint="eastAsia" w:ascii="方正小标宋简体" w:eastAsia="方正小标宋简体" w:cs="方正小标宋简体"/>
          <w:sz w:val="28"/>
          <w:szCs w:val="28"/>
        </w:rPr>
      </w:pPr>
      <w:r>
        <w:rPr>
          <w:rFonts w:hint="eastAsia" w:ascii="方正小标宋简体" w:eastAsia="方正小标宋简体" w:cs="方正小标宋简体"/>
          <w:bCs/>
          <w:sz w:val="28"/>
          <w:szCs w:val="28"/>
        </w:rPr>
        <w:fldChar w:fldCharType="begin"/>
      </w:r>
      <w:r>
        <w:rPr>
          <w:rFonts w:hint="eastAsia" w:ascii="方正小标宋简体" w:eastAsia="方正小标宋简体" w:cs="方正小标宋简体"/>
          <w:bCs/>
          <w:sz w:val="28"/>
          <w:szCs w:val="28"/>
        </w:rPr>
        <w:instrText xml:space="preserve"> HYPERLINK \l _Toc9987 </w:instrText>
      </w:r>
      <w:r>
        <w:rPr>
          <w:rFonts w:hint="eastAsia" w:ascii="方正小标宋简体" w:eastAsia="方正小标宋简体" w:cs="方正小标宋简体"/>
          <w:bCs/>
          <w:sz w:val="28"/>
          <w:szCs w:val="28"/>
        </w:rPr>
        <w:fldChar w:fldCharType="separate"/>
      </w:r>
      <w:r>
        <w:rPr>
          <w:rFonts w:hint="eastAsia" w:ascii="方正小标宋简体" w:eastAsia="方正小标宋简体" w:cs="方正小标宋简体"/>
          <w:bCs w:val="0"/>
          <w:sz w:val="28"/>
          <w:szCs w:val="28"/>
        </w:rPr>
        <w:t>（</w:t>
      </w:r>
      <w:r>
        <w:rPr>
          <w:rFonts w:hint="eastAsia" w:ascii="方正小标宋简体" w:eastAsia="方正小标宋简体" w:cs="方正小标宋简体"/>
          <w:bCs w:val="0"/>
          <w:sz w:val="28"/>
          <w:szCs w:val="28"/>
          <w:lang w:val="en-US" w:eastAsia="zh-CN"/>
        </w:rPr>
        <w:t>二十</w:t>
      </w:r>
      <w:r>
        <w:rPr>
          <w:rFonts w:hint="eastAsia" w:ascii="方正小标宋简体" w:eastAsia="方正小标宋简体" w:cs="方正小标宋简体"/>
          <w:bCs w:val="0"/>
          <w:sz w:val="28"/>
          <w:szCs w:val="28"/>
        </w:rPr>
        <w:t>）公共文化服务领域基层政务公开标准目录</w:t>
      </w:r>
      <w:r>
        <w:rPr>
          <w:rFonts w:hint="eastAsia" w:ascii="方正小标宋简体" w:eastAsia="方正小标宋简体" w:cs="方正小标宋简体"/>
          <w:sz w:val="28"/>
          <w:szCs w:val="28"/>
        </w:rPr>
        <w:tab/>
      </w:r>
      <w:r>
        <w:rPr>
          <w:rFonts w:hint="eastAsia" w:ascii="方正小标宋简体" w:eastAsia="方正小标宋简体" w:cs="方正小标宋简体"/>
          <w:sz w:val="28"/>
          <w:szCs w:val="28"/>
        </w:rPr>
        <w:fldChar w:fldCharType="begin"/>
      </w:r>
      <w:r>
        <w:rPr>
          <w:rFonts w:hint="eastAsia" w:ascii="方正小标宋简体" w:eastAsia="方正小标宋简体" w:cs="方正小标宋简体"/>
          <w:sz w:val="28"/>
          <w:szCs w:val="28"/>
        </w:rPr>
        <w:instrText xml:space="preserve"> PAGEREF _Toc9987 </w:instrText>
      </w:r>
      <w:r>
        <w:rPr>
          <w:rFonts w:hint="eastAsia" w:ascii="方正小标宋简体" w:eastAsia="方正小标宋简体" w:cs="方正小标宋简体"/>
          <w:sz w:val="28"/>
          <w:szCs w:val="28"/>
        </w:rPr>
        <w:fldChar w:fldCharType="separate"/>
      </w:r>
      <w:r>
        <w:rPr>
          <w:rFonts w:hint="eastAsia" w:ascii="方正小标宋简体" w:eastAsia="方正小标宋简体" w:cs="方正小标宋简体"/>
          <w:sz w:val="28"/>
          <w:szCs w:val="28"/>
        </w:rPr>
        <w:t>75</w:t>
      </w:r>
      <w:r>
        <w:rPr>
          <w:rFonts w:hint="eastAsia" w:ascii="方正小标宋简体" w:eastAsia="方正小标宋简体" w:cs="方正小标宋简体"/>
          <w:sz w:val="28"/>
          <w:szCs w:val="28"/>
        </w:rPr>
        <w:fldChar w:fldCharType="end"/>
      </w:r>
      <w:r>
        <w:rPr>
          <w:rFonts w:hint="eastAsia" w:ascii="方正小标宋简体" w:eastAsia="方正小标宋简体" w:cs="方正小标宋简体"/>
          <w:bCs/>
          <w:color w:val="000000"/>
          <w:sz w:val="28"/>
          <w:szCs w:val="28"/>
        </w:rPr>
        <w:fldChar w:fldCharType="end"/>
      </w:r>
    </w:p>
    <w:p>
      <w:pPr>
        <w:pStyle w:val="7"/>
        <w:keepNext w:val="0"/>
        <w:keepLines w:val="0"/>
        <w:pageBreakBefore w:val="0"/>
        <w:widowControl w:val="0"/>
        <w:tabs>
          <w:tab w:val="right" w:leader="dot" w:pos="13833"/>
          <w:tab w:val="clear" w:pos="14760"/>
        </w:tabs>
        <w:kinsoku/>
        <w:wordWrap/>
        <w:overflowPunct/>
        <w:topLinePunct w:val="0"/>
        <w:autoSpaceDE/>
        <w:autoSpaceDN/>
        <w:bidi w:val="0"/>
        <w:adjustRightInd/>
        <w:snapToGrid/>
        <w:spacing w:line="640" w:lineRule="exact"/>
        <w:textAlignment w:val="auto"/>
        <w:rPr>
          <w:rFonts w:hint="eastAsia" w:ascii="方正小标宋简体" w:eastAsia="方正小标宋简体" w:cs="方正小标宋简体"/>
          <w:sz w:val="28"/>
          <w:szCs w:val="28"/>
        </w:rPr>
      </w:pPr>
      <w:r>
        <w:rPr>
          <w:rFonts w:hint="eastAsia" w:ascii="方正小标宋简体" w:eastAsia="方正小标宋简体" w:cs="方正小标宋简体"/>
          <w:bCs/>
          <w:sz w:val="28"/>
          <w:szCs w:val="28"/>
        </w:rPr>
        <w:fldChar w:fldCharType="begin"/>
      </w:r>
      <w:r>
        <w:rPr>
          <w:rFonts w:hint="eastAsia" w:ascii="方正小标宋简体" w:eastAsia="方正小标宋简体" w:cs="方正小标宋简体"/>
          <w:bCs/>
          <w:sz w:val="28"/>
          <w:szCs w:val="28"/>
        </w:rPr>
        <w:instrText xml:space="preserve"> HYPERLINK \l _Toc12175 </w:instrText>
      </w:r>
      <w:r>
        <w:rPr>
          <w:rFonts w:hint="eastAsia" w:ascii="方正小标宋简体" w:eastAsia="方正小标宋简体" w:cs="方正小标宋简体"/>
          <w:bCs/>
          <w:sz w:val="28"/>
          <w:szCs w:val="28"/>
        </w:rPr>
        <w:fldChar w:fldCharType="separate"/>
      </w:r>
      <w:r>
        <w:rPr>
          <w:rFonts w:hint="eastAsia" w:ascii="方正小标宋简体" w:eastAsia="方正小标宋简体" w:cs="方正小标宋简体"/>
          <w:bCs w:val="0"/>
          <w:sz w:val="28"/>
          <w:szCs w:val="28"/>
          <w:lang w:eastAsia="zh-CN"/>
        </w:rPr>
        <w:t>（二十一）</w:t>
      </w:r>
      <w:r>
        <w:rPr>
          <w:rFonts w:hint="eastAsia" w:ascii="方正小标宋简体" w:eastAsia="方正小标宋简体" w:cs="方正小标宋简体"/>
          <w:bCs w:val="0"/>
          <w:sz w:val="28"/>
          <w:szCs w:val="28"/>
        </w:rPr>
        <w:t>卫生健康领域基层政务公开标准目录</w:t>
      </w:r>
      <w:r>
        <w:rPr>
          <w:rFonts w:hint="eastAsia" w:ascii="方正小标宋简体" w:eastAsia="方正小标宋简体" w:cs="方正小标宋简体"/>
          <w:sz w:val="28"/>
          <w:szCs w:val="28"/>
        </w:rPr>
        <w:tab/>
      </w:r>
      <w:r>
        <w:rPr>
          <w:rFonts w:hint="eastAsia" w:ascii="方正小标宋简体" w:eastAsia="方正小标宋简体" w:cs="方正小标宋简体"/>
          <w:sz w:val="28"/>
          <w:szCs w:val="28"/>
        </w:rPr>
        <w:fldChar w:fldCharType="begin"/>
      </w:r>
      <w:r>
        <w:rPr>
          <w:rFonts w:hint="eastAsia" w:ascii="方正小标宋简体" w:eastAsia="方正小标宋简体" w:cs="方正小标宋简体"/>
          <w:sz w:val="28"/>
          <w:szCs w:val="28"/>
        </w:rPr>
        <w:instrText xml:space="preserve"> PAGEREF _Toc12175 </w:instrText>
      </w:r>
      <w:r>
        <w:rPr>
          <w:rFonts w:hint="eastAsia" w:ascii="方正小标宋简体" w:eastAsia="方正小标宋简体" w:cs="方正小标宋简体"/>
          <w:sz w:val="28"/>
          <w:szCs w:val="28"/>
        </w:rPr>
        <w:fldChar w:fldCharType="separate"/>
      </w:r>
      <w:r>
        <w:rPr>
          <w:rFonts w:hint="eastAsia" w:ascii="方正小标宋简体" w:eastAsia="方正小标宋简体" w:cs="方正小标宋简体"/>
          <w:sz w:val="28"/>
          <w:szCs w:val="28"/>
        </w:rPr>
        <w:t>77</w:t>
      </w:r>
      <w:r>
        <w:rPr>
          <w:rFonts w:hint="eastAsia" w:ascii="方正小标宋简体" w:eastAsia="方正小标宋简体" w:cs="方正小标宋简体"/>
          <w:sz w:val="28"/>
          <w:szCs w:val="28"/>
        </w:rPr>
        <w:fldChar w:fldCharType="end"/>
      </w:r>
      <w:r>
        <w:rPr>
          <w:rFonts w:hint="eastAsia" w:ascii="方正小标宋简体" w:eastAsia="方正小标宋简体" w:cs="方正小标宋简体"/>
          <w:bCs/>
          <w:color w:val="000000"/>
          <w:sz w:val="28"/>
          <w:szCs w:val="28"/>
        </w:rPr>
        <w:fldChar w:fldCharType="end"/>
      </w:r>
    </w:p>
    <w:p>
      <w:pPr>
        <w:pStyle w:val="7"/>
        <w:keepNext w:val="0"/>
        <w:keepLines w:val="0"/>
        <w:pageBreakBefore w:val="0"/>
        <w:widowControl w:val="0"/>
        <w:tabs>
          <w:tab w:val="right" w:leader="dot" w:pos="13833"/>
          <w:tab w:val="clear" w:pos="14760"/>
        </w:tabs>
        <w:kinsoku/>
        <w:wordWrap/>
        <w:overflowPunct/>
        <w:topLinePunct w:val="0"/>
        <w:autoSpaceDE/>
        <w:autoSpaceDN/>
        <w:bidi w:val="0"/>
        <w:adjustRightInd/>
        <w:snapToGrid/>
        <w:spacing w:line="640" w:lineRule="exact"/>
        <w:textAlignment w:val="auto"/>
        <w:rPr>
          <w:rFonts w:hint="eastAsia" w:ascii="方正小标宋简体" w:eastAsia="方正小标宋简体" w:cs="方正小标宋简体"/>
          <w:sz w:val="28"/>
          <w:szCs w:val="28"/>
        </w:rPr>
      </w:pPr>
      <w:r>
        <w:rPr>
          <w:rFonts w:hint="eastAsia" w:ascii="方正小标宋简体" w:eastAsia="方正小标宋简体" w:cs="方正小标宋简体"/>
          <w:bCs/>
          <w:sz w:val="28"/>
          <w:szCs w:val="28"/>
        </w:rPr>
        <w:fldChar w:fldCharType="begin"/>
      </w:r>
      <w:r>
        <w:rPr>
          <w:rFonts w:hint="eastAsia" w:ascii="方正小标宋简体" w:eastAsia="方正小标宋简体" w:cs="方正小标宋简体"/>
          <w:bCs/>
          <w:sz w:val="28"/>
          <w:szCs w:val="28"/>
        </w:rPr>
        <w:instrText xml:space="preserve"> HYPERLINK \l _Toc13951 </w:instrText>
      </w:r>
      <w:r>
        <w:rPr>
          <w:rFonts w:hint="eastAsia" w:ascii="方正小标宋简体" w:eastAsia="方正小标宋简体" w:cs="方正小标宋简体"/>
          <w:bCs/>
          <w:sz w:val="28"/>
          <w:szCs w:val="28"/>
        </w:rPr>
        <w:fldChar w:fldCharType="separate"/>
      </w:r>
      <w:r>
        <w:rPr>
          <w:rFonts w:hint="eastAsia" w:ascii="方正小标宋简体" w:eastAsia="方正小标宋简体" w:cs="方正小标宋简体"/>
          <w:bCs w:val="0"/>
          <w:sz w:val="28"/>
          <w:szCs w:val="28"/>
        </w:rPr>
        <w:t>（</w:t>
      </w:r>
      <w:r>
        <w:rPr>
          <w:rFonts w:hint="eastAsia" w:ascii="方正小标宋简体" w:eastAsia="方正小标宋简体" w:cs="方正小标宋简体"/>
          <w:bCs w:val="0"/>
          <w:sz w:val="28"/>
          <w:szCs w:val="28"/>
          <w:lang w:val="en-US" w:eastAsia="zh-CN"/>
        </w:rPr>
        <w:t>二十二</w:t>
      </w:r>
      <w:r>
        <w:rPr>
          <w:rFonts w:hint="eastAsia" w:ascii="方正小标宋简体" w:eastAsia="方正小标宋简体" w:cs="方正小标宋简体"/>
          <w:bCs w:val="0"/>
          <w:sz w:val="28"/>
          <w:szCs w:val="28"/>
        </w:rPr>
        <w:t>）安全生产领域基层政务公开标准目录</w:t>
      </w:r>
      <w:r>
        <w:rPr>
          <w:rFonts w:hint="eastAsia" w:ascii="方正小标宋简体" w:eastAsia="方正小标宋简体" w:cs="方正小标宋简体"/>
          <w:sz w:val="28"/>
          <w:szCs w:val="28"/>
        </w:rPr>
        <w:tab/>
      </w:r>
      <w:r>
        <w:rPr>
          <w:rFonts w:hint="eastAsia" w:ascii="方正小标宋简体" w:eastAsia="方正小标宋简体" w:cs="方正小标宋简体"/>
          <w:sz w:val="28"/>
          <w:szCs w:val="28"/>
        </w:rPr>
        <w:fldChar w:fldCharType="begin"/>
      </w:r>
      <w:r>
        <w:rPr>
          <w:rFonts w:hint="eastAsia" w:ascii="方正小标宋简体" w:eastAsia="方正小标宋简体" w:cs="方正小标宋简体"/>
          <w:sz w:val="28"/>
          <w:szCs w:val="28"/>
        </w:rPr>
        <w:instrText xml:space="preserve"> PAGEREF _Toc13951 </w:instrText>
      </w:r>
      <w:r>
        <w:rPr>
          <w:rFonts w:hint="eastAsia" w:ascii="方正小标宋简体" w:eastAsia="方正小标宋简体" w:cs="方正小标宋简体"/>
          <w:sz w:val="28"/>
          <w:szCs w:val="28"/>
        </w:rPr>
        <w:fldChar w:fldCharType="separate"/>
      </w:r>
      <w:r>
        <w:rPr>
          <w:rFonts w:hint="eastAsia" w:ascii="方正小标宋简体" w:eastAsia="方正小标宋简体" w:cs="方正小标宋简体"/>
          <w:sz w:val="28"/>
          <w:szCs w:val="28"/>
        </w:rPr>
        <w:t>80</w:t>
      </w:r>
      <w:r>
        <w:rPr>
          <w:rFonts w:hint="eastAsia" w:ascii="方正小标宋简体" w:eastAsia="方正小标宋简体" w:cs="方正小标宋简体"/>
          <w:sz w:val="28"/>
          <w:szCs w:val="28"/>
        </w:rPr>
        <w:fldChar w:fldCharType="end"/>
      </w:r>
      <w:r>
        <w:rPr>
          <w:rFonts w:hint="eastAsia" w:ascii="方正小标宋简体" w:eastAsia="方正小标宋简体" w:cs="方正小标宋简体"/>
          <w:bCs/>
          <w:color w:val="000000"/>
          <w:sz w:val="28"/>
          <w:szCs w:val="28"/>
        </w:rPr>
        <w:fldChar w:fldCharType="end"/>
      </w:r>
    </w:p>
    <w:p>
      <w:pPr>
        <w:pStyle w:val="7"/>
        <w:keepNext w:val="0"/>
        <w:keepLines w:val="0"/>
        <w:pageBreakBefore w:val="0"/>
        <w:widowControl w:val="0"/>
        <w:tabs>
          <w:tab w:val="right" w:leader="dot" w:pos="13833"/>
          <w:tab w:val="clear" w:pos="14760"/>
        </w:tabs>
        <w:kinsoku/>
        <w:wordWrap/>
        <w:overflowPunct/>
        <w:topLinePunct w:val="0"/>
        <w:autoSpaceDE/>
        <w:autoSpaceDN/>
        <w:bidi w:val="0"/>
        <w:adjustRightInd/>
        <w:snapToGrid/>
        <w:spacing w:line="640" w:lineRule="exact"/>
        <w:textAlignment w:val="auto"/>
        <w:rPr>
          <w:rFonts w:hint="eastAsia" w:ascii="方正小标宋简体" w:eastAsia="方正小标宋简体" w:cs="方正小标宋简体"/>
          <w:sz w:val="28"/>
          <w:szCs w:val="28"/>
        </w:rPr>
      </w:pPr>
      <w:r>
        <w:rPr>
          <w:rFonts w:hint="eastAsia" w:ascii="方正小标宋简体" w:eastAsia="方正小标宋简体" w:cs="方正小标宋简体"/>
          <w:bCs/>
          <w:sz w:val="28"/>
          <w:szCs w:val="28"/>
        </w:rPr>
        <w:fldChar w:fldCharType="begin"/>
      </w:r>
      <w:r>
        <w:rPr>
          <w:rFonts w:hint="eastAsia" w:ascii="方正小标宋简体" w:eastAsia="方正小标宋简体" w:cs="方正小标宋简体"/>
          <w:bCs/>
          <w:sz w:val="28"/>
          <w:szCs w:val="28"/>
        </w:rPr>
        <w:instrText xml:space="preserve"> HYPERLINK \l _Toc6756 </w:instrText>
      </w:r>
      <w:r>
        <w:rPr>
          <w:rFonts w:hint="eastAsia" w:ascii="方正小标宋简体" w:eastAsia="方正小标宋简体" w:cs="方正小标宋简体"/>
          <w:bCs/>
          <w:sz w:val="28"/>
          <w:szCs w:val="28"/>
        </w:rPr>
        <w:fldChar w:fldCharType="separate"/>
      </w:r>
      <w:r>
        <w:rPr>
          <w:rFonts w:hint="eastAsia" w:ascii="方正小标宋简体" w:eastAsia="方正小标宋简体" w:cs="方正小标宋简体"/>
          <w:bCs w:val="0"/>
          <w:sz w:val="28"/>
          <w:szCs w:val="28"/>
        </w:rPr>
        <w:t>（</w:t>
      </w:r>
      <w:r>
        <w:rPr>
          <w:rFonts w:hint="eastAsia" w:ascii="方正小标宋简体" w:eastAsia="方正小标宋简体" w:cs="方正小标宋简体"/>
          <w:bCs w:val="0"/>
          <w:sz w:val="28"/>
          <w:szCs w:val="28"/>
          <w:lang w:val="en-US" w:eastAsia="zh-CN"/>
        </w:rPr>
        <w:t>二十三</w:t>
      </w:r>
      <w:r>
        <w:rPr>
          <w:rFonts w:hint="eastAsia" w:ascii="方正小标宋简体" w:eastAsia="方正小标宋简体" w:cs="方正小标宋简体"/>
          <w:bCs w:val="0"/>
          <w:sz w:val="28"/>
          <w:szCs w:val="28"/>
        </w:rPr>
        <w:t>）救灾生产领域基层政务公开标准目录</w:t>
      </w:r>
      <w:r>
        <w:rPr>
          <w:rFonts w:hint="eastAsia" w:ascii="方正小标宋简体" w:eastAsia="方正小标宋简体" w:cs="方正小标宋简体"/>
          <w:sz w:val="28"/>
          <w:szCs w:val="28"/>
        </w:rPr>
        <w:tab/>
      </w:r>
      <w:r>
        <w:rPr>
          <w:rFonts w:hint="eastAsia" w:ascii="方正小标宋简体" w:eastAsia="方正小标宋简体" w:cs="方正小标宋简体"/>
          <w:sz w:val="28"/>
          <w:szCs w:val="28"/>
        </w:rPr>
        <w:fldChar w:fldCharType="begin"/>
      </w:r>
      <w:r>
        <w:rPr>
          <w:rFonts w:hint="eastAsia" w:ascii="方正小标宋简体" w:eastAsia="方正小标宋简体" w:cs="方正小标宋简体"/>
          <w:sz w:val="28"/>
          <w:szCs w:val="28"/>
        </w:rPr>
        <w:instrText xml:space="preserve"> PAGEREF _Toc6756 </w:instrText>
      </w:r>
      <w:r>
        <w:rPr>
          <w:rFonts w:hint="eastAsia" w:ascii="方正小标宋简体" w:eastAsia="方正小标宋简体" w:cs="方正小标宋简体"/>
          <w:sz w:val="28"/>
          <w:szCs w:val="28"/>
        </w:rPr>
        <w:fldChar w:fldCharType="separate"/>
      </w:r>
      <w:r>
        <w:rPr>
          <w:rFonts w:hint="eastAsia" w:ascii="方正小标宋简体" w:eastAsia="方正小标宋简体" w:cs="方正小标宋简体"/>
          <w:sz w:val="28"/>
          <w:szCs w:val="28"/>
        </w:rPr>
        <w:t>82</w:t>
      </w:r>
      <w:r>
        <w:rPr>
          <w:rFonts w:hint="eastAsia" w:ascii="方正小标宋简体" w:eastAsia="方正小标宋简体" w:cs="方正小标宋简体"/>
          <w:sz w:val="28"/>
          <w:szCs w:val="28"/>
        </w:rPr>
        <w:fldChar w:fldCharType="end"/>
      </w:r>
      <w:r>
        <w:rPr>
          <w:rFonts w:hint="eastAsia" w:ascii="方正小标宋简体" w:eastAsia="方正小标宋简体" w:cs="方正小标宋简体"/>
          <w:bCs/>
          <w:color w:val="000000"/>
          <w:sz w:val="28"/>
          <w:szCs w:val="28"/>
        </w:rPr>
        <w:fldChar w:fldCharType="end"/>
      </w:r>
    </w:p>
    <w:p>
      <w:pPr>
        <w:pStyle w:val="7"/>
        <w:keepNext w:val="0"/>
        <w:keepLines w:val="0"/>
        <w:pageBreakBefore w:val="0"/>
        <w:widowControl w:val="0"/>
        <w:tabs>
          <w:tab w:val="right" w:leader="dot" w:pos="13833"/>
          <w:tab w:val="clear" w:pos="14760"/>
        </w:tabs>
        <w:kinsoku/>
        <w:wordWrap/>
        <w:overflowPunct/>
        <w:topLinePunct w:val="0"/>
        <w:autoSpaceDE/>
        <w:autoSpaceDN/>
        <w:bidi w:val="0"/>
        <w:adjustRightInd/>
        <w:snapToGrid/>
        <w:spacing w:line="640" w:lineRule="exact"/>
        <w:textAlignment w:val="auto"/>
        <w:rPr>
          <w:rFonts w:hint="eastAsia" w:ascii="方正小标宋简体" w:eastAsia="方正小标宋简体" w:cs="方正小标宋简体"/>
          <w:sz w:val="28"/>
          <w:szCs w:val="28"/>
        </w:rPr>
      </w:pPr>
      <w:r>
        <w:rPr>
          <w:rFonts w:hint="eastAsia" w:ascii="方正小标宋简体" w:eastAsia="方正小标宋简体" w:cs="方正小标宋简体"/>
          <w:bCs/>
          <w:sz w:val="28"/>
          <w:szCs w:val="28"/>
        </w:rPr>
        <w:fldChar w:fldCharType="begin"/>
      </w:r>
      <w:r>
        <w:rPr>
          <w:rFonts w:hint="eastAsia" w:ascii="方正小标宋简体" w:eastAsia="方正小标宋简体" w:cs="方正小标宋简体"/>
          <w:bCs/>
          <w:sz w:val="28"/>
          <w:szCs w:val="28"/>
        </w:rPr>
        <w:instrText xml:space="preserve"> HYPERLINK \l _Toc13640 </w:instrText>
      </w:r>
      <w:r>
        <w:rPr>
          <w:rFonts w:hint="eastAsia" w:ascii="方正小标宋简体" w:eastAsia="方正小标宋简体" w:cs="方正小标宋简体"/>
          <w:bCs/>
          <w:sz w:val="28"/>
          <w:szCs w:val="28"/>
        </w:rPr>
        <w:fldChar w:fldCharType="separate"/>
      </w:r>
      <w:r>
        <w:rPr>
          <w:rFonts w:hint="eastAsia" w:ascii="方正小标宋简体" w:eastAsia="方正小标宋简体" w:cs="方正小标宋简体"/>
          <w:bCs w:val="0"/>
          <w:sz w:val="28"/>
          <w:szCs w:val="28"/>
        </w:rPr>
        <w:t>（</w:t>
      </w:r>
      <w:r>
        <w:rPr>
          <w:rFonts w:hint="eastAsia" w:ascii="方正小标宋简体" w:eastAsia="方正小标宋简体" w:cs="方正小标宋简体"/>
          <w:bCs w:val="0"/>
          <w:sz w:val="28"/>
          <w:szCs w:val="28"/>
          <w:lang w:val="en-US" w:eastAsia="zh-CN"/>
        </w:rPr>
        <w:t>二十四</w:t>
      </w:r>
      <w:r>
        <w:rPr>
          <w:rFonts w:hint="eastAsia" w:ascii="方正小标宋简体" w:eastAsia="方正小标宋简体" w:cs="方正小标宋简体"/>
          <w:bCs w:val="0"/>
          <w:sz w:val="28"/>
          <w:szCs w:val="28"/>
        </w:rPr>
        <w:t>）食品药品监管领域基层政务公开标准目录</w:t>
      </w:r>
      <w:r>
        <w:rPr>
          <w:rFonts w:hint="eastAsia" w:ascii="方正小标宋简体" w:eastAsia="方正小标宋简体" w:cs="方正小标宋简体"/>
          <w:sz w:val="28"/>
          <w:szCs w:val="28"/>
        </w:rPr>
        <w:tab/>
      </w:r>
      <w:r>
        <w:rPr>
          <w:rFonts w:hint="eastAsia" w:ascii="方正小标宋简体" w:eastAsia="方正小标宋简体" w:cs="方正小标宋简体"/>
          <w:sz w:val="28"/>
          <w:szCs w:val="28"/>
        </w:rPr>
        <w:fldChar w:fldCharType="begin"/>
      </w:r>
      <w:r>
        <w:rPr>
          <w:rFonts w:hint="eastAsia" w:ascii="方正小标宋简体" w:eastAsia="方正小标宋简体" w:cs="方正小标宋简体"/>
          <w:sz w:val="28"/>
          <w:szCs w:val="28"/>
        </w:rPr>
        <w:instrText xml:space="preserve"> PAGEREF _Toc13640 </w:instrText>
      </w:r>
      <w:r>
        <w:rPr>
          <w:rFonts w:hint="eastAsia" w:ascii="方正小标宋简体" w:eastAsia="方正小标宋简体" w:cs="方正小标宋简体"/>
          <w:sz w:val="28"/>
          <w:szCs w:val="28"/>
        </w:rPr>
        <w:fldChar w:fldCharType="separate"/>
      </w:r>
      <w:r>
        <w:rPr>
          <w:rFonts w:hint="eastAsia" w:ascii="方正小标宋简体" w:eastAsia="方正小标宋简体" w:cs="方正小标宋简体"/>
          <w:sz w:val="28"/>
          <w:szCs w:val="28"/>
        </w:rPr>
        <w:t>84</w:t>
      </w:r>
      <w:r>
        <w:rPr>
          <w:rFonts w:hint="eastAsia" w:ascii="方正小标宋简体" w:eastAsia="方正小标宋简体" w:cs="方正小标宋简体"/>
          <w:sz w:val="28"/>
          <w:szCs w:val="28"/>
        </w:rPr>
        <w:fldChar w:fldCharType="end"/>
      </w:r>
      <w:r>
        <w:rPr>
          <w:rFonts w:hint="eastAsia" w:ascii="方正小标宋简体" w:eastAsia="方正小标宋简体" w:cs="方正小标宋简体"/>
          <w:bCs/>
          <w:color w:val="000000"/>
          <w:sz w:val="28"/>
          <w:szCs w:val="28"/>
        </w:rPr>
        <w:fldChar w:fldCharType="end"/>
      </w:r>
    </w:p>
    <w:p>
      <w:pPr>
        <w:pStyle w:val="7"/>
        <w:keepNext w:val="0"/>
        <w:keepLines w:val="0"/>
        <w:pageBreakBefore w:val="0"/>
        <w:widowControl w:val="0"/>
        <w:tabs>
          <w:tab w:val="right" w:leader="dot" w:pos="13833"/>
          <w:tab w:val="clear" w:pos="14760"/>
        </w:tabs>
        <w:kinsoku/>
        <w:wordWrap/>
        <w:overflowPunct/>
        <w:topLinePunct w:val="0"/>
        <w:autoSpaceDE/>
        <w:autoSpaceDN/>
        <w:bidi w:val="0"/>
        <w:adjustRightInd/>
        <w:snapToGrid/>
        <w:spacing w:line="640" w:lineRule="exact"/>
        <w:textAlignment w:val="auto"/>
      </w:pPr>
      <w:r>
        <w:rPr>
          <w:rFonts w:hint="eastAsia" w:ascii="方正小标宋简体" w:eastAsia="方正小标宋简体" w:cs="方正小标宋简体"/>
          <w:bCs/>
          <w:sz w:val="28"/>
          <w:szCs w:val="28"/>
        </w:rPr>
        <w:fldChar w:fldCharType="begin"/>
      </w:r>
      <w:r>
        <w:rPr>
          <w:rFonts w:hint="eastAsia" w:ascii="方正小标宋简体" w:eastAsia="方正小标宋简体" w:cs="方正小标宋简体"/>
          <w:bCs/>
          <w:sz w:val="28"/>
          <w:szCs w:val="28"/>
        </w:rPr>
        <w:instrText xml:space="preserve"> HYPERLINK \l _Toc16082 </w:instrText>
      </w:r>
      <w:r>
        <w:rPr>
          <w:rFonts w:hint="eastAsia" w:ascii="方正小标宋简体" w:eastAsia="方正小标宋简体" w:cs="方正小标宋简体"/>
          <w:bCs/>
          <w:sz w:val="28"/>
          <w:szCs w:val="28"/>
        </w:rPr>
        <w:fldChar w:fldCharType="separate"/>
      </w:r>
      <w:r>
        <w:rPr>
          <w:rFonts w:hint="eastAsia" w:ascii="方正小标宋简体" w:eastAsia="方正小标宋简体" w:cs="方正小标宋简体"/>
          <w:bCs w:val="0"/>
          <w:sz w:val="28"/>
          <w:szCs w:val="28"/>
        </w:rPr>
        <w:t>（二十五）税收管理领域基层政务公开标准目录</w:t>
      </w:r>
      <w:r>
        <w:rPr>
          <w:rFonts w:hint="eastAsia" w:ascii="方正小标宋简体" w:eastAsia="方正小标宋简体" w:cs="方正小标宋简体"/>
          <w:sz w:val="28"/>
          <w:szCs w:val="28"/>
        </w:rPr>
        <w:tab/>
      </w:r>
      <w:r>
        <w:rPr>
          <w:rFonts w:hint="eastAsia" w:ascii="方正小标宋简体" w:eastAsia="方正小标宋简体" w:cs="方正小标宋简体"/>
          <w:sz w:val="28"/>
          <w:szCs w:val="28"/>
        </w:rPr>
        <w:fldChar w:fldCharType="begin"/>
      </w:r>
      <w:r>
        <w:rPr>
          <w:rFonts w:hint="eastAsia" w:ascii="方正小标宋简体" w:eastAsia="方正小标宋简体" w:cs="方正小标宋简体"/>
          <w:sz w:val="28"/>
          <w:szCs w:val="28"/>
        </w:rPr>
        <w:instrText xml:space="preserve"> PAGEREF _Toc16082 </w:instrText>
      </w:r>
      <w:r>
        <w:rPr>
          <w:rFonts w:hint="eastAsia" w:ascii="方正小标宋简体" w:eastAsia="方正小标宋简体" w:cs="方正小标宋简体"/>
          <w:sz w:val="28"/>
          <w:szCs w:val="28"/>
        </w:rPr>
        <w:fldChar w:fldCharType="separate"/>
      </w:r>
      <w:r>
        <w:rPr>
          <w:rFonts w:hint="eastAsia" w:ascii="方正小标宋简体" w:eastAsia="方正小标宋简体" w:cs="方正小标宋简体"/>
          <w:sz w:val="28"/>
          <w:szCs w:val="28"/>
        </w:rPr>
        <w:t>86</w:t>
      </w:r>
      <w:r>
        <w:rPr>
          <w:rFonts w:hint="eastAsia" w:ascii="方正小标宋简体" w:eastAsia="方正小标宋简体" w:cs="方正小标宋简体"/>
          <w:sz w:val="28"/>
          <w:szCs w:val="28"/>
        </w:rPr>
        <w:fldChar w:fldCharType="end"/>
      </w:r>
      <w:r>
        <w:rPr>
          <w:rFonts w:hint="eastAsia" w:ascii="方正小标宋简体" w:eastAsia="方正小标宋简体" w:cs="方正小标宋简体"/>
          <w:bCs/>
          <w:color w:val="000000"/>
          <w:sz w:val="28"/>
          <w:szCs w:val="28"/>
        </w:rPr>
        <w:fldChar w:fldCharType="end"/>
      </w:r>
    </w:p>
    <w:p>
      <w:pPr>
        <w:pStyle w:val="2"/>
        <w:spacing w:before="0" w:after="0" w:line="240" w:lineRule="auto"/>
        <w:jc w:val="center"/>
        <w:rPr>
          <w:rFonts w:ascii="方正小标宋_GBK" w:eastAsia="方正小标宋_GBK"/>
          <w:b w:val="0"/>
          <w:bCs w:val="0"/>
          <w:color w:val="000000"/>
          <w:sz w:val="30"/>
        </w:rPr>
      </w:pPr>
      <w:r>
        <w:rPr>
          <w:rFonts w:hint="eastAsia" w:ascii="仿宋_GB2312" w:eastAsia="仿宋_GB2312" w:cs="仿宋_GB2312"/>
          <w:bCs/>
          <w:color w:val="000000"/>
          <w:szCs w:val="32"/>
        </w:rPr>
        <w:fldChar w:fldCharType="end"/>
      </w:r>
      <w:bookmarkStart w:id="4" w:name="_Toc21352"/>
      <w:r>
        <w:rPr>
          <w:rFonts w:hint="eastAsia" w:ascii="方正小标宋_GBK" w:eastAsia="方正小标宋_GBK"/>
          <w:b w:val="0"/>
          <w:bCs w:val="0"/>
          <w:color w:val="000000"/>
          <w:sz w:val="30"/>
        </w:rPr>
        <w:t>（一）</w:t>
      </w:r>
      <w:r>
        <w:rPr>
          <w:rFonts w:ascii="方正小标宋_GBK" w:eastAsia="方正小标宋_GBK"/>
          <w:b w:val="0"/>
          <w:bCs w:val="0"/>
          <w:color w:val="000000"/>
          <w:sz w:val="30"/>
        </w:rPr>
        <w:t>重大建设项目</w:t>
      </w:r>
      <w:r>
        <w:rPr>
          <w:rFonts w:hint="eastAsia" w:ascii="方正小标宋_GBK" w:eastAsia="方正小标宋_GBK"/>
          <w:b w:val="0"/>
          <w:bCs w:val="0"/>
          <w:color w:val="000000"/>
          <w:sz w:val="30"/>
        </w:rPr>
        <w:t>领域基层政务公开标准目录</w:t>
      </w:r>
      <w:bookmarkEnd w:id="0"/>
      <w:bookmarkEnd w:id="1"/>
      <w:bookmarkEnd w:id="2"/>
      <w:bookmarkEnd w:id="4"/>
    </w:p>
    <w:bookmarkEnd w:id="3"/>
    <w:tbl>
      <w:tblPr>
        <w:tblStyle w:val="9"/>
        <w:tblW w:w="151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5"/>
        <w:gridCol w:w="900"/>
        <w:gridCol w:w="887"/>
        <w:gridCol w:w="2173"/>
        <w:gridCol w:w="2700"/>
        <w:gridCol w:w="1620"/>
        <w:gridCol w:w="1080"/>
        <w:gridCol w:w="2700"/>
        <w:gridCol w:w="540"/>
        <w:gridCol w:w="720"/>
        <w:gridCol w:w="540"/>
        <w:gridCol w:w="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585"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黑体"/>
                <w:color w:val="000000"/>
                <w:kern w:val="0"/>
                <w:sz w:val="22"/>
              </w:rPr>
            </w:pPr>
            <w:r>
              <w:rPr>
                <w:rFonts w:ascii="Times New Roman" w:hAnsi="Times New Roman" w:eastAsia="黑体"/>
                <w:color w:val="000000"/>
                <w:kern w:val="0"/>
                <w:sz w:val="22"/>
              </w:rPr>
              <w:t>序号</w:t>
            </w:r>
          </w:p>
        </w:tc>
        <w:tc>
          <w:tcPr>
            <w:tcW w:w="178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eastAsia="黑体" w:cs="宋体"/>
                <w:color w:val="000000"/>
                <w:kern w:val="0"/>
                <w:sz w:val="22"/>
              </w:rPr>
            </w:pPr>
            <w:r>
              <w:rPr>
                <w:rFonts w:hint="eastAsia" w:ascii="黑体" w:eastAsia="黑体" w:cs="宋体"/>
                <w:color w:val="000000"/>
                <w:kern w:val="0"/>
                <w:sz w:val="22"/>
              </w:rPr>
              <w:t>公开事项</w:t>
            </w:r>
          </w:p>
        </w:tc>
        <w:tc>
          <w:tcPr>
            <w:tcW w:w="2173"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eastAsia="黑体" w:cs="宋体"/>
                <w:color w:val="000000"/>
                <w:kern w:val="0"/>
                <w:sz w:val="22"/>
              </w:rPr>
            </w:pPr>
            <w:r>
              <w:rPr>
                <w:rFonts w:hint="eastAsia" w:ascii="黑体" w:eastAsia="黑体" w:cs="宋体"/>
                <w:color w:val="000000"/>
                <w:kern w:val="0"/>
                <w:sz w:val="22"/>
              </w:rPr>
              <w:t>公开内容（要素）</w:t>
            </w:r>
          </w:p>
        </w:tc>
        <w:tc>
          <w:tcPr>
            <w:tcW w:w="270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eastAsia="黑体" w:cs="宋体"/>
                <w:color w:val="000000"/>
                <w:kern w:val="0"/>
                <w:sz w:val="22"/>
              </w:rPr>
            </w:pPr>
            <w:r>
              <w:rPr>
                <w:rFonts w:hint="eastAsia" w:ascii="黑体" w:eastAsia="黑体" w:cs="宋体"/>
                <w:color w:val="000000"/>
                <w:kern w:val="0"/>
                <w:sz w:val="22"/>
              </w:rPr>
              <w:t>公开依据</w:t>
            </w:r>
          </w:p>
        </w:tc>
        <w:tc>
          <w:tcPr>
            <w:tcW w:w="162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eastAsia="黑体" w:cs="宋体"/>
                <w:color w:val="000000"/>
                <w:kern w:val="0"/>
                <w:sz w:val="22"/>
              </w:rPr>
            </w:pPr>
            <w:r>
              <w:rPr>
                <w:rFonts w:hint="eastAsia" w:ascii="黑体" w:eastAsia="黑体" w:cs="宋体"/>
                <w:color w:val="000000"/>
                <w:kern w:val="0"/>
                <w:sz w:val="22"/>
              </w:rPr>
              <w:t>公开时限</w:t>
            </w:r>
          </w:p>
        </w:tc>
        <w:tc>
          <w:tcPr>
            <w:tcW w:w="108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eastAsia="黑体" w:cs="宋体"/>
                <w:color w:val="000000"/>
                <w:kern w:val="0"/>
                <w:sz w:val="22"/>
              </w:rPr>
            </w:pPr>
            <w:r>
              <w:rPr>
                <w:rFonts w:hint="eastAsia" w:ascii="黑体" w:eastAsia="黑体" w:cs="宋体"/>
                <w:color w:val="000000"/>
                <w:kern w:val="0"/>
                <w:sz w:val="22"/>
              </w:rPr>
              <w:t>公开</w:t>
            </w:r>
          </w:p>
          <w:p>
            <w:pPr>
              <w:widowControl/>
              <w:jc w:val="center"/>
              <w:rPr>
                <w:rFonts w:hint="eastAsia" w:ascii="黑体" w:eastAsia="黑体" w:cs="宋体"/>
                <w:color w:val="000000"/>
                <w:kern w:val="0"/>
                <w:sz w:val="22"/>
              </w:rPr>
            </w:pPr>
            <w:r>
              <w:rPr>
                <w:rFonts w:hint="eastAsia" w:ascii="黑体" w:eastAsia="黑体" w:cs="宋体"/>
                <w:color w:val="000000"/>
                <w:kern w:val="0"/>
                <w:sz w:val="22"/>
              </w:rPr>
              <w:t>主体</w:t>
            </w:r>
          </w:p>
        </w:tc>
        <w:tc>
          <w:tcPr>
            <w:tcW w:w="270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eastAsia="黑体" w:cs="宋体"/>
                <w:kern w:val="0"/>
                <w:sz w:val="22"/>
              </w:rPr>
            </w:pPr>
            <w:r>
              <w:rPr>
                <w:rFonts w:hint="eastAsia" w:ascii="黑体" w:eastAsia="黑体" w:cs="宋体"/>
                <w:kern w:val="0"/>
                <w:sz w:val="22"/>
              </w:rPr>
              <w:t>公开渠道和载体</w:t>
            </w:r>
          </w:p>
        </w:tc>
        <w:tc>
          <w:tcPr>
            <w:tcW w:w="126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eastAsia="黑体" w:cs="宋体"/>
                <w:color w:val="000000"/>
                <w:kern w:val="0"/>
                <w:sz w:val="22"/>
              </w:rPr>
            </w:pPr>
            <w:r>
              <w:rPr>
                <w:rFonts w:hint="eastAsia" w:ascii="黑体" w:eastAsia="黑体" w:cs="宋体"/>
                <w:color w:val="000000"/>
                <w:kern w:val="0"/>
                <w:sz w:val="22"/>
              </w:rPr>
              <w:t>公开对象</w:t>
            </w:r>
          </w:p>
        </w:tc>
        <w:tc>
          <w:tcPr>
            <w:tcW w:w="127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eastAsia="黑体" w:cs="宋体"/>
                <w:color w:val="000000"/>
                <w:kern w:val="0"/>
                <w:sz w:val="22"/>
              </w:rPr>
            </w:pPr>
            <w:r>
              <w:rPr>
                <w:rFonts w:hint="eastAsia" w:ascii="黑体" w:eastAsia="黑体" w:cs="宋体"/>
                <w:color w:val="000000"/>
                <w:kern w:val="0"/>
                <w:sz w:val="22"/>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2" w:hRule="atLeast"/>
          <w:jc w:val="center"/>
        </w:trPr>
        <w:tc>
          <w:tcPr>
            <w:tcW w:w="58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eastAsia="黑体" w:cs="宋体"/>
                <w:color w:val="000000"/>
                <w:kern w:val="0"/>
                <w:sz w:val="22"/>
              </w:rPr>
            </w:pPr>
            <w:r>
              <w:rPr>
                <w:rFonts w:hint="eastAsia" w:ascii="黑体" w:eastAsia="黑体" w:cs="宋体"/>
                <w:color w:val="000000"/>
                <w:kern w:val="0"/>
                <w:sz w:val="22"/>
              </w:rPr>
              <w:t>一级事项</w:t>
            </w:r>
          </w:p>
        </w:tc>
        <w:tc>
          <w:tcPr>
            <w:tcW w:w="88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eastAsia="黑体" w:cs="宋体"/>
                <w:color w:val="000000"/>
                <w:kern w:val="0"/>
                <w:sz w:val="22"/>
              </w:rPr>
            </w:pPr>
            <w:r>
              <w:rPr>
                <w:rFonts w:hint="eastAsia" w:ascii="黑体" w:eastAsia="黑体" w:cs="宋体"/>
                <w:color w:val="000000"/>
                <w:kern w:val="0"/>
                <w:sz w:val="22"/>
              </w:rPr>
              <w:t>二级事项</w:t>
            </w:r>
          </w:p>
        </w:tc>
        <w:tc>
          <w:tcPr>
            <w:tcW w:w="217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270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162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108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270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54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eastAsia="黑体" w:cs="宋体"/>
                <w:color w:val="000000"/>
                <w:kern w:val="0"/>
                <w:sz w:val="22"/>
              </w:rPr>
            </w:pPr>
            <w:r>
              <w:rPr>
                <w:rFonts w:hint="eastAsia" w:ascii="黑体" w:eastAsia="黑体" w:cs="宋体"/>
                <w:color w:val="000000"/>
                <w:kern w:val="0"/>
                <w:sz w:val="22"/>
              </w:rPr>
              <w:t>全社会</w:t>
            </w:r>
          </w:p>
        </w:tc>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eastAsia="黑体" w:cs="宋体"/>
                <w:color w:val="000000"/>
                <w:kern w:val="0"/>
                <w:sz w:val="22"/>
              </w:rPr>
            </w:pPr>
            <w:r>
              <w:rPr>
                <w:rFonts w:hint="eastAsia" w:ascii="黑体" w:eastAsia="黑体" w:cs="宋体"/>
                <w:color w:val="000000"/>
                <w:kern w:val="0"/>
                <w:sz w:val="22"/>
              </w:rPr>
              <w:t>特定群众</w:t>
            </w:r>
          </w:p>
        </w:tc>
        <w:tc>
          <w:tcPr>
            <w:tcW w:w="54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eastAsia="黑体" w:cs="宋体"/>
                <w:color w:val="000000"/>
                <w:kern w:val="0"/>
                <w:sz w:val="22"/>
              </w:rPr>
            </w:pPr>
            <w:r>
              <w:rPr>
                <w:rFonts w:hint="eastAsia" w:ascii="黑体" w:eastAsia="黑体" w:cs="宋体"/>
                <w:color w:val="000000"/>
                <w:kern w:val="0"/>
                <w:sz w:val="22"/>
              </w:rPr>
              <w:t>主动</w:t>
            </w:r>
          </w:p>
        </w:tc>
        <w:tc>
          <w:tcPr>
            <w:tcW w:w="73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eastAsia="黑体" w:cs="宋体"/>
                <w:color w:val="000000"/>
                <w:kern w:val="0"/>
                <w:sz w:val="22"/>
              </w:rPr>
            </w:pPr>
            <w:r>
              <w:rPr>
                <w:rFonts w:hint="eastAsia" w:ascii="黑体" w:eastAsia="黑体" w:cs="宋体"/>
                <w:color w:val="000000"/>
                <w:kern w:val="0"/>
                <w:sz w:val="22"/>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5"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hint="eastAsia" w:ascii="仿宋_GB2312" w:eastAsia="仿宋_GB2312"/>
                <w:sz w:val="18"/>
                <w:szCs w:val="18"/>
              </w:rPr>
            </w:pPr>
            <w:r>
              <w:rPr>
                <w:rFonts w:hint="eastAsia" w:ascii="仿宋_GB2312" w:eastAsia="仿宋_GB2312"/>
                <w:sz w:val="18"/>
                <w:szCs w:val="18"/>
              </w:rPr>
              <w:t>1</w:t>
            </w:r>
          </w:p>
        </w:tc>
        <w:tc>
          <w:tcPr>
            <w:tcW w:w="90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hint="eastAsia" w:ascii="仿宋_GB2312" w:eastAsia="仿宋_GB2312"/>
                <w:sz w:val="18"/>
                <w:szCs w:val="18"/>
              </w:rPr>
            </w:pPr>
            <w:r>
              <w:rPr>
                <w:rFonts w:hint="eastAsia" w:ascii="仿宋_GB2312" w:eastAsia="仿宋_GB2312"/>
                <w:sz w:val="18"/>
                <w:szCs w:val="18"/>
              </w:rPr>
              <w:t>批准服务信息</w:t>
            </w:r>
          </w:p>
        </w:tc>
        <w:tc>
          <w:tcPr>
            <w:tcW w:w="887"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rPr>
                <w:rFonts w:hint="eastAsia" w:ascii="仿宋_GB2312" w:eastAsia="仿宋_GB2312"/>
                <w:sz w:val="18"/>
                <w:szCs w:val="18"/>
              </w:rPr>
            </w:pPr>
            <w:r>
              <w:rPr>
                <w:rFonts w:hint="eastAsia" w:ascii="仿宋_GB2312" w:eastAsia="仿宋_GB2312"/>
                <w:sz w:val="18"/>
                <w:szCs w:val="18"/>
              </w:rPr>
              <w:t>办事指南</w:t>
            </w:r>
          </w:p>
        </w:tc>
        <w:tc>
          <w:tcPr>
            <w:tcW w:w="2173" w:type="dxa"/>
            <w:tcBorders>
              <w:top w:val="single" w:color="auto" w:sz="4" w:space="0"/>
              <w:left w:val="single" w:color="auto" w:sz="4" w:space="0"/>
              <w:bottom w:val="single" w:color="auto" w:sz="4" w:space="0"/>
              <w:right w:val="single" w:color="auto" w:sz="4" w:space="0"/>
            </w:tcBorders>
            <w:shd w:val="clear" w:color="auto" w:fill="auto"/>
            <w:noWrap/>
          </w:tcPr>
          <w:p>
            <w:pPr>
              <w:spacing w:line="240" w:lineRule="exact"/>
              <w:rPr>
                <w:rFonts w:hint="eastAsia" w:ascii="仿宋_GB2312" w:eastAsia="仿宋_GB2312"/>
                <w:sz w:val="18"/>
                <w:szCs w:val="18"/>
              </w:rPr>
            </w:pPr>
            <w:r>
              <w:rPr>
                <w:rFonts w:hint="eastAsia" w:ascii="仿宋_GB2312" w:eastAsia="仿宋_GB2312"/>
                <w:sz w:val="18"/>
                <w:szCs w:val="18"/>
              </w:rPr>
              <w:t>申报材料清单、批准流程、办理时限、受理机构联系方式、申报要求等</w:t>
            </w:r>
          </w:p>
        </w:tc>
        <w:tc>
          <w:tcPr>
            <w:tcW w:w="2700" w:type="dxa"/>
            <w:tcBorders>
              <w:top w:val="single" w:color="auto" w:sz="4" w:space="0"/>
              <w:left w:val="single" w:color="auto" w:sz="4" w:space="0"/>
              <w:bottom w:val="single" w:color="auto" w:sz="4" w:space="0"/>
              <w:right w:val="single" w:color="auto" w:sz="4" w:space="0"/>
            </w:tcBorders>
            <w:shd w:val="clear" w:color="auto" w:fill="auto"/>
            <w:noWrap/>
          </w:tcPr>
          <w:p>
            <w:pPr>
              <w:spacing w:line="240" w:lineRule="exact"/>
              <w:rPr>
                <w:rFonts w:hint="eastAsia" w:ascii="仿宋_GB2312" w:eastAsia="仿宋_GB2312"/>
                <w:sz w:val="18"/>
                <w:szCs w:val="18"/>
              </w:rPr>
            </w:pPr>
            <w:r>
              <w:rPr>
                <w:rFonts w:hint="eastAsia" w:ascii="仿宋_GB2312" w:eastAsia="仿宋_GB2312"/>
                <w:sz w:val="18"/>
                <w:szCs w:val="18"/>
              </w:rPr>
              <w:t>《政府信息公开条例》、《</w:t>
            </w:r>
            <w:r>
              <w:rPr>
                <w:rFonts w:hint="eastAsia" w:ascii="仿宋_GB2312" w:eastAsia="仿宋_GB2312"/>
                <w:sz w:val="18"/>
                <w:szCs w:val="18"/>
                <w:lang w:eastAsia="zh-CN"/>
              </w:rPr>
              <w:t>关于全面推进政务公开工作的意见</w:t>
            </w:r>
            <w:r>
              <w:rPr>
                <w:rFonts w:hint="eastAsia" w:ascii="仿宋_GB2312" w:eastAsia="仿宋_GB2312"/>
                <w:sz w:val="18"/>
                <w:szCs w:val="18"/>
              </w:rPr>
              <w:t>》、《关于推进重大建设项目批准和实施领域政府信息公开的意见》</w:t>
            </w:r>
          </w:p>
        </w:tc>
        <w:tc>
          <w:tcPr>
            <w:tcW w:w="1620" w:type="dxa"/>
            <w:tcBorders>
              <w:top w:val="single" w:color="auto" w:sz="4" w:space="0"/>
              <w:left w:val="single" w:color="auto" w:sz="4" w:space="0"/>
              <w:bottom w:val="single" w:color="auto" w:sz="4" w:space="0"/>
              <w:right w:val="single" w:color="auto" w:sz="4" w:space="0"/>
            </w:tcBorders>
            <w:shd w:val="clear" w:color="auto" w:fill="auto"/>
            <w:noWrap/>
          </w:tcPr>
          <w:p>
            <w:pPr>
              <w:spacing w:line="240" w:lineRule="exact"/>
              <w:rPr>
                <w:rFonts w:hint="eastAsia" w:ascii="仿宋_GB2312" w:eastAsia="仿宋_GB2312"/>
                <w:sz w:val="18"/>
                <w:szCs w:val="18"/>
              </w:rPr>
            </w:pPr>
            <w:r>
              <w:rPr>
                <w:rFonts w:hint="eastAsia" w:ascii="仿宋_GB2312" w:eastAsia="仿宋_GB2312"/>
                <w:sz w:val="18"/>
                <w:szCs w:val="18"/>
              </w:rPr>
              <w:t>实时公开</w:t>
            </w:r>
          </w:p>
        </w:tc>
        <w:tc>
          <w:tcPr>
            <w:tcW w:w="1080" w:type="dxa"/>
            <w:tcBorders>
              <w:top w:val="single" w:color="auto" w:sz="4" w:space="0"/>
              <w:left w:val="single" w:color="auto" w:sz="4" w:space="0"/>
              <w:bottom w:val="single" w:color="auto" w:sz="4" w:space="0"/>
              <w:right w:val="single" w:color="auto" w:sz="4" w:space="0"/>
            </w:tcBorders>
            <w:shd w:val="clear" w:color="auto" w:fill="auto"/>
            <w:noWrap/>
          </w:tcPr>
          <w:p>
            <w:pPr>
              <w:spacing w:line="240" w:lineRule="exact"/>
              <w:rPr>
                <w:rFonts w:hint="eastAsia" w:ascii="仿宋_GB2312" w:eastAsia="仿宋_GB2312"/>
                <w:sz w:val="18"/>
                <w:szCs w:val="18"/>
              </w:rPr>
            </w:pPr>
            <w:r>
              <w:rPr>
                <w:rFonts w:hint="eastAsia" w:ascii="仿宋_GB2312" w:eastAsia="仿宋_GB2312"/>
                <w:sz w:val="18"/>
                <w:szCs w:val="18"/>
                <w:lang w:val="en-US" w:eastAsia="zh-CN"/>
              </w:rPr>
              <w:t>长赤镇人民政府</w:t>
            </w:r>
          </w:p>
        </w:tc>
        <w:tc>
          <w:tcPr>
            <w:tcW w:w="2700" w:type="dxa"/>
            <w:tcBorders>
              <w:top w:val="single" w:color="auto" w:sz="4" w:space="0"/>
              <w:left w:val="single" w:color="auto" w:sz="4" w:space="0"/>
              <w:bottom w:val="single" w:color="auto" w:sz="4" w:space="0"/>
              <w:right w:val="single" w:color="auto" w:sz="4" w:space="0"/>
            </w:tcBorders>
            <w:shd w:val="clear" w:color="auto" w:fill="auto"/>
            <w:noWrap/>
          </w:tcPr>
          <w:p>
            <w:pPr>
              <w:spacing w:line="240" w:lineRule="exact"/>
              <w:jc w:val="left"/>
              <w:rPr>
                <w:rFonts w:ascii="仿宋_GB2312" w:eastAsia="仿宋_GB2312"/>
                <w:sz w:val="18"/>
                <w:szCs w:val="18"/>
              </w:rPr>
            </w:pPr>
            <w:r>
              <w:rPr>
                <w:rFonts w:hint="eastAsia" w:ascii="仿宋_GB2312" w:eastAsia="仿宋_GB2312"/>
                <w:sz w:val="18"/>
                <w:szCs w:val="18"/>
              </w:rPr>
              <w:t xml:space="preserve">■政府网站      </w:t>
            </w:r>
          </w:p>
          <w:p>
            <w:pPr>
              <w:spacing w:line="240" w:lineRule="exact"/>
              <w:jc w:val="left"/>
              <w:rPr>
                <w:rFonts w:hint="eastAsia" w:ascii="仿宋_GB2312" w:eastAsia="仿宋_GB2312"/>
                <w:sz w:val="18"/>
                <w:szCs w:val="18"/>
                <w:lang w:val="en-US" w:eastAsia="zh-CN"/>
              </w:rPr>
            </w:pPr>
            <w:r>
              <w:rPr>
                <w:rFonts w:hint="eastAsia" w:ascii="仿宋_GB2312" w:eastAsia="仿宋_GB2312"/>
                <w:sz w:val="18"/>
                <w:szCs w:val="18"/>
              </w:rPr>
              <w:t>■</w:t>
            </w:r>
            <w:r>
              <w:rPr>
                <w:rFonts w:hint="eastAsia" w:ascii="仿宋_GB2312" w:eastAsia="仿宋_GB2312"/>
                <w:sz w:val="18"/>
                <w:szCs w:val="18"/>
                <w:lang w:val="en-US" w:eastAsia="zh-CN"/>
              </w:rPr>
              <w:t>便民服务中心</w:t>
            </w:r>
          </w:p>
          <w:p>
            <w:pPr>
              <w:spacing w:line="240" w:lineRule="exact"/>
              <w:jc w:val="left"/>
              <w:rPr>
                <w:rFonts w:hint="eastAsia" w:ascii="仿宋_GB2312" w:eastAsia="仿宋_GB2312"/>
                <w:sz w:val="18"/>
                <w:szCs w:val="18"/>
              </w:rPr>
            </w:pPr>
            <w:r>
              <w:rPr>
                <w:rFonts w:hint="eastAsia" w:ascii="仿宋_GB2312" w:eastAsia="仿宋_GB2312"/>
                <w:sz w:val="18"/>
                <w:szCs w:val="18"/>
              </w:rPr>
              <w:t>■</w:t>
            </w:r>
            <w:r>
              <w:rPr>
                <w:rFonts w:hint="eastAsia" w:ascii="仿宋_GB2312" w:eastAsia="仿宋_GB2312"/>
                <w:sz w:val="18"/>
                <w:szCs w:val="18"/>
                <w:lang w:val="en-US" w:eastAsia="zh-CN"/>
              </w:rPr>
              <w:t>镇、村公示栏</w:t>
            </w:r>
            <w:r>
              <w:rPr>
                <w:rFonts w:hint="eastAsia" w:ascii="仿宋_GB2312" w:eastAsia="仿宋_GB2312"/>
                <w:sz w:val="18"/>
                <w:szCs w:val="18"/>
              </w:rPr>
              <w:t xml:space="preserve"> </w:t>
            </w:r>
          </w:p>
        </w:tc>
        <w:tc>
          <w:tcPr>
            <w:tcW w:w="54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ascii="Times New Roman" w:hAnsi="Times New Roman"/>
                <w:sz w:val="30"/>
                <w:szCs w:val="30"/>
              </w:rPr>
            </w:pPr>
            <w:r>
              <w:rPr>
                <w:rFonts w:hint="eastAsia" w:ascii="仿宋" w:eastAsia="仿宋"/>
                <w:sz w:val="30"/>
                <w:szCs w:val="30"/>
              </w:rPr>
              <w:t>√</w:t>
            </w:r>
          </w:p>
        </w:tc>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ascii="Times New Roman" w:hAnsi="Times New Roman"/>
                <w:sz w:val="30"/>
                <w:szCs w:val="30"/>
              </w:rPr>
            </w:pPr>
          </w:p>
        </w:tc>
        <w:tc>
          <w:tcPr>
            <w:tcW w:w="54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ascii="Times New Roman" w:hAnsi="Times New Roman"/>
                <w:sz w:val="30"/>
                <w:szCs w:val="30"/>
              </w:rPr>
            </w:pPr>
            <w:r>
              <w:rPr>
                <w:rFonts w:hint="eastAsia" w:ascii="仿宋" w:eastAsia="仿宋"/>
                <w:sz w:val="30"/>
                <w:szCs w:val="30"/>
              </w:rPr>
              <w:t>√</w:t>
            </w:r>
          </w:p>
        </w:tc>
        <w:tc>
          <w:tcPr>
            <w:tcW w:w="736"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ascii="Times New Roman" w:hAnsi="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5"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hint="eastAsia" w:ascii="仿宋_GB2312" w:eastAsia="仿宋_GB2312"/>
                <w:sz w:val="18"/>
                <w:szCs w:val="18"/>
              </w:rPr>
            </w:pPr>
            <w:r>
              <w:rPr>
                <w:rFonts w:hint="eastAsia" w:ascii="仿宋_GB2312" w:eastAsia="仿宋_GB2312"/>
                <w:sz w:val="18"/>
                <w:szCs w:val="18"/>
                <w:lang w:val="en-US" w:eastAsia="zh-CN"/>
              </w:rPr>
              <w:t>2</w:t>
            </w:r>
          </w:p>
        </w:tc>
        <w:tc>
          <w:tcPr>
            <w:tcW w:w="90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887"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rPr>
                <w:rFonts w:hint="eastAsia" w:ascii="仿宋_GB2312" w:eastAsia="仿宋_GB2312"/>
                <w:sz w:val="18"/>
                <w:szCs w:val="18"/>
              </w:rPr>
            </w:pPr>
            <w:r>
              <w:rPr>
                <w:rFonts w:hint="eastAsia" w:ascii="仿宋_GB2312" w:eastAsia="仿宋_GB2312"/>
                <w:sz w:val="18"/>
                <w:szCs w:val="18"/>
              </w:rPr>
              <w:t>咨询监督</w:t>
            </w:r>
          </w:p>
        </w:tc>
        <w:tc>
          <w:tcPr>
            <w:tcW w:w="2173" w:type="dxa"/>
            <w:tcBorders>
              <w:top w:val="single" w:color="auto" w:sz="4" w:space="0"/>
              <w:left w:val="single" w:color="auto" w:sz="4" w:space="0"/>
              <w:bottom w:val="single" w:color="auto" w:sz="4" w:space="0"/>
              <w:right w:val="single" w:color="auto" w:sz="4" w:space="0"/>
            </w:tcBorders>
            <w:shd w:val="clear" w:color="auto" w:fill="auto"/>
            <w:noWrap/>
          </w:tcPr>
          <w:p>
            <w:pPr>
              <w:spacing w:line="240" w:lineRule="exact"/>
              <w:rPr>
                <w:rFonts w:hint="eastAsia" w:ascii="仿宋_GB2312" w:eastAsia="仿宋_GB2312"/>
                <w:sz w:val="18"/>
                <w:szCs w:val="18"/>
              </w:rPr>
            </w:pPr>
            <w:r>
              <w:rPr>
                <w:rFonts w:hint="eastAsia" w:ascii="仿宋_GB2312" w:eastAsia="仿宋_GB2312"/>
                <w:sz w:val="18"/>
                <w:szCs w:val="18"/>
              </w:rPr>
              <w:t>咨询电话、监督投诉电话等</w:t>
            </w:r>
          </w:p>
        </w:tc>
        <w:tc>
          <w:tcPr>
            <w:tcW w:w="2700" w:type="dxa"/>
            <w:tcBorders>
              <w:top w:val="single" w:color="auto" w:sz="4" w:space="0"/>
              <w:left w:val="single" w:color="auto" w:sz="4" w:space="0"/>
              <w:bottom w:val="single" w:color="auto" w:sz="4" w:space="0"/>
              <w:right w:val="single" w:color="auto" w:sz="4" w:space="0"/>
            </w:tcBorders>
            <w:shd w:val="clear" w:color="auto" w:fill="auto"/>
            <w:noWrap/>
          </w:tcPr>
          <w:p>
            <w:pPr>
              <w:spacing w:line="240" w:lineRule="exact"/>
            </w:pPr>
            <w:r>
              <w:rPr>
                <w:rFonts w:hint="eastAsia" w:ascii="仿宋_GB2312" w:eastAsia="仿宋_GB2312"/>
                <w:sz w:val="18"/>
                <w:szCs w:val="18"/>
              </w:rPr>
              <w:t>《政府信息公开条例》、《</w:t>
            </w:r>
            <w:r>
              <w:rPr>
                <w:rFonts w:hint="eastAsia" w:ascii="仿宋_GB2312" w:eastAsia="仿宋_GB2312"/>
                <w:sz w:val="18"/>
                <w:szCs w:val="18"/>
                <w:lang w:eastAsia="zh-CN"/>
              </w:rPr>
              <w:t>关于全面推进政务公开工作的意见</w:t>
            </w:r>
            <w:r>
              <w:rPr>
                <w:rFonts w:hint="eastAsia" w:ascii="仿宋_GB2312" w:eastAsia="仿宋_GB2312"/>
                <w:sz w:val="18"/>
                <w:szCs w:val="18"/>
              </w:rPr>
              <w:t>》、《关于推进重大建设项目批准和实施领域政府信息公开的意见》</w:t>
            </w:r>
          </w:p>
        </w:tc>
        <w:tc>
          <w:tcPr>
            <w:tcW w:w="1620" w:type="dxa"/>
            <w:tcBorders>
              <w:top w:val="single" w:color="auto" w:sz="4" w:space="0"/>
              <w:left w:val="single" w:color="auto" w:sz="4" w:space="0"/>
              <w:bottom w:val="single" w:color="auto" w:sz="4" w:space="0"/>
              <w:right w:val="single" w:color="auto" w:sz="4" w:space="0"/>
            </w:tcBorders>
            <w:shd w:val="clear" w:color="auto" w:fill="auto"/>
            <w:noWrap/>
          </w:tcPr>
          <w:p>
            <w:pPr>
              <w:spacing w:line="240" w:lineRule="exact"/>
              <w:rPr>
                <w:rFonts w:ascii="仿宋_GB2312" w:eastAsia="仿宋_GB2312"/>
                <w:sz w:val="18"/>
                <w:szCs w:val="18"/>
              </w:rPr>
            </w:pPr>
            <w:r>
              <w:rPr>
                <w:rFonts w:hint="eastAsia" w:ascii="仿宋_GB2312" w:eastAsia="仿宋_GB2312"/>
                <w:sz w:val="18"/>
                <w:szCs w:val="18"/>
              </w:rPr>
              <w:t>实时公开</w:t>
            </w:r>
          </w:p>
          <w:p>
            <w:pPr>
              <w:spacing w:line="240" w:lineRule="exact"/>
              <w:rPr>
                <w:rFonts w:ascii="仿宋_GB2312" w:eastAsia="仿宋_GB2312"/>
                <w:sz w:val="18"/>
                <w:szCs w:val="18"/>
              </w:rPr>
            </w:pPr>
          </w:p>
          <w:p>
            <w:pPr>
              <w:spacing w:line="240" w:lineRule="exact"/>
              <w:rPr>
                <w:rFonts w:ascii="仿宋_GB2312" w:eastAsia="仿宋_GB2312"/>
                <w:sz w:val="18"/>
                <w:szCs w:val="18"/>
              </w:rPr>
            </w:pPr>
          </w:p>
          <w:p>
            <w:pPr>
              <w:spacing w:line="240" w:lineRule="exact"/>
              <w:jc w:val="center"/>
              <w:rPr>
                <w:rFonts w:hint="eastAsia" w:ascii="仿宋_GB2312" w:eastAsia="仿宋_GB2312"/>
                <w:sz w:val="18"/>
                <w:szCs w:val="18"/>
              </w:rPr>
            </w:pPr>
          </w:p>
        </w:tc>
        <w:tc>
          <w:tcPr>
            <w:tcW w:w="1080" w:type="dxa"/>
            <w:tcBorders>
              <w:top w:val="single" w:color="auto" w:sz="4" w:space="0"/>
              <w:left w:val="single" w:color="auto" w:sz="4" w:space="0"/>
              <w:bottom w:val="single" w:color="auto" w:sz="4" w:space="0"/>
              <w:right w:val="single" w:color="auto" w:sz="4" w:space="0"/>
            </w:tcBorders>
            <w:shd w:val="clear" w:color="auto" w:fill="auto"/>
            <w:noWrap/>
          </w:tcPr>
          <w:p>
            <w:pPr>
              <w:spacing w:line="240" w:lineRule="exact"/>
              <w:rPr>
                <w:rFonts w:hint="eastAsia" w:ascii="仿宋_GB2312" w:eastAsia="仿宋_GB2312"/>
                <w:sz w:val="18"/>
                <w:szCs w:val="18"/>
              </w:rPr>
            </w:pPr>
            <w:r>
              <w:rPr>
                <w:rFonts w:hint="eastAsia" w:ascii="仿宋_GB2312" w:eastAsia="仿宋_GB2312"/>
                <w:sz w:val="18"/>
                <w:szCs w:val="18"/>
                <w:lang w:val="en-US" w:eastAsia="zh-CN"/>
              </w:rPr>
              <w:t>长赤镇人民政府</w:t>
            </w:r>
          </w:p>
        </w:tc>
        <w:tc>
          <w:tcPr>
            <w:tcW w:w="2700" w:type="dxa"/>
            <w:tcBorders>
              <w:top w:val="single" w:color="auto" w:sz="4" w:space="0"/>
              <w:left w:val="single" w:color="auto" w:sz="4" w:space="0"/>
              <w:bottom w:val="single" w:color="auto" w:sz="4" w:space="0"/>
              <w:right w:val="single" w:color="auto" w:sz="4" w:space="0"/>
            </w:tcBorders>
            <w:shd w:val="clear" w:color="auto" w:fill="auto"/>
            <w:noWrap/>
          </w:tcPr>
          <w:p>
            <w:pPr>
              <w:spacing w:line="240" w:lineRule="exact"/>
              <w:jc w:val="left"/>
              <w:rPr>
                <w:rFonts w:ascii="仿宋_GB2312" w:eastAsia="仿宋_GB2312"/>
                <w:sz w:val="18"/>
                <w:szCs w:val="18"/>
              </w:rPr>
            </w:pPr>
            <w:r>
              <w:rPr>
                <w:rFonts w:hint="eastAsia" w:ascii="仿宋_GB2312" w:eastAsia="仿宋_GB2312"/>
                <w:sz w:val="18"/>
                <w:szCs w:val="18"/>
              </w:rPr>
              <w:t xml:space="preserve">■政府网站      </w:t>
            </w:r>
          </w:p>
          <w:p>
            <w:pPr>
              <w:spacing w:line="240" w:lineRule="exact"/>
              <w:jc w:val="left"/>
              <w:rPr>
                <w:rFonts w:hint="eastAsia" w:ascii="仿宋_GB2312" w:eastAsia="仿宋_GB2312"/>
                <w:sz w:val="18"/>
                <w:szCs w:val="18"/>
                <w:lang w:val="en-US" w:eastAsia="zh-CN"/>
              </w:rPr>
            </w:pPr>
            <w:r>
              <w:rPr>
                <w:rFonts w:hint="eastAsia" w:ascii="仿宋_GB2312" w:eastAsia="仿宋_GB2312"/>
                <w:sz w:val="18"/>
                <w:szCs w:val="18"/>
              </w:rPr>
              <w:t>■</w:t>
            </w:r>
            <w:r>
              <w:rPr>
                <w:rFonts w:hint="eastAsia" w:ascii="仿宋_GB2312" w:eastAsia="仿宋_GB2312"/>
                <w:sz w:val="18"/>
                <w:szCs w:val="18"/>
                <w:lang w:val="en-US" w:eastAsia="zh-CN"/>
              </w:rPr>
              <w:t>便民服务中心</w:t>
            </w:r>
          </w:p>
          <w:p>
            <w:pPr>
              <w:spacing w:line="240" w:lineRule="exact"/>
              <w:jc w:val="left"/>
              <w:rPr>
                <w:rFonts w:hint="eastAsia" w:ascii="仿宋_GB2312" w:eastAsia="仿宋_GB2312"/>
                <w:sz w:val="18"/>
                <w:szCs w:val="18"/>
              </w:rPr>
            </w:pPr>
            <w:r>
              <w:rPr>
                <w:rFonts w:hint="eastAsia" w:ascii="仿宋_GB2312" w:eastAsia="仿宋_GB2312"/>
                <w:sz w:val="18"/>
                <w:szCs w:val="18"/>
              </w:rPr>
              <w:t>■</w:t>
            </w:r>
            <w:r>
              <w:rPr>
                <w:rFonts w:hint="eastAsia" w:ascii="仿宋_GB2312" w:eastAsia="仿宋_GB2312"/>
                <w:sz w:val="18"/>
                <w:szCs w:val="18"/>
                <w:lang w:val="en-US" w:eastAsia="zh-CN"/>
              </w:rPr>
              <w:t>镇、村（社区）公示栏</w:t>
            </w:r>
            <w:r>
              <w:rPr>
                <w:rFonts w:hint="eastAsia" w:ascii="仿宋_GB2312" w:eastAsia="仿宋_GB2312"/>
                <w:sz w:val="18"/>
                <w:szCs w:val="18"/>
              </w:rPr>
              <w:t xml:space="preserve"> </w:t>
            </w:r>
          </w:p>
        </w:tc>
        <w:tc>
          <w:tcPr>
            <w:tcW w:w="54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ascii="Times New Roman" w:hAnsi="Times New Roman"/>
                <w:sz w:val="30"/>
                <w:szCs w:val="30"/>
              </w:rPr>
            </w:pPr>
            <w:r>
              <w:rPr>
                <w:rFonts w:hint="eastAsia" w:ascii="仿宋" w:eastAsia="仿宋"/>
                <w:sz w:val="30"/>
                <w:szCs w:val="30"/>
              </w:rPr>
              <w:t>√</w:t>
            </w:r>
          </w:p>
        </w:tc>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ascii="Times New Roman" w:hAnsi="Times New Roman"/>
                <w:sz w:val="30"/>
                <w:szCs w:val="30"/>
              </w:rPr>
            </w:pPr>
          </w:p>
          <w:p>
            <w:pPr>
              <w:spacing w:line="240" w:lineRule="exact"/>
              <w:rPr>
                <w:rFonts w:ascii="Times New Roman" w:hAnsi="Times New Roman"/>
                <w:sz w:val="30"/>
                <w:szCs w:val="30"/>
              </w:rPr>
            </w:pPr>
          </w:p>
          <w:p>
            <w:pPr>
              <w:spacing w:line="240" w:lineRule="exact"/>
              <w:rPr>
                <w:rFonts w:ascii="Times New Roman" w:hAnsi="Times New Roman"/>
                <w:sz w:val="15"/>
                <w:szCs w:val="15"/>
              </w:rPr>
            </w:pPr>
          </w:p>
        </w:tc>
        <w:tc>
          <w:tcPr>
            <w:tcW w:w="54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ascii="Times New Roman" w:hAnsi="Times New Roman"/>
                <w:sz w:val="30"/>
                <w:szCs w:val="30"/>
              </w:rPr>
            </w:pPr>
            <w:r>
              <w:rPr>
                <w:rFonts w:hint="eastAsia" w:ascii="仿宋" w:eastAsia="仿宋"/>
                <w:sz w:val="30"/>
                <w:szCs w:val="30"/>
              </w:rPr>
              <w:t>√</w:t>
            </w:r>
          </w:p>
        </w:tc>
        <w:tc>
          <w:tcPr>
            <w:tcW w:w="736"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ascii="Times New Roman" w:hAnsi="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6" w:hRule="atLeast"/>
          <w:jc w:val="center"/>
        </w:trPr>
        <w:tc>
          <w:tcPr>
            <w:tcW w:w="585"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hint="eastAsia" w:ascii="仿宋_GB2312" w:eastAsia="仿宋_GB2312"/>
                <w:sz w:val="18"/>
                <w:szCs w:val="18"/>
              </w:rPr>
            </w:pPr>
            <w:r>
              <w:rPr>
                <w:rFonts w:hint="eastAsia" w:ascii="仿宋_GB2312" w:eastAsia="仿宋_GB2312"/>
                <w:sz w:val="18"/>
                <w:szCs w:val="18"/>
                <w:lang w:val="en-US" w:eastAsia="zh-CN"/>
              </w:rPr>
              <w:t>3</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hint="eastAsia" w:ascii="仿宋_GB2312" w:eastAsia="仿宋_GB2312"/>
                <w:sz w:val="18"/>
                <w:szCs w:val="18"/>
              </w:rPr>
            </w:pPr>
            <w:r>
              <w:rPr>
                <w:rFonts w:hint="eastAsia" w:ascii="仿宋_GB2312" w:eastAsia="仿宋_GB2312"/>
                <w:sz w:val="18"/>
                <w:szCs w:val="18"/>
              </w:rPr>
              <w:t>批准</w:t>
            </w:r>
          </w:p>
          <w:p>
            <w:pPr>
              <w:spacing w:line="240" w:lineRule="exact"/>
              <w:jc w:val="center"/>
              <w:rPr>
                <w:rFonts w:hint="eastAsia" w:ascii="仿宋_GB2312" w:eastAsia="仿宋_GB2312"/>
                <w:sz w:val="18"/>
                <w:szCs w:val="18"/>
              </w:rPr>
            </w:pPr>
            <w:r>
              <w:rPr>
                <w:rFonts w:hint="eastAsia" w:ascii="仿宋_GB2312" w:eastAsia="仿宋_GB2312"/>
                <w:sz w:val="18"/>
                <w:szCs w:val="18"/>
              </w:rPr>
              <w:t>结果</w:t>
            </w:r>
          </w:p>
          <w:p>
            <w:pPr>
              <w:spacing w:line="240" w:lineRule="exact"/>
              <w:jc w:val="center"/>
              <w:rPr>
                <w:rFonts w:hint="eastAsia" w:ascii="仿宋_GB2312" w:eastAsia="仿宋_GB2312"/>
                <w:sz w:val="18"/>
                <w:szCs w:val="18"/>
              </w:rPr>
            </w:pPr>
            <w:r>
              <w:rPr>
                <w:rFonts w:hint="eastAsia" w:ascii="仿宋_GB2312" w:eastAsia="仿宋_GB2312"/>
                <w:sz w:val="18"/>
                <w:szCs w:val="18"/>
              </w:rPr>
              <w:t>信息</w:t>
            </w:r>
          </w:p>
        </w:tc>
        <w:tc>
          <w:tcPr>
            <w:tcW w:w="887"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rPr>
                <w:rFonts w:hint="eastAsia" w:ascii="仿宋_GB2312" w:eastAsia="仿宋_GB2312"/>
                <w:sz w:val="18"/>
                <w:szCs w:val="18"/>
              </w:rPr>
            </w:pPr>
            <w:r>
              <w:rPr>
                <w:rFonts w:hint="eastAsia" w:ascii="仿宋_GB2312" w:eastAsia="仿宋_GB2312"/>
                <w:sz w:val="18"/>
                <w:szCs w:val="18"/>
              </w:rPr>
              <w:t>企业投资项目备案</w:t>
            </w:r>
          </w:p>
        </w:tc>
        <w:tc>
          <w:tcPr>
            <w:tcW w:w="2173" w:type="dxa"/>
            <w:tcBorders>
              <w:top w:val="single" w:color="auto" w:sz="4" w:space="0"/>
              <w:left w:val="single" w:color="auto" w:sz="4" w:space="0"/>
              <w:bottom w:val="single" w:color="auto" w:sz="4" w:space="0"/>
              <w:right w:val="single" w:color="auto" w:sz="4" w:space="0"/>
            </w:tcBorders>
            <w:shd w:val="clear" w:color="auto" w:fill="auto"/>
            <w:noWrap/>
          </w:tcPr>
          <w:p>
            <w:pPr>
              <w:spacing w:line="240" w:lineRule="exact"/>
              <w:rPr>
                <w:rFonts w:hint="eastAsia" w:ascii="仿宋_GB2312" w:eastAsia="仿宋_GB2312"/>
                <w:sz w:val="18"/>
                <w:szCs w:val="18"/>
              </w:rPr>
            </w:pPr>
            <w:r>
              <w:rPr>
                <w:rFonts w:hint="eastAsia" w:ascii="仿宋_GB2312" w:eastAsia="仿宋_GB2312"/>
                <w:sz w:val="18"/>
                <w:szCs w:val="18"/>
              </w:rPr>
              <w:t>备案号、备案时间、备案单位、项目名称、项目统一代码等</w:t>
            </w:r>
          </w:p>
        </w:tc>
        <w:tc>
          <w:tcPr>
            <w:tcW w:w="2700" w:type="dxa"/>
            <w:tcBorders>
              <w:top w:val="single" w:color="auto" w:sz="4" w:space="0"/>
              <w:left w:val="single" w:color="auto" w:sz="4" w:space="0"/>
              <w:bottom w:val="single" w:color="auto" w:sz="4" w:space="0"/>
              <w:right w:val="single" w:color="auto" w:sz="4" w:space="0"/>
            </w:tcBorders>
            <w:shd w:val="clear" w:color="auto" w:fill="auto"/>
            <w:noWrap/>
          </w:tcPr>
          <w:p>
            <w:pPr>
              <w:spacing w:line="240" w:lineRule="exact"/>
            </w:pPr>
            <w:r>
              <w:rPr>
                <w:rFonts w:hint="eastAsia" w:ascii="仿宋_GB2312" w:eastAsia="仿宋_GB2312"/>
                <w:sz w:val="18"/>
                <w:szCs w:val="18"/>
              </w:rPr>
              <w:t>《政府信息公开条例》、《</w:t>
            </w:r>
            <w:r>
              <w:rPr>
                <w:rFonts w:hint="eastAsia" w:ascii="仿宋_GB2312" w:eastAsia="仿宋_GB2312"/>
                <w:sz w:val="18"/>
                <w:szCs w:val="18"/>
                <w:lang w:eastAsia="zh-CN"/>
              </w:rPr>
              <w:t>关于全面推进政务公开工作的意见</w:t>
            </w:r>
            <w:r>
              <w:rPr>
                <w:rFonts w:hint="eastAsia" w:ascii="仿宋_GB2312" w:eastAsia="仿宋_GB2312"/>
                <w:sz w:val="18"/>
                <w:szCs w:val="18"/>
              </w:rPr>
              <w:t>》、《关于推进重大建设项目批准和实施领域政府信息公开的意见》</w:t>
            </w:r>
          </w:p>
        </w:tc>
        <w:tc>
          <w:tcPr>
            <w:tcW w:w="1620" w:type="dxa"/>
            <w:tcBorders>
              <w:top w:val="single" w:color="auto" w:sz="4" w:space="0"/>
              <w:left w:val="single" w:color="auto" w:sz="4" w:space="0"/>
              <w:bottom w:val="single" w:color="auto" w:sz="4" w:space="0"/>
              <w:right w:val="single" w:color="auto" w:sz="4" w:space="0"/>
            </w:tcBorders>
            <w:shd w:val="clear" w:color="auto" w:fill="auto"/>
            <w:noWrap/>
          </w:tcPr>
          <w:p>
            <w:pPr>
              <w:spacing w:line="240" w:lineRule="exact"/>
              <w:rPr>
                <w:rFonts w:ascii="仿宋_GB2312" w:eastAsia="仿宋_GB2312"/>
                <w:sz w:val="18"/>
                <w:szCs w:val="18"/>
              </w:rPr>
            </w:pPr>
            <w:r>
              <w:rPr>
                <w:rFonts w:hint="eastAsia" w:ascii="仿宋_GB2312" w:eastAsia="仿宋_GB2312"/>
                <w:sz w:val="18"/>
                <w:szCs w:val="18"/>
              </w:rPr>
              <w:t>实时公开</w:t>
            </w:r>
          </w:p>
          <w:p>
            <w:pPr>
              <w:spacing w:line="240" w:lineRule="exact"/>
              <w:rPr>
                <w:rFonts w:hint="eastAsia" w:ascii="仿宋_GB2312" w:eastAsia="仿宋_GB2312"/>
                <w:sz w:val="18"/>
                <w:szCs w:val="18"/>
              </w:rPr>
            </w:pPr>
          </w:p>
        </w:tc>
        <w:tc>
          <w:tcPr>
            <w:tcW w:w="1080" w:type="dxa"/>
            <w:tcBorders>
              <w:top w:val="single" w:color="auto" w:sz="4" w:space="0"/>
              <w:left w:val="single" w:color="auto" w:sz="4" w:space="0"/>
              <w:bottom w:val="single" w:color="auto" w:sz="4" w:space="0"/>
              <w:right w:val="single" w:color="auto" w:sz="4" w:space="0"/>
            </w:tcBorders>
            <w:shd w:val="clear" w:color="auto" w:fill="auto"/>
            <w:noWrap/>
          </w:tcPr>
          <w:p>
            <w:pPr>
              <w:spacing w:line="240" w:lineRule="exact"/>
              <w:rPr>
                <w:rFonts w:hint="eastAsia" w:ascii="仿宋_GB2312" w:eastAsia="仿宋_GB2312"/>
                <w:sz w:val="18"/>
                <w:szCs w:val="18"/>
              </w:rPr>
            </w:pPr>
            <w:r>
              <w:rPr>
                <w:rFonts w:hint="eastAsia" w:ascii="仿宋_GB2312" w:eastAsia="仿宋_GB2312"/>
                <w:sz w:val="18"/>
                <w:szCs w:val="18"/>
                <w:lang w:val="en-US" w:eastAsia="zh-CN"/>
              </w:rPr>
              <w:t>长赤镇人民政府</w:t>
            </w:r>
          </w:p>
        </w:tc>
        <w:tc>
          <w:tcPr>
            <w:tcW w:w="2700" w:type="dxa"/>
            <w:tcBorders>
              <w:top w:val="single" w:color="auto" w:sz="4" w:space="0"/>
              <w:left w:val="single" w:color="auto" w:sz="4" w:space="0"/>
              <w:bottom w:val="single" w:color="auto" w:sz="4" w:space="0"/>
              <w:right w:val="single" w:color="auto" w:sz="4" w:space="0"/>
            </w:tcBorders>
            <w:shd w:val="clear" w:color="auto" w:fill="auto"/>
            <w:noWrap/>
          </w:tcPr>
          <w:p>
            <w:pPr>
              <w:spacing w:line="240" w:lineRule="exact"/>
              <w:jc w:val="left"/>
              <w:rPr>
                <w:rFonts w:ascii="仿宋_GB2312" w:eastAsia="仿宋_GB2312"/>
                <w:sz w:val="18"/>
                <w:szCs w:val="18"/>
              </w:rPr>
            </w:pPr>
            <w:r>
              <w:rPr>
                <w:rFonts w:hint="eastAsia" w:ascii="仿宋_GB2312" w:eastAsia="仿宋_GB2312"/>
                <w:sz w:val="18"/>
                <w:szCs w:val="18"/>
              </w:rPr>
              <w:t xml:space="preserve">■政府网站      </w:t>
            </w:r>
          </w:p>
          <w:p>
            <w:pPr>
              <w:spacing w:line="240" w:lineRule="exact"/>
              <w:jc w:val="left"/>
              <w:rPr>
                <w:rFonts w:hint="eastAsia" w:ascii="仿宋_GB2312" w:eastAsia="仿宋_GB2312"/>
                <w:sz w:val="18"/>
                <w:szCs w:val="18"/>
                <w:lang w:val="en-US" w:eastAsia="zh-CN"/>
              </w:rPr>
            </w:pPr>
            <w:r>
              <w:rPr>
                <w:rFonts w:hint="eastAsia" w:ascii="仿宋_GB2312" w:eastAsia="仿宋_GB2312"/>
                <w:sz w:val="18"/>
                <w:szCs w:val="18"/>
              </w:rPr>
              <w:t>■</w:t>
            </w:r>
            <w:r>
              <w:rPr>
                <w:rFonts w:hint="eastAsia" w:ascii="仿宋_GB2312" w:eastAsia="仿宋_GB2312"/>
                <w:sz w:val="18"/>
                <w:szCs w:val="18"/>
                <w:lang w:val="en-US" w:eastAsia="zh-CN"/>
              </w:rPr>
              <w:t>便民服务中心</w:t>
            </w:r>
          </w:p>
          <w:p>
            <w:pPr>
              <w:spacing w:line="240" w:lineRule="exact"/>
              <w:jc w:val="left"/>
              <w:rPr>
                <w:rFonts w:hint="eastAsia" w:ascii="仿宋_GB2312" w:eastAsia="仿宋_GB2312"/>
                <w:sz w:val="18"/>
                <w:szCs w:val="18"/>
              </w:rPr>
            </w:pPr>
          </w:p>
        </w:tc>
        <w:tc>
          <w:tcPr>
            <w:tcW w:w="54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ascii="Times New Roman" w:hAnsi="Times New Roman"/>
                <w:sz w:val="30"/>
                <w:szCs w:val="30"/>
              </w:rPr>
            </w:pPr>
            <w:r>
              <w:rPr>
                <w:rFonts w:hint="eastAsia" w:ascii="仿宋" w:eastAsia="仿宋"/>
                <w:sz w:val="30"/>
                <w:szCs w:val="30"/>
              </w:rPr>
              <w:t>√</w:t>
            </w:r>
          </w:p>
        </w:tc>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ascii="Times New Roman" w:hAnsi="Times New Roman"/>
                <w:sz w:val="30"/>
                <w:szCs w:val="30"/>
              </w:rPr>
            </w:pPr>
          </w:p>
        </w:tc>
        <w:tc>
          <w:tcPr>
            <w:tcW w:w="54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ascii="Times New Roman" w:hAnsi="Times New Roman"/>
                <w:sz w:val="30"/>
                <w:szCs w:val="30"/>
              </w:rPr>
            </w:pPr>
            <w:r>
              <w:rPr>
                <w:rFonts w:hint="eastAsia" w:ascii="仿宋" w:eastAsia="仿宋"/>
                <w:sz w:val="30"/>
                <w:szCs w:val="30"/>
              </w:rPr>
              <w:t>√</w:t>
            </w:r>
          </w:p>
        </w:tc>
        <w:tc>
          <w:tcPr>
            <w:tcW w:w="736"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ascii="Times New Roman" w:hAnsi="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6" w:hRule="atLeast"/>
          <w:jc w:val="center"/>
        </w:trPr>
        <w:tc>
          <w:tcPr>
            <w:tcW w:w="585"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ascii="仿宋_GB2312" w:eastAsia="仿宋_GB2312"/>
                <w:sz w:val="18"/>
                <w:szCs w:val="18"/>
                <w:lang w:val="en-US" w:eastAsia="zh-CN"/>
              </w:rPr>
            </w:pPr>
            <w:r>
              <w:rPr>
                <w:rFonts w:hint="eastAsia" w:ascii="仿宋_GB2312" w:eastAsia="仿宋_GB2312"/>
                <w:sz w:val="18"/>
                <w:szCs w:val="18"/>
                <w:lang w:val="en-US" w:eastAsia="zh-CN"/>
              </w:rPr>
              <w:t>4</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hint="eastAsia" w:ascii="仿宋_GB2312" w:eastAsia="仿宋_GB2312"/>
                <w:sz w:val="18"/>
                <w:szCs w:val="18"/>
                <w:lang w:eastAsia="zh-CN"/>
              </w:rPr>
            </w:pPr>
            <w:r>
              <w:rPr>
                <w:rFonts w:hint="eastAsia" w:ascii="仿宋_GB2312" w:eastAsia="仿宋_GB2312"/>
                <w:sz w:val="18"/>
                <w:szCs w:val="18"/>
                <w:lang w:eastAsia="zh-CN"/>
              </w:rPr>
              <w:t>招投</w:t>
            </w:r>
          </w:p>
          <w:p>
            <w:pPr>
              <w:spacing w:line="240" w:lineRule="exact"/>
              <w:jc w:val="center"/>
              <w:rPr>
                <w:rFonts w:hint="eastAsia" w:ascii="仿宋_GB2312" w:eastAsia="仿宋_GB2312"/>
                <w:sz w:val="18"/>
                <w:szCs w:val="18"/>
                <w:lang w:eastAsia="zh-CN"/>
              </w:rPr>
            </w:pPr>
            <w:r>
              <w:rPr>
                <w:rFonts w:hint="eastAsia" w:ascii="仿宋_GB2312" w:eastAsia="仿宋_GB2312"/>
                <w:sz w:val="18"/>
                <w:szCs w:val="18"/>
                <w:lang w:eastAsia="zh-CN"/>
              </w:rPr>
              <w:t>标信息</w:t>
            </w:r>
          </w:p>
        </w:tc>
        <w:tc>
          <w:tcPr>
            <w:tcW w:w="887"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rPr>
                <w:rFonts w:hint="eastAsia" w:ascii="仿宋_GB2312" w:eastAsia="仿宋_GB2312"/>
                <w:sz w:val="18"/>
                <w:szCs w:val="18"/>
                <w:lang w:eastAsia="zh-CN"/>
              </w:rPr>
            </w:pPr>
            <w:r>
              <w:rPr>
                <w:rFonts w:hint="eastAsia" w:ascii="仿宋_GB2312" w:eastAsia="仿宋_GB2312"/>
                <w:sz w:val="18"/>
                <w:szCs w:val="18"/>
                <w:lang w:eastAsia="zh-CN"/>
              </w:rPr>
              <w:t>招标投标</w:t>
            </w:r>
          </w:p>
        </w:tc>
        <w:tc>
          <w:tcPr>
            <w:tcW w:w="2173" w:type="dxa"/>
            <w:tcBorders>
              <w:top w:val="single" w:color="auto" w:sz="4" w:space="0"/>
              <w:left w:val="single" w:color="auto" w:sz="4" w:space="0"/>
              <w:bottom w:val="single" w:color="auto" w:sz="4" w:space="0"/>
              <w:right w:val="single" w:color="auto" w:sz="4" w:space="0"/>
            </w:tcBorders>
            <w:shd w:val="clear" w:color="auto" w:fill="auto"/>
            <w:noWrap/>
          </w:tcPr>
          <w:p>
            <w:pPr>
              <w:spacing w:line="240" w:lineRule="exact"/>
              <w:rPr>
                <w:rFonts w:hint="eastAsia" w:ascii="仿宋_GB2312" w:eastAsia="仿宋_GB2312"/>
                <w:sz w:val="18"/>
                <w:szCs w:val="18"/>
                <w:lang w:eastAsia="zh-CN"/>
              </w:rPr>
            </w:pPr>
            <w:r>
              <w:rPr>
                <w:rFonts w:hint="eastAsia" w:ascii="仿宋_GB2312" w:eastAsia="仿宋_GB2312"/>
                <w:sz w:val="18"/>
                <w:szCs w:val="18"/>
                <w:lang w:eastAsia="zh-CN"/>
              </w:rPr>
              <w:t>招标公告、中标候选人公示、合同订立及备案情况、招投标违法处罚情况</w:t>
            </w:r>
          </w:p>
        </w:tc>
        <w:tc>
          <w:tcPr>
            <w:tcW w:w="2700" w:type="dxa"/>
            <w:tcBorders>
              <w:top w:val="single" w:color="auto" w:sz="4" w:space="0"/>
              <w:left w:val="single" w:color="auto" w:sz="4" w:space="0"/>
              <w:bottom w:val="single" w:color="auto" w:sz="4" w:space="0"/>
              <w:right w:val="single" w:color="auto" w:sz="4" w:space="0"/>
            </w:tcBorders>
            <w:shd w:val="clear" w:color="auto" w:fill="auto"/>
            <w:noWrap/>
          </w:tcPr>
          <w:p>
            <w:pPr>
              <w:spacing w:line="240" w:lineRule="exact"/>
              <w:rPr>
                <w:rFonts w:hint="eastAsia" w:ascii="仿宋_GB2312" w:eastAsia="仿宋_GB2312"/>
                <w:sz w:val="18"/>
                <w:szCs w:val="18"/>
              </w:rPr>
            </w:pPr>
            <w:r>
              <w:rPr>
                <w:rFonts w:hint="eastAsia" w:ascii="仿宋_GB2312" w:eastAsia="仿宋_GB2312"/>
                <w:sz w:val="18"/>
                <w:szCs w:val="18"/>
              </w:rPr>
              <w:t>《政府信息公开条例》、《</w:t>
            </w:r>
            <w:r>
              <w:rPr>
                <w:rFonts w:hint="eastAsia" w:ascii="仿宋_GB2312" w:eastAsia="仿宋_GB2312"/>
                <w:sz w:val="18"/>
                <w:szCs w:val="18"/>
                <w:lang w:eastAsia="zh-CN"/>
              </w:rPr>
              <w:t>关于全面推进政务公开工作的意见</w:t>
            </w:r>
            <w:r>
              <w:rPr>
                <w:rFonts w:hint="eastAsia" w:ascii="仿宋_GB2312" w:eastAsia="仿宋_GB2312"/>
                <w:sz w:val="18"/>
                <w:szCs w:val="18"/>
              </w:rPr>
              <w:t>》、《关于推进重大建设项目批准和实施领域政府信息公开的意见》</w:t>
            </w:r>
          </w:p>
        </w:tc>
        <w:tc>
          <w:tcPr>
            <w:tcW w:w="1620" w:type="dxa"/>
            <w:tcBorders>
              <w:top w:val="single" w:color="auto" w:sz="4" w:space="0"/>
              <w:left w:val="single" w:color="auto" w:sz="4" w:space="0"/>
              <w:bottom w:val="single" w:color="auto" w:sz="4" w:space="0"/>
              <w:right w:val="single" w:color="auto" w:sz="4" w:space="0"/>
            </w:tcBorders>
            <w:shd w:val="clear" w:color="auto" w:fill="auto"/>
            <w:noWrap/>
          </w:tcPr>
          <w:p>
            <w:pPr>
              <w:spacing w:line="240" w:lineRule="exact"/>
              <w:rPr>
                <w:rFonts w:ascii="仿宋_GB2312" w:eastAsia="仿宋_GB2312"/>
                <w:sz w:val="18"/>
                <w:szCs w:val="18"/>
                <w:lang w:val="en-US" w:eastAsia="zh-CN"/>
              </w:rPr>
            </w:pPr>
            <w:r>
              <w:rPr>
                <w:rFonts w:hint="eastAsia" w:ascii="仿宋_GB2312" w:eastAsia="仿宋_GB2312"/>
                <w:sz w:val="18"/>
                <w:szCs w:val="18"/>
                <w:lang w:eastAsia="zh-CN"/>
              </w:rPr>
              <w:t>信息形成</w:t>
            </w:r>
            <w:r>
              <w:rPr>
                <w:rFonts w:hint="eastAsia" w:ascii="仿宋_GB2312" w:eastAsia="仿宋_GB2312"/>
                <w:sz w:val="18"/>
                <w:szCs w:val="18"/>
                <w:lang w:val="en-US" w:eastAsia="zh-CN"/>
              </w:rPr>
              <w:t>20个工作日内公开</w:t>
            </w:r>
          </w:p>
        </w:tc>
        <w:tc>
          <w:tcPr>
            <w:tcW w:w="1080" w:type="dxa"/>
            <w:tcBorders>
              <w:top w:val="single" w:color="auto" w:sz="4" w:space="0"/>
              <w:left w:val="single" w:color="auto" w:sz="4" w:space="0"/>
              <w:bottom w:val="single" w:color="auto" w:sz="4" w:space="0"/>
              <w:right w:val="single" w:color="auto" w:sz="4" w:space="0"/>
            </w:tcBorders>
            <w:shd w:val="clear" w:color="auto" w:fill="auto"/>
            <w:noWrap/>
          </w:tcPr>
          <w:p>
            <w:pPr>
              <w:spacing w:line="240" w:lineRule="exact"/>
              <w:rPr>
                <w:rFonts w:hint="eastAsia" w:ascii="仿宋_GB2312" w:eastAsia="仿宋_GB2312"/>
                <w:sz w:val="18"/>
                <w:szCs w:val="18"/>
                <w:lang w:val="en-US" w:eastAsia="zh-CN"/>
              </w:rPr>
            </w:pPr>
            <w:r>
              <w:rPr>
                <w:rFonts w:hint="eastAsia" w:ascii="仿宋_GB2312" w:eastAsia="仿宋_GB2312"/>
                <w:sz w:val="18"/>
                <w:szCs w:val="18"/>
                <w:lang w:val="en-US" w:eastAsia="zh-CN"/>
              </w:rPr>
              <w:t>长赤镇人民政府</w:t>
            </w:r>
          </w:p>
        </w:tc>
        <w:tc>
          <w:tcPr>
            <w:tcW w:w="2700" w:type="dxa"/>
            <w:tcBorders>
              <w:top w:val="single" w:color="auto" w:sz="4" w:space="0"/>
              <w:left w:val="single" w:color="auto" w:sz="4" w:space="0"/>
              <w:bottom w:val="single" w:color="auto" w:sz="4" w:space="0"/>
              <w:right w:val="single" w:color="auto" w:sz="4" w:space="0"/>
            </w:tcBorders>
            <w:shd w:val="clear" w:color="auto" w:fill="auto"/>
            <w:noWrap/>
          </w:tcPr>
          <w:p>
            <w:pPr>
              <w:spacing w:line="240" w:lineRule="exact"/>
              <w:jc w:val="left"/>
              <w:rPr>
                <w:rFonts w:ascii="仿宋_GB2312" w:eastAsia="仿宋_GB2312"/>
                <w:sz w:val="18"/>
                <w:szCs w:val="18"/>
              </w:rPr>
            </w:pPr>
            <w:r>
              <w:rPr>
                <w:rFonts w:hint="eastAsia" w:ascii="仿宋_GB2312" w:eastAsia="仿宋_GB2312"/>
                <w:sz w:val="18"/>
                <w:szCs w:val="18"/>
              </w:rPr>
              <w:t xml:space="preserve">■政府网站      </w:t>
            </w:r>
          </w:p>
          <w:p>
            <w:pPr>
              <w:spacing w:line="240" w:lineRule="exact"/>
              <w:jc w:val="left"/>
              <w:rPr>
                <w:rFonts w:hint="eastAsia" w:ascii="仿宋_GB2312" w:eastAsia="仿宋_GB2312"/>
                <w:sz w:val="18"/>
                <w:szCs w:val="18"/>
                <w:lang w:val="en-US" w:eastAsia="zh-CN"/>
              </w:rPr>
            </w:pPr>
            <w:r>
              <w:rPr>
                <w:rFonts w:hint="eastAsia" w:ascii="仿宋_GB2312" w:eastAsia="仿宋_GB2312"/>
                <w:sz w:val="18"/>
                <w:szCs w:val="18"/>
              </w:rPr>
              <w:t>■</w:t>
            </w:r>
            <w:r>
              <w:rPr>
                <w:rFonts w:hint="eastAsia" w:ascii="仿宋_GB2312" w:eastAsia="仿宋_GB2312"/>
                <w:sz w:val="18"/>
                <w:szCs w:val="18"/>
                <w:lang w:val="en-US" w:eastAsia="zh-CN"/>
              </w:rPr>
              <w:t>便民服务中心</w:t>
            </w:r>
          </w:p>
          <w:p>
            <w:pPr>
              <w:spacing w:line="240" w:lineRule="exact"/>
              <w:jc w:val="left"/>
              <w:rPr>
                <w:rFonts w:hint="eastAsia" w:ascii="仿宋_GB2312" w:eastAsia="仿宋_GB2312"/>
                <w:sz w:val="18"/>
                <w:szCs w:val="18"/>
              </w:rPr>
            </w:pPr>
            <w:r>
              <w:rPr>
                <w:rFonts w:hint="eastAsia" w:ascii="仿宋_GB2312" w:eastAsia="仿宋_GB2312"/>
                <w:sz w:val="18"/>
                <w:szCs w:val="18"/>
              </w:rPr>
              <w:t>■</w:t>
            </w:r>
            <w:r>
              <w:rPr>
                <w:rFonts w:hint="eastAsia" w:ascii="仿宋_GB2312" w:eastAsia="仿宋_GB2312"/>
                <w:sz w:val="18"/>
                <w:szCs w:val="18"/>
                <w:lang w:val="en-US" w:eastAsia="zh-CN"/>
              </w:rPr>
              <w:t>镇、村（社区）公示栏</w:t>
            </w:r>
            <w:r>
              <w:rPr>
                <w:rFonts w:hint="eastAsia" w:ascii="仿宋_GB2312" w:eastAsia="仿宋_GB2312"/>
                <w:sz w:val="18"/>
                <w:szCs w:val="18"/>
              </w:rPr>
              <w:t xml:space="preserve"> </w:t>
            </w:r>
          </w:p>
        </w:tc>
        <w:tc>
          <w:tcPr>
            <w:tcW w:w="54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hint="eastAsia" w:ascii="仿宋" w:eastAsia="仿宋"/>
                <w:sz w:val="30"/>
                <w:szCs w:val="30"/>
              </w:rPr>
            </w:pPr>
            <w:r>
              <w:rPr>
                <w:rFonts w:hint="eastAsia" w:ascii="仿宋" w:eastAsia="仿宋"/>
                <w:sz w:val="30"/>
                <w:szCs w:val="30"/>
              </w:rPr>
              <w:t>√</w:t>
            </w:r>
          </w:p>
        </w:tc>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ascii="Times New Roman" w:hAnsi="Times New Roman"/>
                <w:sz w:val="30"/>
                <w:szCs w:val="30"/>
              </w:rPr>
            </w:pPr>
          </w:p>
        </w:tc>
        <w:tc>
          <w:tcPr>
            <w:tcW w:w="54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hint="eastAsia" w:ascii="仿宋" w:eastAsia="仿宋"/>
                <w:sz w:val="30"/>
                <w:szCs w:val="30"/>
              </w:rPr>
            </w:pPr>
            <w:r>
              <w:rPr>
                <w:rFonts w:hint="eastAsia" w:ascii="仿宋" w:eastAsia="仿宋"/>
                <w:sz w:val="30"/>
                <w:szCs w:val="30"/>
              </w:rPr>
              <w:t>√</w:t>
            </w:r>
          </w:p>
        </w:tc>
        <w:tc>
          <w:tcPr>
            <w:tcW w:w="736"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ascii="Times New Roman" w:hAnsi="Times New Roman"/>
                <w:sz w:val="30"/>
                <w:szCs w:val="30"/>
              </w:rPr>
            </w:pPr>
          </w:p>
        </w:tc>
      </w:tr>
    </w:tbl>
    <w:p>
      <w:pPr>
        <w:jc w:val="center"/>
        <w:rPr>
          <w:rFonts w:hint="eastAsia" w:ascii="Times New Roman" w:hAnsi="Times New Roman" w:eastAsia="方正小标宋_GBK"/>
          <w:sz w:val="28"/>
          <w:szCs w:val="28"/>
        </w:rPr>
      </w:pPr>
    </w:p>
    <w:p>
      <w:pPr>
        <w:pStyle w:val="2"/>
        <w:jc w:val="both"/>
      </w:pPr>
      <w:r>
        <w:br w:type="page"/>
      </w:r>
      <w:bookmarkStart w:id="5" w:name="_Toc24724706"/>
      <w:bookmarkStart w:id="6" w:name="_Toc31235"/>
    </w:p>
    <w:p>
      <w:pPr>
        <w:pStyle w:val="2"/>
        <w:keepNext/>
        <w:keepLines/>
        <w:pageBreakBefore w:val="0"/>
        <w:widowControl w:val="0"/>
        <w:kinsoku/>
        <w:wordWrap/>
        <w:overflowPunct/>
        <w:topLinePunct w:val="0"/>
        <w:autoSpaceDE/>
        <w:autoSpaceDN/>
        <w:bidi w:val="0"/>
        <w:adjustRightInd/>
        <w:snapToGrid/>
        <w:spacing w:line="360" w:lineRule="exact"/>
        <w:jc w:val="center"/>
        <w:textAlignment w:val="auto"/>
        <w:rPr>
          <w:rFonts w:ascii="方正小标宋_GBK" w:eastAsia="方正小标宋_GBK"/>
          <w:b w:val="0"/>
          <w:bCs w:val="0"/>
          <w:sz w:val="30"/>
        </w:rPr>
      </w:pPr>
      <w:bookmarkStart w:id="7" w:name="_Toc273"/>
      <w:bookmarkStart w:id="8" w:name="_Toc24724705"/>
      <w:r>
        <w:rPr>
          <w:rFonts w:hint="eastAsia" w:ascii="方正小标宋_GBK" w:eastAsia="方正小标宋_GBK"/>
          <w:b w:val="0"/>
          <w:bCs w:val="0"/>
          <w:sz w:val="30"/>
        </w:rPr>
        <w:t>（二）公共资源交易领域基层政务公开标准目录</w:t>
      </w:r>
      <w:bookmarkEnd w:id="7"/>
      <w:bookmarkEnd w:id="8"/>
    </w:p>
    <w:tbl>
      <w:tblPr>
        <w:tblStyle w:val="9"/>
        <w:tblW w:w="15160" w:type="dxa"/>
        <w:tblInd w:w="-8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3"/>
        <w:gridCol w:w="871"/>
        <w:gridCol w:w="751"/>
        <w:gridCol w:w="3257"/>
        <w:gridCol w:w="2265"/>
        <w:gridCol w:w="1568"/>
        <w:gridCol w:w="926"/>
        <w:gridCol w:w="1797"/>
        <w:gridCol w:w="697"/>
        <w:gridCol w:w="871"/>
        <w:gridCol w:w="763"/>
        <w:gridCol w:w="8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523"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_GB2312" w:eastAsia="仿宋_GB2312"/>
                <w:color w:val="000000"/>
                <w:kern w:val="0"/>
                <w:sz w:val="18"/>
                <w:szCs w:val="18"/>
              </w:rPr>
            </w:pPr>
            <w:r>
              <w:rPr>
                <w:rFonts w:hint="eastAsia" w:ascii="黑体" w:eastAsia="黑体" w:cs="宋体"/>
                <w:kern w:val="0"/>
                <w:sz w:val="22"/>
              </w:rPr>
              <w:t>序号</w:t>
            </w:r>
          </w:p>
        </w:tc>
        <w:tc>
          <w:tcPr>
            <w:tcW w:w="1622"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黑体" w:eastAsia="黑体" w:cs="宋体"/>
                <w:kern w:val="0"/>
                <w:sz w:val="22"/>
              </w:rPr>
            </w:pPr>
            <w:r>
              <w:rPr>
                <w:rFonts w:hint="eastAsia" w:ascii="黑体" w:eastAsia="黑体" w:cs="宋体"/>
                <w:kern w:val="0"/>
                <w:sz w:val="22"/>
              </w:rPr>
              <w:t>公开事项</w:t>
            </w:r>
          </w:p>
        </w:tc>
        <w:tc>
          <w:tcPr>
            <w:tcW w:w="3257"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黑体" w:eastAsia="黑体" w:cs="宋体"/>
                <w:kern w:val="0"/>
                <w:sz w:val="22"/>
              </w:rPr>
            </w:pPr>
            <w:r>
              <w:rPr>
                <w:rFonts w:hint="eastAsia" w:ascii="黑体" w:eastAsia="黑体" w:cs="宋体"/>
                <w:kern w:val="0"/>
                <w:sz w:val="22"/>
              </w:rPr>
              <w:t>公开内容（要素）</w:t>
            </w:r>
          </w:p>
        </w:tc>
        <w:tc>
          <w:tcPr>
            <w:tcW w:w="2265"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黑体" w:eastAsia="黑体" w:cs="宋体"/>
                <w:kern w:val="0"/>
                <w:sz w:val="22"/>
              </w:rPr>
            </w:pPr>
            <w:r>
              <w:rPr>
                <w:rFonts w:hint="eastAsia" w:ascii="黑体" w:eastAsia="黑体" w:cs="宋体"/>
                <w:kern w:val="0"/>
                <w:sz w:val="22"/>
              </w:rPr>
              <w:t>公开依据</w:t>
            </w:r>
          </w:p>
        </w:tc>
        <w:tc>
          <w:tcPr>
            <w:tcW w:w="1568"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黑体" w:eastAsia="黑体" w:cs="宋体"/>
                <w:kern w:val="0"/>
                <w:sz w:val="22"/>
              </w:rPr>
            </w:pPr>
            <w:r>
              <w:rPr>
                <w:rFonts w:hint="eastAsia" w:ascii="黑体" w:eastAsia="黑体" w:cs="宋体"/>
                <w:kern w:val="0"/>
                <w:sz w:val="22"/>
              </w:rPr>
              <w:t>公开</w:t>
            </w:r>
          </w:p>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黑体" w:eastAsia="黑体" w:cs="宋体"/>
                <w:kern w:val="0"/>
                <w:sz w:val="22"/>
              </w:rPr>
            </w:pPr>
            <w:r>
              <w:rPr>
                <w:rFonts w:hint="eastAsia" w:ascii="黑体" w:eastAsia="黑体" w:cs="宋体"/>
                <w:kern w:val="0"/>
                <w:sz w:val="22"/>
              </w:rPr>
              <w:t>时限</w:t>
            </w:r>
          </w:p>
        </w:tc>
        <w:tc>
          <w:tcPr>
            <w:tcW w:w="926"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黑体" w:eastAsia="黑体" w:cs="宋体"/>
                <w:kern w:val="0"/>
                <w:sz w:val="22"/>
              </w:rPr>
            </w:pPr>
            <w:r>
              <w:rPr>
                <w:rFonts w:hint="eastAsia" w:ascii="黑体" w:eastAsia="黑体" w:cs="宋体"/>
                <w:kern w:val="0"/>
                <w:sz w:val="22"/>
              </w:rPr>
              <w:t>公开</w:t>
            </w:r>
          </w:p>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ascii="黑体" w:eastAsia="黑体" w:cs="宋体"/>
                <w:kern w:val="0"/>
                <w:sz w:val="22"/>
              </w:rPr>
            </w:pPr>
            <w:r>
              <w:rPr>
                <w:rFonts w:hint="eastAsia" w:ascii="黑体" w:eastAsia="黑体" w:cs="宋体"/>
                <w:kern w:val="0"/>
                <w:sz w:val="22"/>
              </w:rPr>
              <w:t>主体</w:t>
            </w:r>
          </w:p>
        </w:tc>
        <w:tc>
          <w:tcPr>
            <w:tcW w:w="1797"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ascii="黑体" w:eastAsia="黑体" w:cs="宋体"/>
                <w:kern w:val="0"/>
                <w:sz w:val="22"/>
              </w:rPr>
            </w:pPr>
            <w:r>
              <w:rPr>
                <w:rFonts w:hint="eastAsia" w:ascii="黑体" w:eastAsia="黑体" w:cs="宋体"/>
                <w:kern w:val="0"/>
                <w:sz w:val="22"/>
              </w:rPr>
              <w:t>公开渠道和载体</w:t>
            </w:r>
          </w:p>
        </w:tc>
        <w:tc>
          <w:tcPr>
            <w:tcW w:w="1568"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ascii="黑体" w:eastAsia="黑体" w:cs="宋体"/>
                <w:color w:val="000000"/>
                <w:kern w:val="0"/>
                <w:sz w:val="22"/>
              </w:rPr>
            </w:pPr>
            <w:r>
              <w:rPr>
                <w:rFonts w:hint="eastAsia" w:ascii="黑体" w:eastAsia="黑体" w:cs="宋体"/>
                <w:color w:val="000000"/>
                <w:kern w:val="0"/>
                <w:sz w:val="22"/>
              </w:rPr>
              <w:t>公开对象</w:t>
            </w:r>
          </w:p>
        </w:tc>
        <w:tc>
          <w:tcPr>
            <w:tcW w:w="1634"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ascii="黑体" w:eastAsia="黑体" w:cs="宋体"/>
                <w:color w:val="000000"/>
                <w:kern w:val="0"/>
                <w:sz w:val="22"/>
              </w:rPr>
            </w:pPr>
            <w:r>
              <w:rPr>
                <w:rFonts w:hint="eastAsia" w:ascii="黑体" w:eastAsia="黑体" w:cs="宋体"/>
                <w:color w:val="000000"/>
                <w:kern w:val="0"/>
                <w:sz w:val="22"/>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trPr>
        <w:tc>
          <w:tcPr>
            <w:tcW w:w="523" w:type="dxa"/>
            <w:vMerge w:val="continue"/>
            <w:tcBorders>
              <w:top w:val="single" w:color="auto" w:sz="4" w:space="0"/>
              <w:left w:val="single" w:color="auto" w:sz="4" w:space="0"/>
              <w:bottom w:val="single" w:color="auto" w:sz="4" w:space="0"/>
              <w:right w:val="single" w:color="auto" w:sz="4" w:space="0"/>
            </w:tcBorders>
            <w:noWrap/>
            <w:vAlign w:val="center"/>
          </w:tcPr>
          <w:p/>
        </w:tc>
        <w:tc>
          <w:tcPr>
            <w:tcW w:w="87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黑体" w:eastAsia="黑体" w:cs="宋体"/>
                <w:kern w:val="0"/>
                <w:sz w:val="22"/>
              </w:rPr>
            </w:pPr>
            <w:r>
              <w:rPr>
                <w:rFonts w:hint="eastAsia" w:ascii="黑体" w:eastAsia="黑体" w:cs="宋体"/>
                <w:kern w:val="0"/>
                <w:sz w:val="22"/>
              </w:rPr>
              <w:t>一级事项</w:t>
            </w:r>
          </w:p>
        </w:tc>
        <w:tc>
          <w:tcPr>
            <w:tcW w:w="75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黑体" w:eastAsia="黑体" w:cs="宋体"/>
                <w:kern w:val="0"/>
                <w:sz w:val="22"/>
              </w:rPr>
            </w:pPr>
            <w:r>
              <w:rPr>
                <w:rFonts w:hint="eastAsia" w:ascii="黑体" w:eastAsia="黑体" w:cs="宋体"/>
                <w:kern w:val="0"/>
                <w:sz w:val="22"/>
              </w:rPr>
              <w:t>二级事项</w:t>
            </w:r>
          </w:p>
        </w:tc>
        <w:tc>
          <w:tcPr>
            <w:tcW w:w="3257" w:type="dxa"/>
            <w:vMerge w:val="continue"/>
            <w:tcBorders>
              <w:top w:val="single" w:color="auto" w:sz="4" w:space="0"/>
              <w:left w:val="single" w:color="auto" w:sz="4" w:space="0"/>
              <w:bottom w:val="single" w:color="auto" w:sz="4" w:space="0"/>
              <w:right w:val="single" w:color="auto" w:sz="4" w:space="0"/>
            </w:tcBorders>
            <w:noWrap/>
            <w:vAlign w:val="center"/>
          </w:tcPr>
          <w:p/>
        </w:tc>
        <w:tc>
          <w:tcPr>
            <w:tcW w:w="2265" w:type="dxa"/>
            <w:vMerge w:val="continue"/>
            <w:tcBorders>
              <w:top w:val="single" w:color="auto" w:sz="4" w:space="0"/>
              <w:left w:val="single" w:color="auto" w:sz="4" w:space="0"/>
              <w:bottom w:val="single" w:color="auto" w:sz="4" w:space="0"/>
              <w:right w:val="single" w:color="auto" w:sz="4" w:space="0"/>
            </w:tcBorders>
            <w:noWrap/>
            <w:vAlign w:val="center"/>
          </w:tcPr>
          <w:p/>
        </w:tc>
        <w:tc>
          <w:tcPr>
            <w:tcW w:w="1568" w:type="dxa"/>
            <w:vMerge w:val="continue"/>
            <w:tcBorders>
              <w:top w:val="single" w:color="auto" w:sz="4" w:space="0"/>
              <w:left w:val="single" w:color="auto" w:sz="4" w:space="0"/>
              <w:bottom w:val="single" w:color="auto" w:sz="4" w:space="0"/>
              <w:right w:val="single" w:color="auto" w:sz="4" w:space="0"/>
            </w:tcBorders>
            <w:noWrap/>
            <w:vAlign w:val="center"/>
          </w:tcPr>
          <w:p/>
        </w:tc>
        <w:tc>
          <w:tcPr>
            <w:tcW w:w="926" w:type="dxa"/>
            <w:vMerge w:val="continue"/>
            <w:tcBorders>
              <w:top w:val="single" w:color="auto" w:sz="4" w:space="0"/>
              <w:left w:val="single" w:color="auto" w:sz="4" w:space="0"/>
              <w:bottom w:val="single" w:color="auto" w:sz="4" w:space="0"/>
              <w:right w:val="single" w:color="auto" w:sz="4" w:space="0"/>
            </w:tcBorders>
            <w:noWrap/>
            <w:vAlign w:val="center"/>
          </w:tcPr>
          <w:p/>
        </w:tc>
        <w:tc>
          <w:tcPr>
            <w:tcW w:w="1797" w:type="dxa"/>
            <w:vMerge w:val="continue"/>
            <w:tcBorders>
              <w:top w:val="single" w:color="auto" w:sz="4" w:space="0"/>
              <w:left w:val="single" w:color="auto" w:sz="4" w:space="0"/>
              <w:bottom w:val="single" w:color="auto" w:sz="4" w:space="0"/>
              <w:right w:val="single" w:color="auto" w:sz="4" w:space="0"/>
            </w:tcBorders>
            <w:noWrap/>
            <w:vAlign w:val="center"/>
          </w:tcPr>
          <w:p/>
        </w:tc>
        <w:tc>
          <w:tcPr>
            <w:tcW w:w="69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ascii="黑体" w:eastAsia="黑体" w:cs="宋体"/>
                <w:color w:val="000000"/>
                <w:kern w:val="0"/>
                <w:sz w:val="22"/>
              </w:rPr>
            </w:pPr>
            <w:r>
              <w:rPr>
                <w:rFonts w:hint="eastAsia" w:ascii="黑体" w:eastAsia="黑体" w:cs="宋体"/>
                <w:color w:val="000000"/>
                <w:kern w:val="0"/>
                <w:sz w:val="22"/>
              </w:rPr>
              <w:t>全社会</w:t>
            </w:r>
          </w:p>
        </w:tc>
        <w:tc>
          <w:tcPr>
            <w:tcW w:w="87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黑体" w:eastAsia="黑体" w:cs="宋体"/>
                <w:color w:val="000000"/>
                <w:kern w:val="0"/>
                <w:sz w:val="22"/>
              </w:rPr>
            </w:pPr>
            <w:r>
              <w:rPr>
                <w:rFonts w:hint="eastAsia" w:ascii="黑体" w:eastAsia="黑体" w:cs="宋体"/>
                <w:color w:val="000000"/>
                <w:kern w:val="0"/>
                <w:sz w:val="22"/>
              </w:rPr>
              <w:t>特定</w:t>
            </w:r>
          </w:p>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ascii="黑体" w:eastAsia="黑体" w:cs="宋体"/>
                <w:color w:val="000000"/>
                <w:kern w:val="0"/>
                <w:sz w:val="22"/>
              </w:rPr>
            </w:pPr>
            <w:r>
              <w:rPr>
                <w:rFonts w:hint="eastAsia" w:ascii="黑体" w:eastAsia="黑体" w:cs="宋体"/>
                <w:color w:val="000000"/>
                <w:kern w:val="0"/>
                <w:sz w:val="22"/>
              </w:rPr>
              <w:t>群众</w:t>
            </w:r>
          </w:p>
        </w:tc>
        <w:tc>
          <w:tcPr>
            <w:tcW w:w="76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ascii="黑体" w:eastAsia="黑体" w:cs="宋体"/>
                <w:color w:val="000000"/>
                <w:kern w:val="0"/>
                <w:sz w:val="22"/>
              </w:rPr>
            </w:pPr>
            <w:r>
              <w:rPr>
                <w:rFonts w:hint="eastAsia" w:ascii="黑体" w:eastAsia="黑体" w:cs="宋体"/>
                <w:color w:val="000000"/>
                <w:kern w:val="0"/>
                <w:sz w:val="22"/>
              </w:rPr>
              <w:t>主动</w:t>
            </w:r>
          </w:p>
        </w:tc>
        <w:tc>
          <w:tcPr>
            <w:tcW w:w="87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ascii="黑体" w:eastAsia="黑体" w:cs="宋体"/>
                <w:color w:val="000000"/>
                <w:kern w:val="0"/>
                <w:sz w:val="22"/>
              </w:rPr>
            </w:pPr>
            <w:r>
              <w:rPr>
                <w:rFonts w:hint="eastAsia" w:ascii="黑体" w:eastAsia="黑体" w:cs="宋体"/>
                <w:color w:val="000000"/>
                <w:kern w:val="0"/>
                <w:sz w:val="22"/>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3" w:hRule="atLeast"/>
        </w:trPr>
        <w:tc>
          <w:tcPr>
            <w:tcW w:w="52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仿宋_GB2312" w:eastAsia="仿宋_GB2312" w:cs="宋体"/>
                <w:sz w:val="18"/>
                <w:szCs w:val="18"/>
              </w:rPr>
            </w:pPr>
            <w:r>
              <w:rPr>
                <w:rFonts w:hint="eastAsia" w:ascii="仿宋_GB2312" w:eastAsia="仿宋_GB2312"/>
                <w:sz w:val="18"/>
                <w:szCs w:val="18"/>
              </w:rPr>
              <w:t>1</w:t>
            </w:r>
          </w:p>
        </w:tc>
        <w:tc>
          <w:tcPr>
            <w:tcW w:w="87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仿宋_GB2312" w:eastAsia="仿宋_GB2312" w:cs="宋体"/>
                <w:sz w:val="18"/>
                <w:szCs w:val="18"/>
              </w:rPr>
            </w:pPr>
            <w:r>
              <w:rPr>
                <w:rFonts w:hint="eastAsia" w:ascii="仿宋_GB2312" w:eastAsia="仿宋_GB2312"/>
                <w:sz w:val="18"/>
                <w:szCs w:val="18"/>
              </w:rPr>
              <w:t>工程建设项目招标投标信息</w:t>
            </w:r>
          </w:p>
        </w:tc>
        <w:tc>
          <w:tcPr>
            <w:tcW w:w="75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仿宋_GB2312" w:eastAsia="仿宋_GB2312" w:cs="宋体"/>
                <w:sz w:val="18"/>
                <w:szCs w:val="18"/>
              </w:rPr>
            </w:pPr>
            <w:r>
              <w:rPr>
                <w:rFonts w:hint="eastAsia" w:ascii="仿宋_GB2312" w:eastAsia="仿宋_GB2312"/>
                <w:sz w:val="18"/>
                <w:szCs w:val="18"/>
              </w:rPr>
              <w:t>审批核准信息</w:t>
            </w:r>
          </w:p>
        </w:tc>
        <w:tc>
          <w:tcPr>
            <w:tcW w:w="325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仿宋_GB2312" w:eastAsia="仿宋_GB2312" w:cs="宋体"/>
                <w:sz w:val="18"/>
                <w:szCs w:val="18"/>
              </w:rPr>
            </w:pPr>
            <w:r>
              <w:rPr>
                <w:rFonts w:hint="eastAsia" w:ascii="仿宋_GB2312" w:eastAsia="仿宋_GB2312"/>
                <w:sz w:val="18"/>
                <w:szCs w:val="18"/>
              </w:rPr>
              <w:t>招标内容、招标范围、招标组织形式、招标方式、招标估算金额、招标事项审核或核准部门。</w:t>
            </w:r>
          </w:p>
        </w:tc>
        <w:tc>
          <w:tcPr>
            <w:tcW w:w="226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仿宋_GB2312" w:eastAsia="仿宋_GB2312" w:cs="宋体"/>
                <w:sz w:val="18"/>
                <w:szCs w:val="18"/>
              </w:rPr>
            </w:pPr>
            <w:r>
              <w:rPr>
                <w:rFonts w:hint="eastAsia" w:ascii="仿宋_GB2312" w:eastAsia="仿宋_GB2312"/>
                <w:sz w:val="18"/>
                <w:szCs w:val="18"/>
              </w:rPr>
              <w:t>《招标投标法实施条例》、《政府信息公开条例》、《国务院办公厅关于推进公共资源配置领域政府信息公开的意见》</w:t>
            </w:r>
          </w:p>
        </w:tc>
        <w:tc>
          <w:tcPr>
            <w:tcW w:w="156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仿宋_GB2312" w:eastAsia="仿宋_GB2312"/>
                <w:sz w:val="18"/>
                <w:szCs w:val="18"/>
              </w:rPr>
            </w:pPr>
            <w:r>
              <w:rPr>
                <w:rFonts w:hint="eastAsia" w:ascii="仿宋_GB2312" w:eastAsia="仿宋_GB2312"/>
                <w:sz w:val="18"/>
                <w:szCs w:val="18"/>
              </w:rPr>
              <w:t>信息形成之日起20个工作日内</w:t>
            </w:r>
          </w:p>
        </w:tc>
        <w:tc>
          <w:tcPr>
            <w:tcW w:w="92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ascii="仿宋_GB2312" w:eastAsia="仿宋_GB2312"/>
                <w:sz w:val="18"/>
                <w:szCs w:val="18"/>
              </w:rPr>
            </w:pPr>
            <w:r>
              <w:rPr>
                <w:rFonts w:hint="eastAsia" w:ascii="仿宋_GB2312" w:eastAsia="仿宋_GB2312"/>
                <w:sz w:val="18"/>
                <w:szCs w:val="18"/>
                <w:lang w:eastAsia="zh-CN"/>
              </w:rPr>
              <w:t>长赤镇人民政府</w:t>
            </w:r>
          </w:p>
        </w:tc>
        <w:tc>
          <w:tcPr>
            <w:tcW w:w="179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仿宋_GB2312" w:eastAsia="仿宋_GB2312"/>
                <w:sz w:val="18"/>
                <w:szCs w:val="18"/>
              </w:rPr>
            </w:pPr>
            <w:r>
              <w:rPr>
                <w:rFonts w:hint="eastAsia" w:ascii="仿宋_GB2312" w:eastAsia="仿宋_GB2312"/>
                <w:sz w:val="18"/>
                <w:szCs w:val="18"/>
              </w:rPr>
              <w:t>■政府网站</w:t>
            </w:r>
            <w:r>
              <w:rPr>
                <w:rFonts w:ascii="仿宋_GB2312" w:eastAsia="仿宋_GB2312"/>
                <w:sz w:val="18"/>
                <w:szCs w:val="18"/>
              </w:rPr>
              <w:t></w:t>
            </w:r>
          </w:p>
          <w:p>
            <w:pPr>
              <w:keepNext w:val="0"/>
              <w:keepLines w:val="0"/>
              <w:pageBreakBefore w:val="0"/>
              <w:widowControl w:val="0"/>
              <w:kinsoku/>
              <w:wordWrap/>
              <w:overflowPunct/>
              <w:topLinePunct w:val="0"/>
              <w:autoSpaceDE/>
              <w:autoSpaceDN/>
              <w:bidi w:val="0"/>
              <w:adjustRightInd/>
              <w:snapToGrid/>
              <w:spacing w:line="220" w:lineRule="exact"/>
              <w:textAlignment w:val="auto"/>
              <w:rPr>
                <w:rFonts w:ascii="仿宋_GB2312" w:eastAsia="仿宋_GB2312"/>
                <w:sz w:val="18"/>
                <w:szCs w:val="18"/>
              </w:rPr>
            </w:pPr>
            <w:r>
              <w:rPr>
                <w:rFonts w:hint="eastAsia" w:ascii="仿宋_GB2312" w:eastAsia="仿宋_GB2312"/>
                <w:sz w:val="18"/>
                <w:szCs w:val="18"/>
              </w:rPr>
              <w:t>■管理部门网站</w:t>
            </w:r>
          </w:p>
        </w:tc>
        <w:tc>
          <w:tcPr>
            <w:tcW w:w="69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仿宋_GB2312" w:eastAsia="仿宋_GB2312"/>
                <w:sz w:val="18"/>
                <w:szCs w:val="18"/>
              </w:rPr>
            </w:pPr>
            <w:r>
              <w:rPr>
                <w:rFonts w:hint="eastAsia" w:ascii="仿宋_GB2312" w:eastAsia="仿宋_GB2312"/>
                <w:sz w:val="18"/>
                <w:szCs w:val="18"/>
              </w:rPr>
              <w:t>√</w:t>
            </w:r>
          </w:p>
        </w:tc>
        <w:tc>
          <w:tcPr>
            <w:tcW w:w="87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仿宋_GB2312" w:eastAsia="仿宋_GB2312"/>
                <w:sz w:val="18"/>
                <w:szCs w:val="18"/>
              </w:rPr>
            </w:pPr>
            <w:r>
              <w:rPr>
                <w:rFonts w:hint="eastAsia" w:ascii="仿宋_GB2312" w:eastAsia="仿宋_GB2312"/>
                <w:sz w:val="18"/>
                <w:szCs w:val="18"/>
              </w:rPr>
              <w:t>　</w:t>
            </w:r>
          </w:p>
        </w:tc>
        <w:tc>
          <w:tcPr>
            <w:tcW w:w="76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仿宋_GB2312" w:eastAsia="仿宋_GB2312"/>
                <w:sz w:val="18"/>
                <w:szCs w:val="18"/>
              </w:rPr>
            </w:pPr>
            <w:r>
              <w:rPr>
                <w:rFonts w:hint="eastAsia" w:ascii="仿宋_GB2312" w:eastAsia="仿宋_GB2312"/>
                <w:sz w:val="18"/>
                <w:szCs w:val="18"/>
              </w:rPr>
              <w:t>√</w:t>
            </w:r>
          </w:p>
        </w:tc>
        <w:tc>
          <w:tcPr>
            <w:tcW w:w="87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81" w:hRule="atLeast"/>
        </w:trPr>
        <w:tc>
          <w:tcPr>
            <w:tcW w:w="52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仿宋_GB2312" w:eastAsia="仿宋_GB2312" w:cs="宋体"/>
                <w:sz w:val="18"/>
                <w:szCs w:val="18"/>
              </w:rPr>
            </w:pPr>
            <w:r>
              <w:rPr>
                <w:rFonts w:hint="eastAsia" w:ascii="仿宋_GB2312" w:eastAsia="仿宋_GB2312"/>
                <w:sz w:val="18"/>
                <w:szCs w:val="18"/>
              </w:rPr>
              <w:t>2</w:t>
            </w:r>
          </w:p>
        </w:tc>
        <w:tc>
          <w:tcPr>
            <w:tcW w:w="87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仿宋_GB2312" w:eastAsia="仿宋_GB2312" w:cs="宋体"/>
                <w:sz w:val="18"/>
                <w:szCs w:val="18"/>
              </w:rPr>
            </w:pPr>
            <w:r>
              <w:rPr>
                <w:rFonts w:hint="eastAsia" w:ascii="仿宋_GB2312" w:eastAsia="仿宋_GB2312"/>
                <w:sz w:val="18"/>
                <w:szCs w:val="18"/>
              </w:rPr>
              <w:t>工程建设项目招标投标信息　</w:t>
            </w:r>
          </w:p>
        </w:tc>
        <w:tc>
          <w:tcPr>
            <w:tcW w:w="75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仿宋_GB2312" w:eastAsia="仿宋_GB2312" w:cs="宋体"/>
                <w:sz w:val="18"/>
                <w:szCs w:val="18"/>
              </w:rPr>
            </w:pPr>
            <w:r>
              <w:rPr>
                <w:rFonts w:hint="eastAsia" w:ascii="仿宋_GB2312" w:eastAsia="仿宋_GB2312"/>
                <w:sz w:val="18"/>
                <w:szCs w:val="18"/>
              </w:rPr>
              <w:t>资格预审公告</w:t>
            </w:r>
          </w:p>
        </w:tc>
        <w:tc>
          <w:tcPr>
            <w:tcW w:w="325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仿宋_GB2312" w:eastAsia="仿宋_GB2312" w:cs="宋体"/>
                <w:sz w:val="18"/>
                <w:szCs w:val="18"/>
              </w:rPr>
            </w:pPr>
            <w:r>
              <w:rPr>
                <w:rFonts w:hint="eastAsia" w:ascii="仿宋_GB2312" w:eastAsia="仿宋_GB2312"/>
                <w:sz w:val="18"/>
                <w:szCs w:val="18"/>
              </w:rPr>
              <w:t>招标项目名称、内容、范围、规模、资金来源；投标资格能力要求，以及是否接受联合体投标；获取资格预审文件的时间、方式；递交资格预审文件的截止时间、方式；招标人及其招标代理机构的名称、地址、联系人及联系方式；采用电子招标投标方式的，潜在投标人访问电子招标投标交易平台的网址和方法；其他依法应当载明的内容。</w:t>
            </w:r>
          </w:p>
        </w:tc>
        <w:tc>
          <w:tcPr>
            <w:tcW w:w="226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仿宋_GB2312" w:eastAsia="仿宋_GB2312" w:cs="宋体"/>
                <w:sz w:val="18"/>
                <w:szCs w:val="18"/>
              </w:rPr>
            </w:pPr>
            <w:r>
              <w:rPr>
                <w:rFonts w:hint="eastAsia" w:ascii="仿宋_GB2312" w:eastAsia="仿宋_GB2312"/>
                <w:sz w:val="18"/>
                <w:szCs w:val="18"/>
              </w:rPr>
              <w:t>《招标投标法》、《招标投标法实施条例》、《国务院办公厅关于推进公共资源配置领域政府信息公开的意见》、《招标公告和公示信息发布管理办法》</w:t>
            </w:r>
          </w:p>
        </w:tc>
        <w:tc>
          <w:tcPr>
            <w:tcW w:w="156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仿宋_GB2312" w:eastAsia="仿宋_GB2312"/>
                <w:sz w:val="18"/>
                <w:szCs w:val="18"/>
              </w:rPr>
            </w:pPr>
            <w:r>
              <w:rPr>
                <w:rFonts w:hint="eastAsia" w:ascii="仿宋_GB2312" w:eastAsia="仿宋_GB2312"/>
                <w:sz w:val="18"/>
                <w:szCs w:val="18"/>
              </w:rPr>
              <w:t>及时公开</w:t>
            </w:r>
          </w:p>
        </w:tc>
        <w:tc>
          <w:tcPr>
            <w:tcW w:w="92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ascii="仿宋_GB2312" w:eastAsia="仿宋_GB2312"/>
                <w:sz w:val="18"/>
                <w:szCs w:val="18"/>
              </w:rPr>
            </w:pPr>
            <w:r>
              <w:rPr>
                <w:rFonts w:hint="eastAsia" w:ascii="仿宋_GB2312" w:eastAsia="仿宋_GB2312"/>
                <w:sz w:val="18"/>
                <w:szCs w:val="18"/>
                <w:lang w:eastAsia="zh-CN"/>
              </w:rPr>
              <w:t>长赤镇人民政府</w:t>
            </w:r>
          </w:p>
        </w:tc>
        <w:tc>
          <w:tcPr>
            <w:tcW w:w="179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ascii="仿宋_GB2312" w:eastAsia="仿宋_GB2312"/>
                <w:sz w:val="18"/>
                <w:szCs w:val="18"/>
              </w:rPr>
            </w:pPr>
            <w:r>
              <w:rPr>
                <w:rFonts w:hint="eastAsia" w:ascii="仿宋_GB2312" w:eastAsia="仿宋_GB2312"/>
                <w:sz w:val="18"/>
                <w:szCs w:val="18"/>
              </w:rPr>
              <w:t>■招标投标公共服务平台</w:t>
            </w:r>
            <w:r>
              <w:rPr>
                <w:rFonts w:ascii="仿宋_GB2312" w:eastAsia="仿宋_GB2312"/>
                <w:sz w:val="18"/>
                <w:szCs w:val="18"/>
              </w:rPr>
              <w:br w:type="textWrapping"/>
            </w:r>
            <w:r>
              <w:rPr>
                <w:rFonts w:hint="eastAsia" w:ascii="仿宋_GB2312" w:eastAsia="仿宋_GB2312"/>
                <w:sz w:val="18"/>
                <w:szCs w:val="18"/>
              </w:rPr>
              <w:t>■公共资源交易平台</w:t>
            </w:r>
            <w:r>
              <w:rPr>
                <w:rFonts w:ascii="仿宋_GB2312" w:eastAsia="仿宋_GB2312"/>
                <w:sz w:val="18"/>
                <w:szCs w:val="18"/>
              </w:rPr>
              <w:br w:type="textWrapping"/>
            </w:r>
            <w:r>
              <w:rPr>
                <w:rFonts w:hint="eastAsia" w:ascii="仿宋_GB2312" w:eastAsia="仿宋_GB2312"/>
                <w:sz w:val="18"/>
                <w:szCs w:val="18"/>
              </w:rPr>
              <w:t>■电子招标投标交易平台</w:t>
            </w:r>
          </w:p>
        </w:tc>
        <w:tc>
          <w:tcPr>
            <w:tcW w:w="69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仿宋_GB2312" w:eastAsia="仿宋_GB2312"/>
                <w:sz w:val="18"/>
                <w:szCs w:val="18"/>
              </w:rPr>
            </w:pPr>
            <w:r>
              <w:rPr>
                <w:rFonts w:hint="eastAsia" w:ascii="仿宋_GB2312" w:eastAsia="仿宋_GB2312"/>
                <w:sz w:val="18"/>
                <w:szCs w:val="18"/>
              </w:rPr>
              <w:t>√</w:t>
            </w:r>
          </w:p>
        </w:tc>
        <w:tc>
          <w:tcPr>
            <w:tcW w:w="87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仿宋_GB2312" w:eastAsia="仿宋_GB2312"/>
                <w:sz w:val="18"/>
                <w:szCs w:val="18"/>
              </w:rPr>
            </w:pPr>
            <w:r>
              <w:rPr>
                <w:rFonts w:hint="eastAsia" w:ascii="仿宋_GB2312" w:eastAsia="仿宋_GB2312"/>
                <w:sz w:val="18"/>
                <w:szCs w:val="18"/>
              </w:rPr>
              <w:t>　</w:t>
            </w:r>
          </w:p>
        </w:tc>
        <w:tc>
          <w:tcPr>
            <w:tcW w:w="76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仿宋_GB2312" w:eastAsia="仿宋_GB2312"/>
                <w:sz w:val="18"/>
                <w:szCs w:val="18"/>
              </w:rPr>
            </w:pPr>
            <w:r>
              <w:rPr>
                <w:rFonts w:hint="eastAsia" w:ascii="仿宋_GB2312" w:eastAsia="仿宋_GB2312"/>
                <w:sz w:val="18"/>
                <w:szCs w:val="18"/>
              </w:rPr>
              <w:t>√</w:t>
            </w:r>
          </w:p>
        </w:tc>
        <w:tc>
          <w:tcPr>
            <w:tcW w:w="87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81" w:hRule="atLeast"/>
        </w:trPr>
        <w:tc>
          <w:tcPr>
            <w:tcW w:w="52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仿宋_GB2312" w:eastAsia="仿宋_GB2312" w:cs="宋体"/>
                <w:sz w:val="18"/>
                <w:szCs w:val="18"/>
              </w:rPr>
            </w:pPr>
            <w:r>
              <w:rPr>
                <w:rFonts w:hint="eastAsia" w:ascii="仿宋_GB2312" w:eastAsia="仿宋_GB2312"/>
                <w:sz w:val="18"/>
                <w:szCs w:val="18"/>
              </w:rPr>
              <w:t>3</w:t>
            </w:r>
          </w:p>
        </w:tc>
        <w:tc>
          <w:tcPr>
            <w:tcW w:w="871"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仿宋_GB2312" w:eastAsia="仿宋_GB2312" w:cs="宋体"/>
                <w:sz w:val="18"/>
                <w:szCs w:val="18"/>
              </w:rPr>
            </w:pPr>
            <w:r>
              <w:rPr>
                <w:rFonts w:hint="eastAsia" w:ascii="仿宋_GB2312" w:eastAsia="仿宋_GB2312"/>
                <w:sz w:val="18"/>
                <w:szCs w:val="18"/>
              </w:rPr>
              <w:t>工程建设项目招标投标信息　</w:t>
            </w:r>
          </w:p>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仿宋_GB2312" w:eastAsia="仿宋_GB2312" w:cs="宋体"/>
                <w:sz w:val="18"/>
                <w:szCs w:val="18"/>
              </w:rPr>
            </w:pPr>
            <w:r>
              <w:rPr>
                <w:rFonts w:hint="eastAsia" w:ascii="仿宋_GB2312" w:eastAsia="仿宋_GB2312"/>
                <w:sz w:val="18"/>
                <w:szCs w:val="18"/>
              </w:rPr>
              <w:t>　</w:t>
            </w:r>
          </w:p>
        </w:tc>
        <w:tc>
          <w:tcPr>
            <w:tcW w:w="75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仿宋_GB2312" w:eastAsia="仿宋_GB2312" w:cs="宋体"/>
                <w:sz w:val="18"/>
                <w:szCs w:val="18"/>
              </w:rPr>
            </w:pPr>
            <w:r>
              <w:rPr>
                <w:rFonts w:hint="eastAsia" w:ascii="仿宋_GB2312" w:eastAsia="仿宋_GB2312"/>
                <w:sz w:val="18"/>
                <w:szCs w:val="18"/>
              </w:rPr>
              <w:t>招标公告</w:t>
            </w:r>
          </w:p>
        </w:tc>
        <w:tc>
          <w:tcPr>
            <w:tcW w:w="325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仿宋_GB2312" w:eastAsia="仿宋_GB2312" w:cs="宋体"/>
                <w:sz w:val="18"/>
                <w:szCs w:val="18"/>
              </w:rPr>
            </w:pPr>
            <w:r>
              <w:rPr>
                <w:rFonts w:hint="eastAsia" w:ascii="仿宋_GB2312" w:eastAsia="仿宋_GB2312"/>
                <w:sz w:val="18"/>
                <w:szCs w:val="18"/>
              </w:rPr>
              <w:t>招标项目名称、内容、范围、规模、资金来源；投标资格能力要求，以及是否接受联合体投标；获取招标文件的时间、方式；递交投标文件的截止时间、方式；招标人及其招标代理机构的名称、地址、联系人及联系方式；采用电子招标投标方式的，潜在投标人访问电子招标投标交易平台的网址和方法；其他依法应当载明的内容。</w:t>
            </w:r>
          </w:p>
        </w:tc>
        <w:tc>
          <w:tcPr>
            <w:tcW w:w="2265"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仿宋_GB2312" w:eastAsia="仿宋_GB2312"/>
                <w:sz w:val="18"/>
                <w:szCs w:val="18"/>
              </w:rPr>
            </w:pPr>
            <w:r>
              <w:rPr>
                <w:rFonts w:hint="eastAsia" w:ascii="仿宋_GB2312" w:eastAsia="仿宋_GB2312"/>
                <w:sz w:val="18"/>
                <w:szCs w:val="18"/>
              </w:rPr>
              <w:t>《招标投标法》、《招标投标法实施条例》、《国务院办公厅关于推进公共资源配置领域政府信息公开的意见》、《招标公告和公示信息发布管理办法》、《电子招标投标办法》</w:t>
            </w:r>
          </w:p>
        </w:tc>
        <w:tc>
          <w:tcPr>
            <w:tcW w:w="156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仿宋_GB2312" w:eastAsia="仿宋_GB2312"/>
                <w:sz w:val="18"/>
                <w:szCs w:val="18"/>
              </w:rPr>
            </w:pPr>
            <w:r>
              <w:rPr>
                <w:rFonts w:hint="eastAsia" w:ascii="仿宋_GB2312" w:eastAsia="仿宋_GB2312"/>
                <w:sz w:val="18"/>
                <w:szCs w:val="18"/>
              </w:rPr>
              <w:t>及时公开</w:t>
            </w:r>
          </w:p>
        </w:tc>
        <w:tc>
          <w:tcPr>
            <w:tcW w:w="92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ascii="仿宋_GB2312" w:eastAsia="仿宋_GB2312"/>
                <w:sz w:val="18"/>
                <w:szCs w:val="18"/>
              </w:rPr>
            </w:pPr>
            <w:r>
              <w:rPr>
                <w:rFonts w:hint="eastAsia" w:ascii="仿宋_GB2312" w:eastAsia="仿宋_GB2312"/>
                <w:sz w:val="18"/>
                <w:szCs w:val="18"/>
                <w:lang w:eastAsia="zh-CN"/>
              </w:rPr>
              <w:t>长赤镇人民政府</w:t>
            </w:r>
          </w:p>
        </w:tc>
        <w:tc>
          <w:tcPr>
            <w:tcW w:w="179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ascii="仿宋_GB2312" w:eastAsia="仿宋_GB2312"/>
                <w:sz w:val="18"/>
                <w:szCs w:val="18"/>
              </w:rPr>
            </w:pPr>
            <w:r>
              <w:rPr>
                <w:rFonts w:hint="eastAsia" w:ascii="仿宋_GB2312" w:eastAsia="仿宋_GB2312"/>
                <w:sz w:val="18"/>
                <w:szCs w:val="18"/>
              </w:rPr>
              <w:t>■招标投标公共服务平台</w:t>
            </w:r>
            <w:r>
              <w:rPr>
                <w:rFonts w:ascii="仿宋_GB2312" w:eastAsia="仿宋_GB2312"/>
                <w:sz w:val="18"/>
                <w:szCs w:val="18"/>
              </w:rPr>
              <w:br w:type="textWrapping"/>
            </w:r>
            <w:r>
              <w:rPr>
                <w:rFonts w:hint="eastAsia" w:ascii="仿宋_GB2312" w:eastAsia="仿宋_GB2312"/>
                <w:sz w:val="18"/>
                <w:szCs w:val="18"/>
              </w:rPr>
              <w:t>■公共资源交易平台</w:t>
            </w:r>
            <w:r>
              <w:rPr>
                <w:rFonts w:ascii="仿宋_GB2312" w:eastAsia="仿宋_GB2312"/>
                <w:sz w:val="18"/>
                <w:szCs w:val="18"/>
              </w:rPr>
              <w:br w:type="textWrapping"/>
            </w:r>
            <w:r>
              <w:rPr>
                <w:rFonts w:hint="eastAsia" w:ascii="仿宋_GB2312" w:eastAsia="仿宋_GB2312"/>
                <w:sz w:val="18"/>
                <w:szCs w:val="18"/>
              </w:rPr>
              <w:t>■电子招标投标交易平台</w:t>
            </w:r>
          </w:p>
        </w:tc>
        <w:tc>
          <w:tcPr>
            <w:tcW w:w="69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仿宋_GB2312" w:eastAsia="仿宋_GB2312"/>
                <w:sz w:val="18"/>
                <w:szCs w:val="18"/>
              </w:rPr>
            </w:pPr>
            <w:r>
              <w:rPr>
                <w:rFonts w:hint="eastAsia" w:ascii="仿宋_GB2312" w:eastAsia="仿宋_GB2312"/>
                <w:sz w:val="18"/>
                <w:szCs w:val="18"/>
              </w:rPr>
              <w:t>√</w:t>
            </w:r>
          </w:p>
        </w:tc>
        <w:tc>
          <w:tcPr>
            <w:tcW w:w="87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仿宋_GB2312" w:eastAsia="仿宋_GB2312"/>
                <w:sz w:val="18"/>
                <w:szCs w:val="18"/>
              </w:rPr>
            </w:pPr>
            <w:r>
              <w:rPr>
                <w:rFonts w:hint="eastAsia" w:ascii="仿宋_GB2312" w:eastAsia="仿宋_GB2312"/>
                <w:sz w:val="18"/>
                <w:szCs w:val="18"/>
              </w:rPr>
              <w:t>　</w:t>
            </w:r>
          </w:p>
        </w:tc>
        <w:tc>
          <w:tcPr>
            <w:tcW w:w="76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仿宋_GB2312" w:eastAsia="仿宋_GB2312"/>
                <w:sz w:val="18"/>
                <w:szCs w:val="18"/>
              </w:rPr>
            </w:pPr>
            <w:r>
              <w:rPr>
                <w:rFonts w:hint="eastAsia" w:ascii="仿宋_GB2312" w:eastAsia="仿宋_GB2312"/>
                <w:sz w:val="18"/>
                <w:szCs w:val="18"/>
              </w:rPr>
              <w:t>√</w:t>
            </w:r>
          </w:p>
        </w:tc>
        <w:tc>
          <w:tcPr>
            <w:tcW w:w="87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2" w:hRule="atLeast"/>
        </w:trPr>
        <w:tc>
          <w:tcPr>
            <w:tcW w:w="52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仿宋_GB2312" w:eastAsia="仿宋_GB2312" w:cs="宋体"/>
                <w:sz w:val="18"/>
                <w:szCs w:val="18"/>
              </w:rPr>
            </w:pPr>
            <w:r>
              <w:rPr>
                <w:rFonts w:hint="eastAsia" w:ascii="仿宋_GB2312" w:eastAsia="仿宋_GB2312"/>
                <w:sz w:val="18"/>
                <w:szCs w:val="18"/>
              </w:rPr>
              <w:t>4</w:t>
            </w:r>
          </w:p>
        </w:tc>
        <w:tc>
          <w:tcPr>
            <w:tcW w:w="871" w:type="dxa"/>
            <w:vMerge w:val="continue"/>
            <w:tcBorders>
              <w:top w:val="single" w:color="auto" w:sz="4" w:space="0"/>
              <w:left w:val="single" w:color="auto" w:sz="4" w:space="0"/>
              <w:bottom w:val="single" w:color="auto" w:sz="4" w:space="0"/>
              <w:right w:val="single" w:color="auto" w:sz="4" w:space="0"/>
            </w:tcBorders>
            <w:noWrap/>
            <w:vAlign w:val="center"/>
          </w:tcPr>
          <w:p/>
        </w:tc>
        <w:tc>
          <w:tcPr>
            <w:tcW w:w="75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仿宋_GB2312" w:eastAsia="仿宋_GB2312" w:cs="宋体"/>
                <w:sz w:val="18"/>
                <w:szCs w:val="18"/>
              </w:rPr>
            </w:pPr>
            <w:r>
              <w:rPr>
                <w:rFonts w:hint="eastAsia" w:ascii="仿宋_GB2312" w:eastAsia="仿宋_GB2312"/>
                <w:sz w:val="18"/>
                <w:szCs w:val="18"/>
              </w:rPr>
              <w:t>中标候选人公示</w:t>
            </w:r>
          </w:p>
        </w:tc>
        <w:tc>
          <w:tcPr>
            <w:tcW w:w="325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仿宋_GB2312" w:eastAsia="仿宋_GB2312" w:cs="宋体"/>
                <w:sz w:val="18"/>
                <w:szCs w:val="18"/>
              </w:rPr>
            </w:pPr>
            <w:r>
              <w:rPr>
                <w:rFonts w:hint="eastAsia" w:ascii="仿宋_GB2312" w:eastAsia="仿宋_GB2312"/>
                <w:sz w:val="18"/>
                <w:szCs w:val="18"/>
              </w:rPr>
              <w:t>中标候选人排序、名称、投标报价、质量、工期（交货期），以及评标情况；中标候选人按照招标文件要求承诺的项目负责人姓名及其相关证书名称和编号；中标候选人响应招标文件要求的资格能力条件；提出异议的渠道和方式；</w:t>
            </w:r>
            <w:r>
              <w:rPr>
                <w:rFonts w:hint="eastAsia" w:ascii="仿宋_GB2312" w:eastAsia="仿宋_GB2312"/>
                <w:sz w:val="18"/>
                <w:szCs w:val="18"/>
              </w:rPr>
              <w:br w:type="textWrapping"/>
            </w:r>
            <w:r>
              <w:rPr>
                <w:rFonts w:hint="eastAsia" w:ascii="仿宋_GB2312" w:eastAsia="仿宋_GB2312"/>
                <w:sz w:val="18"/>
                <w:szCs w:val="18"/>
              </w:rPr>
              <w:t>招标文件规定公示的其他内容。</w:t>
            </w:r>
          </w:p>
        </w:tc>
        <w:tc>
          <w:tcPr>
            <w:tcW w:w="2265" w:type="dxa"/>
            <w:vMerge w:val="continue"/>
            <w:tcBorders>
              <w:top w:val="single" w:color="auto" w:sz="4" w:space="0"/>
              <w:left w:val="single" w:color="auto" w:sz="4" w:space="0"/>
              <w:bottom w:val="single" w:color="auto" w:sz="4" w:space="0"/>
              <w:right w:val="single" w:color="auto" w:sz="4" w:space="0"/>
            </w:tcBorders>
            <w:noWrap/>
            <w:vAlign w:val="center"/>
          </w:tcPr>
          <w:p/>
        </w:tc>
        <w:tc>
          <w:tcPr>
            <w:tcW w:w="156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仿宋_GB2312" w:eastAsia="仿宋_GB2312"/>
                <w:sz w:val="18"/>
                <w:szCs w:val="18"/>
              </w:rPr>
            </w:pPr>
            <w:r>
              <w:rPr>
                <w:rFonts w:hint="eastAsia" w:ascii="仿宋_GB2312" w:eastAsia="仿宋_GB2312"/>
                <w:sz w:val="18"/>
                <w:szCs w:val="18"/>
              </w:rPr>
              <w:t>依法必须进行招标的项目，招标人应当自收到评标报告之日起3日内公示中标候选人，公示期不得少于3日</w:t>
            </w:r>
          </w:p>
        </w:tc>
        <w:tc>
          <w:tcPr>
            <w:tcW w:w="92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ascii="仿宋_GB2312" w:eastAsia="仿宋_GB2312"/>
                <w:sz w:val="18"/>
                <w:szCs w:val="18"/>
              </w:rPr>
            </w:pPr>
            <w:r>
              <w:rPr>
                <w:rFonts w:hint="eastAsia" w:ascii="仿宋_GB2312" w:eastAsia="仿宋_GB2312"/>
                <w:sz w:val="18"/>
                <w:szCs w:val="18"/>
                <w:lang w:eastAsia="zh-CN"/>
              </w:rPr>
              <w:t>长赤镇人民政府</w:t>
            </w:r>
          </w:p>
        </w:tc>
        <w:tc>
          <w:tcPr>
            <w:tcW w:w="179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ascii="仿宋_GB2312" w:eastAsia="仿宋_GB2312"/>
                <w:sz w:val="18"/>
                <w:szCs w:val="18"/>
              </w:rPr>
            </w:pPr>
            <w:r>
              <w:rPr>
                <w:rFonts w:hint="eastAsia" w:ascii="仿宋_GB2312" w:eastAsia="仿宋_GB2312"/>
                <w:sz w:val="18"/>
                <w:szCs w:val="18"/>
              </w:rPr>
              <w:t>■招标投标公共服务平台</w:t>
            </w:r>
            <w:r>
              <w:rPr>
                <w:rFonts w:ascii="仿宋_GB2312" w:eastAsia="仿宋_GB2312"/>
                <w:sz w:val="18"/>
                <w:szCs w:val="18"/>
              </w:rPr>
              <w:br w:type="textWrapping"/>
            </w:r>
            <w:r>
              <w:rPr>
                <w:rFonts w:hint="eastAsia" w:ascii="仿宋_GB2312" w:eastAsia="仿宋_GB2312"/>
                <w:sz w:val="18"/>
                <w:szCs w:val="18"/>
              </w:rPr>
              <w:t>■公共资源交易平台</w:t>
            </w:r>
            <w:r>
              <w:rPr>
                <w:rFonts w:ascii="仿宋_GB2312" w:eastAsia="仿宋_GB2312"/>
                <w:sz w:val="18"/>
                <w:szCs w:val="18"/>
              </w:rPr>
              <w:br w:type="textWrapping"/>
            </w:r>
            <w:r>
              <w:rPr>
                <w:rFonts w:hint="eastAsia" w:ascii="仿宋_GB2312" w:eastAsia="仿宋_GB2312"/>
                <w:sz w:val="18"/>
                <w:szCs w:val="18"/>
              </w:rPr>
              <w:t>■电子招标投标交易平台</w:t>
            </w:r>
          </w:p>
        </w:tc>
        <w:tc>
          <w:tcPr>
            <w:tcW w:w="69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仿宋_GB2312" w:eastAsia="仿宋_GB2312"/>
                <w:sz w:val="18"/>
                <w:szCs w:val="18"/>
              </w:rPr>
            </w:pPr>
            <w:r>
              <w:rPr>
                <w:rFonts w:hint="eastAsia" w:ascii="仿宋_GB2312" w:eastAsia="仿宋_GB2312"/>
                <w:sz w:val="18"/>
                <w:szCs w:val="18"/>
              </w:rPr>
              <w:t>√</w:t>
            </w:r>
          </w:p>
        </w:tc>
        <w:tc>
          <w:tcPr>
            <w:tcW w:w="87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仿宋_GB2312" w:eastAsia="仿宋_GB2312"/>
                <w:sz w:val="18"/>
                <w:szCs w:val="18"/>
              </w:rPr>
            </w:pPr>
            <w:r>
              <w:rPr>
                <w:rFonts w:hint="eastAsia" w:ascii="仿宋_GB2312" w:eastAsia="仿宋_GB2312"/>
                <w:sz w:val="18"/>
                <w:szCs w:val="18"/>
              </w:rPr>
              <w:t>　</w:t>
            </w:r>
          </w:p>
        </w:tc>
        <w:tc>
          <w:tcPr>
            <w:tcW w:w="76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仿宋_GB2312" w:eastAsia="仿宋_GB2312"/>
                <w:sz w:val="18"/>
                <w:szCs w:val="18"/>
              </w:rPr>
            </w:pPr>
            <w:r>
              <w:rPr>
                <w:rFonts w:hint="eastAsia" w:ascii="仿宋_GB2312" w:eastAsia="仿宋_GB2312"/>
                <w:sz w:val="18"/>
                <w:szCs w:val="18"/>
              </w:rPr>
              <w:t>√</w:t>
            </w:r>
          </w:p>
        </w:tc>
        <w:tc>
          <w:tcPr>
            <w:tcW w:w="87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3" w:hRule="atLeast"/>
        </w:trPr>
        <w:tc>
          <w:tcPr>
            <w:tcW w:w="52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仿宋_GB2312" w:eastAsia="仿宋_GB2312"/>
                <w:sz w:val="18"/>
                <w:szCs w:val="18"/>
              </w:rPr>
            </w:pPr>
            <w:r>
              <w:rPr>
                <w:rFonts w:hint="eastAsia" w:ascii="仿宋_GB2312" w:eastAsia="仿宋_GB2312"/>
                <w:sz w:val="18"/>
                <w:szCs w:val="18"/>
              </w:rPr>
              <w:t>5</w:t>
            </w:r>
          </w:p>
        </w:tc>
        <w:tc>
          <w:tcPr>
            <w:tcW w:w="871"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仿宋_GB2312" w:eastAsia="仿宋_GB2312"/>
                <w:sz w:val="18"/>
                <w:szCs w:val="18"/>
              </w:rPr>
            </w:pPr>
            <w:r>
              <w:rPr>
                <w:rFonts w:hint="eastAsia" w:ascii="仿宋_GB2312" w:eastAsia="仿宋_GB2312"/>
                <w:sz w:val="18"/>
                <w:szCs w:val="18"/>
              </w:rPr>
              <w:t>工程建设项目招标投标信息　</w:t>
            </w:r>
          </w:p>
        </w:tc>
        <w:tc>
          <w:tcPr>
            <w:tcW w:w="75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仿宋_GB2312" w:eastAsia="仿宋_GB2312"/>
                <w:sz w:val="18"/>
                <w:szCs w:val="18"/>
              </w:rPr>
            </w:pPr>
            <w:r>
              <w:rPr>
                <w:rFonts w:hint="eastAsia" w:ascii="仿宋_GB2312" w:eastAsia="仿宋_GB2312"/>
                <w:sz w:val="18"/>
                <w:szCs w:val="18"/>
              </w:rPr>
              <w:t>中标结果</w:t>
            </w:r>
          </w:p>
        </w:tc>
        <w:tc>
          <w:tcPr>
            <w:tcW w:w="325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仿宋_GB2312" w:eastAsia="仿宋_GB2312"/>
                <w:sz w:val="18"/>
                <w:szCs w:val="18"/>
              </w:rPr>
            </w:pPr>
            <w:r>
              <w:rPr>
                <w:rFonts w:hint="eastAsia" w:ascii="仿宋_GB2312" w:eastAsia="仿宋_GB2312"/>
                <w:sz w:val="18"/>
                <w:szCs w:val="18"/>
              </w:rPr>
              <w:t>招标项目名称、中标人名称、中标价、工期、项目负责人、中标内容。</w:t>
            </w:r>
          </w:p>
        </w:tc>
        <w:tc>
          <w:tcPr>
            <w:tcW w:w="226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仿宋_GB2312" w:eastAsia="仿宋_GB2312"/>
                <w:sz w:val="18"/>
                <w:szCs w:val="18"/>
              </w:rPr>
            </w:pPr>
            <w:r>
              <w:rPr>
                <w:rFonts w:hint="eastAsia" w:ascii="仿宋_GB2312" w:eastAsia="仿宋_GB2312"/>
                <w:sz w:val="18"/>
                <w:szCs w:val="18"/>
              </w:rPr>
              <w:t xml:space="preserve">《国务院办公厅关于推进公共资源配置领域政府信息公开的意见》、《招标公告和公示信息发布管理办法》、《电子招标投标办法》 </w:t>
            </w:r>
          </w:p>
        </w:tc>
        <w:tc>
          <w:tcPr>
            <w:tcW w:w="156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仿宋_GB2312" w:eastAsia="仿宋_GB2312"/>
                <w:sz w:val="18"/>
                <w:szCs w:val="18"/>
              </w:rPr>
            </w:pPr>
            <w:r>
              <w:rPr>
                <w:rFonts w:hint="eastAsia" w:ascii="仿宋_GB2312" w:eastAsia="仿宋_GB2312"/>
                <w:sz w:val="18"/>
                <w:szCs w:val="18"/>
              </w:rPr>
              <w:t>及时公开</w:t>
            </w:r>
          </w:p>
        </w:tc>
        <w:tc>
          <w:tcPr>
            <w:tcW w:w="92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ascii="仿宋_GB2312" w:eastAsia="仿宋_GB2312"/>
                <w:sz w:val="18"/>
                <w:szCs w:val="18"/>
              </w:rPr>
            </w:pPr>
            <w:r>
              <w:rPr>
                <w:rFonts w:hint="eastAsia" w:ascii="仿宋_GB2312" w:eastAsia="仿宋_GB2312"/>
                <w:sz w:val="18"/>
                <w:szCs w:val="18"/>
                <w:lang w:eastAsia="zh-CN"/>
              </w:rPr>
              <w:t>长赤镇人民政府</w:t>
            </w:r>
          </w:p>
        </w:tc>
        <w:tc>
          <w:tcPr>
            <w:tcW w:w="179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ascii="仿宋_GB2312" w:eastAsia="仿宋_GB2312"/>
                <w:sz w:val="18"/>
                <w:szCs w:val="18"/>
              </w:rPr>
            </w:pPr>
            <w:r>
              <w:rPr>
                <w:rFonts w:hint="eastAsia" w:ascii="仿宋_GB2312" w:eastAsia="仿宋_GB2312"/>
                <w:sz w:val="18"/>
                <w:szCs w:val="18"/>
              </w:rPr>
              <w:t>■招标投标公共服务平台</w:t>
            </w:r>
            <w:r>
              <w:rPr>
                <w:rFonts w:ascii="仿宋_GB2312" w:eastAsia="仿宋_GB2312"/>
                <w:sz w:val="18"/>
                <w:szCs w:val="18"/>
              </w:rPr>
              <w:br w:type="textWrapping"/>
            </w:r>
            <w:r>
              <w:rPr>
                <w:rFonts w:hint="eastAsia" w:ascii="仿宋_GB2312" w:eastAsia="仿宋_GB2312"/>
                <w:sz w:val="18"/>
                <w:szCs w:val="18"/>
              </w:rPr>
              <w:t>■公共资源交易平台</w:t>
            </w:r>
            <w:r>
              <w:rPr>
                <w:rFonts w:ascii="仿宋_GB2312" w:eastAsia="仿宋_GB2312"/>
                <w:sz w:val="18"/>
                <w:szCs w:val="18"/>
              </w:rPr>
              <w:br w:type="textWrapping"/>
            </w:r>
            <w:r>
              <w:rPr>
                <w:rFonts w:hint="eastAsia" w:ascii="仿宋_GB2312" w:eastAsia="仿宋_GB2312"/>
                <w:sz w:val="18"/>
                <w:szCs w:val="18"/>
              </w:rPr>
              <w:t>■电子招标投标交易平台</w:t>
            </w:r>
          </w:p>
        </w:tc>
        <w:tc>
          <w:tcPr>
            <w:tcW w:w="69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仿宋_GB2312" w:eastAsia="仿宋_GB2312"/>
                <w:sz w:val="18"/>
                <w:szCs w:val="18"/>
              </w:rPr>
            </w:pPr>
            <w:r>
              <w:rPr>
                <w:rFonts w:hint="eastAsia" w:ascii="仿宋_GB2312" w:eastAsia="仿宋_GB2312"/>
                <w:sz w:val="18"/>
                <w:szCs w:val="18"/>
              </w:rPr>
              <w:t>√</w:t>
            </w:r>
          </w:p>
        </w:tc>
        <w:tc>
          <w:tcPr>
            <w:tcW w:w="87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仿宋_GB2312" w:eastAsia="仿宋_GB2312"/>
                <w:sz w:val="18"/>
                <w:szCs w:val="18"/>
              </w:rPr>
            </w:pPr>
            <w:r>
              <w:rPr>
                <w:rFonts w:hint="eastAsia" w:ascii="仿宋_GB2312" w:eastAsia="仿宋_GB2312"/>
                <w:sz w:val="18"/>
                <w:szCs w:val="18"/>
              </w:rPr>
              <w:t>　</w:t>
            </w:r>
          </w:p>
        </w:tc>
        <w:tc>
          <w:tcPr>
            <w:tcW w:w="76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仿宋_GB2312" w:eastAsia="仿宋_GB2312"/>
                <w:sz w:val="18"/>
                <w:szCs w:val="18"/>
              </w:rPr>
            </w:pPr>
            <w:r>
              <w:rPr>
                <w:rFonts w:hint="eastAsia" w:ascii="仿宋_GB2312" w:eastAsia="仿宋_GB2312"/>
                <w:sz w:val="18"/>
                <w:szCs w:val="18"/>
              </w:rPr>
              <w:t>√</w:t>
            </w:r>
          </w:p>
        </w:tc>
        <w:tc>
          <w:tcPr>
            <w:tcW w:w="87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trPr>
        <w:tc>
          <w:tcPr>
            <w:tcW w:w="52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仿宋_GB2312" w:eastAsia="仿宋_GB2312" w:cs="宋体"/>
                <w:sz w:val="18"/>
                <w:szCs w:val="18"/>
              </w:rPr>
            </w:pPr>
            <w:r>
              <w:rPr>
                <w:rFonts w:hint="eastAsia" w:ascii="仿宋_GB2312" w:eastAsia="仿宋_GB2312"/>
                <w:sz w:val="18"/>
                <w:szCs w:val="18"/>
              </w:rPr>
              <w:t>6</w:t>
            </w:r>
          </w:p>
        </w:tc>
        <w:tc>
          <w:tcPr>
            <w:tcW w:w="871" w:type="dxa"/>
            <w:vMerge w:val="continue"/>
            <w:tcBorders>
              <w:top w:val="single" w:color="auto" w:sz="4" w:space="0"/>
              <w:left w:val="single" w:color="auto" w:sz="4" w:space="0"/>
              <w:bottom w:val="single" w:color="auto" w:sz="4" w:space="0"/>
              <w:right w:val="single" w:color="auto" w:sz="4" w:space="0"/>
            </w:tcBorders>
            <w:noWrap/>
            <w:vAlign w:val="center"/>
          </w:tcPr>
          <w:p/>
        </w:tc>
        <w:tc>
          <w:tcPr>
            <w:tcW w:w="75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仿宋_GB2312" w:eastAsia="仿宋_GB2312"/>
                <w:sz w:val="18"/>
                <w:szCs w:val="18"/>
              </w:rPr>
            </w:pPr>
            <w:r>
              <w:rPr>
                <w:rFonts w:hint="eastAsia" w:ascii="仿宋_GB2312" w:eastAsia="仿宋_GB2312"/>
                <w:sz w:val="18"/>
                <w:szCs w:val="18"/>
              </w:rPr>
              <w:t>合同订立信息</w:t>
            </w:r>
          </w:p>
        </w:tc>
        <w:tc>
          <w:tcPr>
            <w:tcW w:w="325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仿宋_GB2312" w:eastAsia="仿宋_GB2312"/>
                <w:sz w:val="18"/>
                <w:szCs w:val="18"/>
              </w:rPr>
            </w:pPr>
            <w:r>
              <w:rPr>
                <w:rFonts w:hint="eastAsia" w:ascii="仿宋_GB2312" w:eastAsia="仿宋_GB2312"/>
                <w:sz w:val="18"/>
                <w:szCs w:val="18"/>
              </w:rPr>
              <w:t>包括项目名称、合同双方名称、合同价款、签约时间、合同期限。</w:t>
            </w:r>
          </w:p>
        </w:tc>
        <w:tc>
          <w:tcPr>
            <w:tcW w:w="2265"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仿宋_GB2312" w:eastAsia="仿宋_GB2312"/>
                <w:sz w:val="18"/>
                <w:szCs w:val="18"/>
              </w:rPr>
            </w:pPr>
            <w:r>
              <w:rPr>
                <w:rFonts w:hint="eastAsia" w:ascii="仿宋_GB2312" w:eastAsia="仿宋_GB2312"/>
                <w:sz w:val="18"/>
                <w:szCs w:val="18"/>
              </w:rPr>
              <w:t>《国务院办公厅关于推进公共资源配置领域政府信息公开的意见》、《电子招标投标办法》</w:t>
            </w:r>
          </w:p>
        </w:tc>
        <w:tc>
          <w:tcPr>
            <w:tcW w:w="156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仿宋_GB2312" w:eastAsia="仿宋_GB2312"/>
                <w:sz w:val="18"/>
                <w:szCs w:val="18"/>
              </w:rPr>
            </w:pPr>
            <w:r>
              <w:rPr>
                <w:rFonts w:hint="eastAsia" w:ascii="仿宋_GB2312" w:eastAsia="仿宋_GB2312"/>
                <w:sz w:val="18"/>
                <w:szCs w:val="18"/>
              </w:rPr>
              <w:t>及时公开</w:t>
            </w:r>
          </w:p>
        </w:tc>
        <w:tc>
          <w:tcPr>
            <w:tcW w:w="92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ascii="仿宋_GB2312" w:eastAsia="仿宋_GB2312"/>
                <w:sz w:val="18"/>
                <w:szCs w:val="18"/>
              </w:rPr>
            </w:pPr>
            <w:r>
              <w:rPr>
                <w:rFonts w:hint="eastAsia" w:ascii="仿宋_GB2312" w:eastAsia="仿宋_GB2312"/>
                <w:sz w:val="18"/>
                <w:szCs w:val="18"/>
                <w:lang w:eastAsia="zh-CN"/>
              </w:rPr>
              <w:t>长赤镇人民政府</w:t>
            </w:r>
          </w:p>
        </w:tc>
        <w:tc>
          <w:tcPr>
            <w:tcW w:w="1797"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ascii="仿宋_GB2312" w:eastAsia="仿宋_GB2312"/>
                <w:sz w:val="18"/>
                <w:szCs w:val="18"/>
              </w:rPr>
            </w:pPr>
            <w:r>
              <w:rPr>
                <w:rFonts w:hint="eastAsia" w:ascii="仿宋_GB2312" w:eastAsia="仿宋_GB2312"/>
                <w:sz w:val="18"/>
                <w:szCs w:val="18"/>
              </w:rPr>
              <w:t>■招标投标公共服务平台</w:t>
            </w:r>
            <w:r>
              <w:rPr>
                <w:rFonts w:ascii="仿宋_GB2312" w:eastAsia="仿宋_GB2312"/>
                <w:sz w:val="18"/>
                <w:szCs w:val="18"/>
              </w:rPr>
              <w:br w:type="textWrapping"/>
            </w:r>
            <w:r>
              <w:rPr>
                <w:rFonts w:hint="eastAsia" w:ascii="仿宋_GB2312" w:eastAsia="仿宋_GB2312"/>
                <w:sz w:val="18"/>
                <w:szCs w:val="18"/>
              </w:rPr>
              <w:t>■公共资源交易平台</w:t>
            </w:r>
            <w:r>
              <w:rPr>
                <w:rFonts w:ascii="仿宋_GB2312" w:eastAsia="仿宋_GB2312"/>
                <w:sz w:val="18"/>
                <w:szCs w:val="18"/>
              </w:rPr>
              <w:br w:type="textWrapping"/>
            </w:r>
            <w:r>
              <w:rPr>
                <w:rFonts w:hint="eastAsia" w:ascii="仿宋_GB2312" w:eastAsia="仿宋_GB2312"/>
                <w:sz w:val="18"/>
                <w:szCs w:val="18"/>
              </w:rPr>
              <w:t>■电子招标投标交易平台</w:t>
            </w:r>
          </w:p>
        </w:tc>
        <w:tc>
          <w:tcPr>
            <w:tcW w:w="69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仿宋_GB2312" w:eastAsia="仿宋_GB2312"/>
                <w:sz w:val="18"/>
                <w:szCs w:val="18"/>
              </w:rPr>
            </w:pPr>
            <w:r>
              <w:rPr>
                <w:rFonts w:hint="eastAsia" w:ascii="仿宋_GB2312" w:eastAsia="仿宋_GB2312"/>
                <w:sz w:val="18"/>
                <w:szCs w:val="18"/>
              </w:rPr>
              <w:t>√</w:t>
            </w:r>
          </w:p>
        </w:tc>
        <w:tc>
          <w:tcPr>
            <w:tcW w:w="87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仿宋_GB2312" w:eastAsia="仿宋_GB2312"/>
                <w:sz w:val="18"/>
                <w:szCs w:val="18"/>
              </w:rPr>
            </w:pPr>
            <w:r>
              <w:rPr>
                <w:rFonts w:hint="eastAsia" w:ascii="仿宋_GB2312" w:eastAsia="仿宋_GB2312"/>
                <w:sz w:val="18"/>
                <w:szCs w:val="18"/>
              </w:rPr>
              <w:t>　</w:t>
            </w:r>
          </w:p>
        </w:tc>
        <w:tc>
          <w:tcPr>
            <w:tcW w:w="76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仿宋_GB2312" w:eastAsia="仿宋_GB2312"/>
                <w:sz w:val="18"/>
                <w:szCs w:val="18"/>
              </w:rPr>
            </w:pPr>
            <w:r>
              <w:rPr>
                <w:rFonts w:hint="eastAsia" w:ascii="仿宋_GB2312" w:eastAsia="仿宋_GB2312"/>
                <w:sz w:val="18"/>
                <w:szCs w:val="18"/>
              </w:rPr>
              <w:t>√</w:t>
            </w:r>
          </w:p>
        </w:tc>
        <w:tc>
          <w:tcPr>
            <w:tcW w:w="87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仿宋_GB2312"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8" w:hRule="atLeast"/>
        </w:trPr>
        <w:tc>
          <w:tcPr>
            <w:tcW w:w="52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仿宋_GB2312" w:eastAsia="仿宋_GB2312" w:cs="宋体"/>
                <w:sz w:val="18"/>
                <w:szCs w:val="18"/>
              </w:rPr>
            </w:pPr>
            <w:r>
              <w:rPr>
                <w:rFonts w:hint="eastAsia" w:ascii="仿宋_GB2312" w:eastAsia="仿宋_GB2312"/>
                <w:sz w:val="18"/>
                <w:szCs w:val="18"/>
              </w:rPr>
              <w:t>7</w:t>
            </w:r>
          </w:p>
        </w:tc>
        <w:tc>
          <w:tcPr>
            <w:tcW w:w="871" w:type="dxa"/>
            <w:vMerge w:val="continue"/>
            <w:tcBorders>
              <w:top w:val="single" w:color="auto" w:sz="4" w:space="0"/>
              <w:left w:val="single" w:color="auto" w:sz="4" w:space="0"/>
              <w:bottom w:val="single" w:color="auto" w:sz="4" w:space="0"/>
              <w:right w:val="single" w:color="auto" w:sz="4" w:space="0"/>
            </w:tcBorders>
            <w:noWrap/>
            <w:vAlign w:val="center"/>
          </w:tcPr>
          <w:p/>
        </w:tc>
        <w:tc>
          <w:tcPr>
            <w:tcW w:w="75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仿宋_GB2312" w:eastAsia="仿宋_GB2312" w:cs="宋体"/>
                <w:sz w:val="18"/>
                <w:szCs w:val="18"/>
              </w:rPr>
            </w:pPr>
            <w:r>
              <w:rPr>
                <w:rFonts w:hint="eastAsia" w:ascii="仿宋_GB2312" w:eastAsia="仿宋_GB2312"/>
                <w:sz w:val="18"/>
                <w:szCs w:val="18"/>
              </w:rPr>
              <w:t>合同履行及变更信息</w:t>
            </w:r>
          </w:p>
        </w:tc>
        <w:tc>
          <w:tcPr>
            <w:tcW w:w="325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仿宋_GB2312" w:eastAsia="仿宋_GB2312" w:cs="宋体"/>
                <w:sz w:val="18"/>
                <w:szCs w:val="18"/>
              </w:rPr>
            </w:pPr>
            <w:r>
              <w:rPr>
                <w:rFonts w:hint="eastAsia" w:ascii="仿宋_GB2312" w:eastAsia="仿宋_GB2312"/>
                <w:sz w:val="18"/>
                <w:szCs w:val="18"/>
              </w:rPr>
              <w:t>项目名称、标段名称、建设单位、承包人、项目完成质量、期限、结算金额、合同发生的变更、解除合同通知书、违约行为的处理结果。</w:t>
            </w:r>
          </w:p>
        </w:tc>
        <w:tc>
          <w:tcPr>
            <w:tcW w:w="2265" w:type="dxa"/>
            <w:vMerge w:val="continue"/>
            <w:tcBorders>
              <w:top w:val="single" w:color="auto" w:sz="4" w:space="0"/>
              <w:left w:val="single" w:color="auto" w:sz="4" w:space="0"/>
              <w:bottom w:val="single" w:color="auto" w:sz="4" w:space="0"/>
              <w:right w:val="single" w:color="auto" w:sz="4" w:space="0"/>
            </w:tcBorders>
            <w:noWrap/>
            <w:vAlign w:val="center"/>
          </w:tcPr>
          <w:p/>
        </w:tc>
        <w:tc>
          <w:tcPr>
            <w:tcW w:w="156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仿宋_GB2312" w:eastAsia="仿宋_GB2312"/>
                <w:sz w:val="18"/>
                <w:szCs w:val="18"/>
              </w:rPr>
            </w:pPr>
            <w:r>
              <w:rPr>
                <w:rFonts w:hint="eastAsia" w:ascii="仿宋_GB2312" w:eastAsia="仿宋_GB2312"/>
                <w:sz w:val="18"/>
                <w:szCs w:val="18"/>
              </w:rPr>
              <w:t>鼓励及时公开</w:t>
            </w:r>
          </w:p>
        </w:tc>
        <w:tc>
          <w:tcPr>
            <w:tcW w:w="92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ascii="仿宋_GB2312" w:eastAsia="仿宋_GB2312"/>
                <w:sz w:val="18"/>
                <w:szCs w:val="18"/>
              </w:rPr>
            </w:pPr>
            <w:r>
              <w:rPr>
                <w:rFonts w:hint="eastAsia" w:ascii="仿宋_GB2312" w:eastAsia="仿宋_GB2312"/>
                <w:sz w:val="18"/>
                <w:szCs w:val="18"/>
                <w:lang w:eastAsia="zh-CN"/>
              </w:rPr>
              <w:t>长赤镇人民政府</w:t>
            </w:r>
          </w:p>
        </w:tc>
        <w:tc>
          <w:tcPr>
            <w:tcW w:w="1797" w:type="dxa"/>
            <w:vMerge w:val="continue"/>
            <w:tcBorders>
              <w:top w:val="single" w:color="auto" w:sz="4" w:space="0"/>
              <w:left w:val="single" w:color="auto" w:sz="4" w:space="0"/>
              <w:bottom w:val="single" w:color="auto" w:sz="4" w:space="0"/>
              <w:right w:val="single" w:color="auto" w:sz="4" w:space="0"/>
            </w:tcBorders>
            <w:noWrap/>
            <w:vAlign w:val="center"/>
          </w:tcPr>
          <w:p/>
        </w:tc>
        <w:tc>
          <w:tcPr>
            <w:tcW w:w="69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cs="宋体"/>
                <w:sz w:val="18"/>
                <w:szCs w:val="18"/>
              </w:rPr>
            </w:pPr>
            <w:r>
              <w:rPr>
                <w:rFonts w:hint="eastAsia"/>
                <w:sz w:val="18"/>
                <w:szCs w:val="18"/>
              </w:rPr>
              <w:t>√</w:t>
            </w:r>
          </w:p>
        </w:tc>
        <w:tc>
          <w:tcPr>
            <w:tcW w:w="87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cs="宋体"/>
                <w:sz w:val="18"/>
                <w:szCs w:val="18"/>
              </w:rPr>
            </w:pPr>
            <w:r>
              <w:rPr>
                <w:rFonts w:hint="eastAsia"/>
                <w:sz w:val="18"/>
                <w:szCs w:val="18"/>
              </w:rPr>
              <w:t>　</w:t>
            </w:r>
          </w:p>
        </w:tc>
        <w:tc>
          <w:tcPr>
            <w:tcW w:w="76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cs="宋体"/>
                <w:sz w:val="18"/>
                <w:szCs w:val="18"/>
              </w:rPr>
            </w:pPr>
            <w:r>
              <w:rPr>
                <w:rFonts w:hint="eastAsia"/>
                <w:sz w:val="18"/>
                <w:szCs w:val="18"/>
              </w:rPr>
              <w:t>√</w:t>
            </w:r>
          </w:p>
        </w:tc>
        <w:tc>
          <w:tcPr>
            <w:tcW w:w="87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asci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29" w:hRule="atLeast"/>
        </w:trPr>
        <w:tc>
          <w:tcPr>
            <w:tcW w:w="52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仿宋_GB2312" w:eastAsia="仿宋_GB2312"/>
                <w:sz w:val="18"/>
                <w:szCs w:val="18"/>
              </w:rPr>
            </w:pPr>
            <w:r>
              <w:rPr>
                <w:rFonts w:hint="eastAsia" w:ascii="仿宋_GB2312" w:eastAsia="仿宋_GB2312"/>
                <w:sz w:val="18"/>
                <w:szCs w:val="18"/>
              </w:rPr>
              <w:t>8</w:t>
            </w:r>
          </w:p>
        </w:tc>
        <w:tc>
          <w:tcPr>
            <w:tcW w:w="87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仿宋_GB2312" w:eastAsia="仿宋_GB2312"/>
                <w:sz w:val="18"/>
                <w:szCs w:val="18"/>
              </w:rPr>
            </w:pPr>
            <w:r>
              <w:rPr>
                <w:rFonts w:hint="eastAsia" w:ascii="仿宋_GB2312" w:eastAsia="仿宋_GB2312"/>
                <w:sz w:val="18"/>
                <w:szCs w:val="18"/>
              </w:rPr>
              <w:t>工程建设项目招标投标信息</w:t>
            </w:r>
          </w:p>
        </w:tc>
        <w:tc>
          <w:tcPr>
            <w:tcW w:w="75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仿宋_GB2312" w:eastAsia="仿宋_GB2312"/>
                <w:sz w:val="18"/>
                <w:szCs w:val="18"/>
              </w:rPr>
            </w:pPr>
            <w:r>
              <w:rPr>
                <w:rFonts w:hint="eastAsia" w:ascii="仿宋_GB2312" w:eastAsia="仿宋_GB2312"/>
                <w:sz w:val="18"/>
                <w:szCs w:val="18"/>
              </w:rPr>
              <w:t>资格预审文件、招标文件澄清或修改</w:t>
            </w:r>
          </w:p>
        </w:tc>
        <w:tc>
          <w:tcPr>
            <w:tcW w:w="325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仿宋_GB2312" w:eastAsia="仿宋_GB2312"/>
                <w:sz w:val="18"/>
                <w:szCs w:val="18"/>
              </w:rPr>
            </w:pPr>
            <w:r>
              <w:rPr>
                <w:rFonts w:hint="eastAsia" w:ascii="仿宋_GB2312" w:eastAsia="仿宋_GB2312"/>
                <w:sz w:val="18"/>
                <w:szCs w:val="18"/>
              </w:rPr>
              <w:t>项目名称；标段名称；澄清或修改事项；招标人及其招标代理机构的名称、地址、联系人及联系方式。</w:t>
            </w:r>
          </w:p>
        </w:tc>
        <w:tc>
          <w:tcPr>
            <w:tcW w:w="226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仿宋_GB2312" w:eastAsia="仿宋_GB2312"/>
                <w:sz w:val="18"/>
                <w:szCs w:val="18"/>
              </w:rPr>
            </w:pPr>
            <w:r>
              <w:rPr>
                <w:rFonts w:hint="eastAsia" w:ascii="仿宋_GB2312" w:eastAsia="仿宋_GB2312"/>
                <w:sz w:val="18"/>
                <w:szCs w:val="18"/>
              </w:rPr>
              <w:t>《招标投标法》、《招标投标法实施条例》、《电子招标投标办法》</w:t>
            </w:r>
          </w:p>
        </w:tc>
        <w:tc>
          <w:tcPr>
            <w:tcW w:w="156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仿宋_GB2312" w:eastAsia="仿宋_GB2312"/>
                <w:sz w:val="18"/>
                <w:szCs w:val="18"/>
              </w:rPr>
            </w:pPr>
            <w:r>
              <w:rPr>
                <w:rFonts w:hint="eastAsia" w:ascii="仿宋_GB2312" w:eastAsia="仿宋_GB2312"/>
                <w:sz w:val="18"/>
                <w:szCs w:val="18"/>
              </w:rPr>
              <w:t>依法必须进行招标的项目，澄清或者修改的内容可能影响资格预审申请文件或者投标文件编制的，应当在提交资格预审申请文件截止时间至少3日前，或者投标截止时间至少15日前</w:t>
            </w:r>
          </w:p>
        </w:tc>
        <w:tc>
          <w:tcPr>
            <w:tcW w:w="92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ascii="仿宋_GB2312" w:eastAsia="仿宋_GB2312"/>
                <w:sz w:val="18"/>
                <w:szCs w:val="18"/>
              </w:rPr>
            </w:pPr>
            <w:r>
              <w:rPr>
                <w:rFonts w:hint="eastAsia" w:ascii="仿宋_GB2312" w:eastAsia="仿宋_GB2312"/>
                <w:sz w:val="18"/>
                <w:szCs w:val="18"/>
                <w:lang w:eastAsia="zh-CN"/>
              </w:rPr>
              <w:t>长赤镇人民政府</w:t>
            </w:r>
          </w:p>
        </w:tc>
        <w:tc>
          <w:tcPr>
            <w:tcW w:w="179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ascii="仿宋_GB2312" w:eastAsia="仿宋_GB2312"/>
                <w:sz w:val="18"/>
                <w:szCs w:val="18"/>
              </w:rPr>
            </w:pPr>
            <w:r>
              <w:rPr>
                <w:rFonts w:hint="eastAsia" w:ascii="仿宋_GB2312" w:eastAsia="仿宋_GB2312"/>
                <w:sz w:val="18"/>
                <w:szCs w:val="18"/>
              </w:rPr>
              <w:t>■招标投标公共服务平台</w:t>
            </w:r>
            <w:r>
              <w:rPr>
                <w:rFonts w:ascii="仿宋_GB2312" w:eastAsia="仿宋_GB2312"/>
                <w:sz w:val="18"/>
                <w:szCs w:val="18"/>
              </w:rPr>
              <w:br w:type="textWrapping"/>
            </w:r>
            <w:r>
              <w:rPr>
                <w:rFonts w:hint="eastAsia" w:ascii="仿宋_GB2312" w:eastAsia="仿宋_GB2312"/>
                <w:sz w:val="18"/>
                <w:szCs w:val="18"/>
              </w:rPr>
              <w:t>■公共资源交易平台</w:t>
            </w:r>
            <w:r>
              <w:rPr>
                <w:rFonts w:ascii="仿宋_GB2312" w:eastAsia="仿宋_GB2312"/>
                <w:sz w:val="18"/>
                <w:szCs w:val="18"/>
              </w:rPr>
              <w:br w:type="textWrapping"/>
            </w:r>
            <w:r>
              <w:rPr>
                <w:rFonts w:hint="eastAsia" w:ascii="仿宋_GB2312" w:eastAsia="仿宋_GB2312"/>
                <w:sz w:val="18"/>
                <w:szCs w:val="18"/>
              </w:rPr>
              <w:t>■电子招标投标交易平台</w:t>
            </w:r>
          </w:p>
        </w:tc>
        <w:tc>
          <w:tcPr>
            <w:tcW w:w="69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仿宋_GB2312" w:eastAsia="仿宋_GB2312"/>
                <w:sz w:val="18"/>
                <w:szCs w:val="18"/>
              </w:rPr>
            </w:pPr>
            <w:r>
              <w:rPr>
                <w:rFonts w:hint="eastAsia" w:ascii="仿宋_GB2312" w:eastAsia="仿宋_GB2312"/>
                <w:sz w:val="18"/>
                <w:szCs w:val="18"/>
              </w:rPr>
              <w:t>√</w:t>
            </w:r>
          </w:p>
        </w:tc>
        <w:tc>
          <w:tcPr>
            <w:tcW w:w="87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ascii="仿宋_GB2312" w:eastAsia="仿宋_GB2312"/>
                <w:sz w:val="18"/>
                <w:szCs w:val="18"/>
              </w:rPr>
            </w:pPr>
            <w:r>
              <w:rPr>
                <w:rFonts w:hint="eastAsia" w:ascii="仿宋_GB2312" w:eastAsia="仿宋_GB2312"/>
                <w:sz w:val="18"/>
                <w:szCs w:val="18"/>
              </w:rPr>
              <w:t>　</w:t>
            </w:r>
          </w:p>
        </w:tc>
        <w:tc>
          <w:tcPr>
            <w:tcW w:w="76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仿宋_GB2312" w:eastAsia="仿宋_GB2312"/>
                <w:sz w:val="18"/>
                <w:szCs w:val="18"/>
              </w:rPr>
            </w:pPr>
            <w:r>
              <w:rPr>
                <w:rFonts w:hint="eastAsia" w:ascii="仿宋_GB2312" w:eastAsia="仿宋_GB2312"/>
                <w:sz w:val="18"/>
                <w:szCs w:val="18"/>
              </w:rPr>
              <w:t>√</w:t>
            </w:r>
          </w:p>
        </w:tc>
        <w:tc>
          <w:tcPr>
            <w:tcW w:w="87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3" w:hRule="atLeast"/>
        </w:trPr>
        <w:tc>
          <w:tcPr>
            <w:tcW w:w="52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仿宋_GB2312" w:eastAsia="仿宋_GB2312"/>
                <w:sz w:val="18"/>
                <w:szCs w:val="18"/>
              </w:rPr>
            </w:pPr>
            <w:r>
              <w:rPr>
                <w:rFonts w:hint="eastAsia" w:ascii="仿宋_GB2312" w:eastAsia="仿宋_GB2312"/>
                <w:sz w:val="18"/>
                <w:szCs w:val="18"/>
              </w:rPr>
              <w:t>9</w:t>
            </w:r>
          </w:p>
        </w:tc>
        <w:tc>
          <w:tcPr>
            <w:tcW w:w="871"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仿宋_GB2312" w:eastAsia="仿宋_GB2312"/>
                <w:sz w:val="18"/>
                <w:szCs w:val="18"/>
              </w:rPr>
            </w:pPr>
            <w:r>
              <w:rPr>
                <w:rFonts w:hint="eastAsia" w:ascii="仿宋_GB2312" w:eastAsia="仿宋_GB2312"/>
                <w:sz w:val="18"/>
                <w:szCs w:val="18"/>
              </w:rPr>
              <w:t>工程建设项目招标投标信息</w:t>
            </w:r>
          </w:p>
        </w:tc>
        <w:tc>
          <w:tcPr>
            <w:tcW w:w="75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仿宋_GB2312" w:eastAsia="仿宋_GB2312"/>
                <w:sz w:val="18"/>
                <w:szCs w:val="18"/>
              </w:rPr>
            </w:pPr>
            <w:r>
              <w:rPr>
                <w:rFonts w:hint="eastAsia" w:ascii="仿宋_GB2312" w:eastAsia="仿宋_GB2312"/>
                <w:sz w:val="18"/>
                <w:szCs w:val="18"/>
              </w:rPr>
              <w:t>招标公告和公示信息澄清、修改</w:t>
            </w:r>
          </w:p>
        </w:tc>
        <w:tc>
          <w:tcPr>
            <w:tcW w:w="325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仿宋_GB2312" w:eastAsia="仿宋_GB2312"/>
                <w:sz w:val="18"/>
                <w:szCs w:val="18"/>
              </w:rPr>
            </w:pPr>
            <w:r>
              <w:rPr>
                <w:rFonts w:hint="eastAsia" w:ascii="仿宋_GB2312" w:eastAsia="仿宋_GB2312"/>
                <w:sz w:val="18"/>
                <w:szCs w:val="18"/>
              </w:rPr>
              <w:t>项目名称；标段名称；澄清或修改事项；招标人及其招标代理机构的名称、地址、联系人及联系方式。</w:t>
            </w:r>
          </w:p>
        </w:tc>
        <w:tc>
          <w:tcPr>
            <w:tcW w:w="226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仿宋_GB2312" w:eastAsia="仿宋_GB2312"/>
                <w:sz w:val="18"/>
                <w:szCs w:val="18"/>
              </w:rPr>
            </w:pPr>
            <w:r>
              <w:rPr>
                <w:rFonts w:hint="eastAsia" w:ascii="仿宋_GB2312" w:eastAsia="仿宋_GB2312"/>
                <w:sz w:val="18"/>
                <w:szCs w:val="18"/>
              </w:rPr>
              <w:t>《招标公告和公示信息发布管理办法》</w:t>
            </w:r>
          </w:p>
        </w:tc>
        <w:tc>
          <w:tcPr>
            <w:tcW w:w="156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仿宋_GB2312" w:eastAsia="仿宋_GB2312"/>
                <w:sz w:val="18"/>
                <w:szCs w:val="18"/>
              </w:rPr>
            </w:pPr>
            <w:r>
              <w:rPr>
                <w:rFonts w:hint="eastAsia" w:ascii="仿宋_GB2312" w:eastAsia="仿宋_GB2312"/>
                <w:sz w:val="18"/>
                <w:szCs w:val="18"/>
              </w:rPr>
              <w:t>及时公开</w:t>
            </w:r>
          </w:p>
        </w:tc>
        <w:tc>
          <w:tcPr>
            <w:tcW w:w="92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ascii="仿宋_GB2312" w:eastAsia="仿宋_GB2312"/>
                <w:sz w:val="18"/>
                <w:szCs w:val="18"/>
              </w:rPr>
            </w:pPr>
            <w:r>
              <w:rPr>
                <w:rFonts w:hint="eastAsia" w:ascii="仿宋_GB2312" w:eastAsia="仿宋_GB2312"/>
                <w:sz w:val="18"/>
                <w:szCs w:val="18"/>
                <w:lang w:eastAsia="zh-CN"/>
              </w:rPr>
              <w:t>长赤镇人民政府</w:t>
            </w:r>
          </w:p>
        </w:tc>
        <w:tc>
          <w:tcPr>
            <w:tcW w:w="1797"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ascii="仿宋_GB2312" w:eastAsia="仿宋_GB2312"/>
                <w:sz w:val="18"/>
                <w:szCs w:val="18"/>
              </w:rPr>
            </w:pPr>
            <w:r>
              <w:rPr>
                <w:rFonts w:hint="eastAsia" w:ascii="仿宋_GB2312" w:eastAsia="仿宋_GB2312"/>
                <w:sz w:val="18"/>
                <w:szCs w:val="18"/>
              </w:rPr>
              <w:t>■招标投标公共服务平台</w:t>
            </w:r>
            <w:r>
              <w:rPr>
                <w:rFonts w:ascii="仿宋_GB2312" w:eastAsia="仿宋_GB2312"/>
                <w:sz w:val="18"/>
                <w:szCs w:val="18"/>
              </w:rPr>
              <w:br w:type="textWrapping"/>
            </w:r>
            <w:r>
              <w:rPr>
                <w:rFonts w:hint="eastAsia" w:ascii="仿宋_GB2312" w:eastAsia="仿宋_GB2312"/>
                <w:sz w:val="18"/>
                <w:szCs w:val="18"/>
              </w:rPr>
              <w:t>■电子招标投标交易平台</w:t>
            </w:r>
            <w:r>
              <w:rPr>
                <w:rFonts w:ascii="仿宋_GB2312" w:eastAsia="仿宋_GB2312"/>
                <w:sz w:val="18"/>
                <w:szCs w:val="18"/>
              </w:rPr>
              <w:br w:type="textWrapping"/>
            </w:r>
            <w:r>
              <w:rPr>
                <w:rFonts w:hint="eastAsia" w:ascii="仿宋_GB2312" w:eastAsia="仿宋_GB2312"/>
                <w:sz w:val="18"/>
                <w:szCs w:val="18"/>
              </w:rPr>
              <w:t>■公共资源交易平台</w:t>
            </w:r>
          </w:p>
        </w:tc>
        <w:tc>
          <w:tcPr>
            <w:tcW w:w="69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仿宋_GB2312" w:eastAsia="仿宋_GB2312"/>
                <w:sz w:val="18"/>
                <w:szCs w:val="18"/>
              </w:rPr>
            </w:pPr>
            <w:r>
              <w:rPr>
                <w:rFonts w:hint="eastAsia" w:ascii="仿宋_GB2312" w:eastAsia="仿宋_GB2312"/>
                <w:sz w:val="18"/>
                <w:szCs w:val="18"/>
              </w:rPr>
              <w:t>√</w:t>
            </w:r>
          </w:p>
        </w:tc>
        <w:tc>
          <w:tcPr>
            <w:tcW w:w="87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ascii="仿宋_GB2312" w:eastAsia="仿宋_GB2312"/>
                <w:sz w:val="18"/>
                <w:szCs w:val="18"/>
              </w:rPr>
            </w:pPr>
            <w:r>
              <w:rPr>
                <w:rFonts w:hint="eastAsia" w:ascii="仿宋_GB2312" w:eastAsia="仿宋_GB2312"/>
                <w:sz w:val="18"/>
                <w:szCs w:val="18"/>
              </w:rPr>
              <w:t>　</w:t>
            </w:r>
          </w:p>
        </w:tc>
        <w:tc>
          <w:tcPr>
            <w:tcW w:w="76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仿宋_GB2312" w:eastAsia="仿宋_GB2312"/>
                <w:sz w:val="18"/>
                <w:szCs w:val="18"/>
              </w:rPr>
            </w:pPr>
            <w:r>
              <w:rPr>
                <w:rFonts w:hint="eastAsia" w:ascii="仿宋_GB2312" w:eastAsia="仿宋_GB2312"/>
                <w:sz w:val="18"/>
                <w:szCs w:val="18"/>
              </w:rPr>
              <w:t>√</w:t>
            </w:r>
          </w:p>
        </w:tc>
        <w:tc>
          <w:tcPr>
            <w:tcW w:w="87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8" w:hRule="atLeast"/>
        </w:trPr>
        <w:tc>
          <w:tcPr>
            <w:tcW w:w="52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仿宋_GB2312" w:eastAsia="仿宋_GB2312"/>
                <w:sz w:val="18"/>
                <w:szCs w:val="18"/>
              </w:rPr>
            </w:pPr>
            <w:r>
              <w:rPr>
                <w:rFonts w:hint="eastAsia" w:ascii="仿宋_GB2312" w:eastAsia="仿宋_GB2312"/>
                <w:sz w:val="18"/>
                <w:szCs w:val="18"/>
              </w:rPr>
              <w:t>10</w:t>
            </w:r>
          </w:p>
        </w:tc>
        <w:tc>
          <w:tcPr>
            <w:tcW w:w="871" w:type="dxa"/>
            <w:vMerge w:val="continue"/>
            <w:tcBorders>
              <w:top w:val="single" w:color="auto" w:sz="4" w:space="0"/>
              <w:left w:val="single" w:color="auto" w:sz="4" w:space="0"/>
              <w:bottom w:val="single" w:color="auto" w:sz="4" w:space="0"/>
              <w:right w:val="single" w:color="auto" w:sz="4" w:space="0"/>
            </w:tcBorders>
            <w:noWrap/>
            <w:vAlign w:val="center"/>
          </w:tcPr>
          <w:p/>
        </w:tc>
        <w:tc>
          <w:tcPr>
            <w:tcW w:w="75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仿宋_GB2312" w:eastAsia="仿宋_GB2312"/>
                <w:sz w:val="18"/>
                <w:szCs w:val="18"/>
              </w:rPr>
            </w:pPr>
            <w:r>
              <w:rPr>
                <w:rFonts w:hint="eastAsia" w:ascii="仿宋_GB2312" w:eastAsia="仿宋_GB2312"/>
                <w:sz w:val="18"/>
                <w:szCs w:val="18"/>
              </w:rPr>
              <w:t>暂停、终止招标</w:t>
            </w:r>
          </w:p>
        </w:tc>
        <w:tc>
          <w:tcPr>
            <w:tcW w:w="325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仿宋_GB2312" w:eastAsia="仿宋_GB2312"/>
                <w:sz w:val="18"/>
                <w:szCs w:val="18"/>
              </w:rPr>
            </w:pPr>
            <w:r>
              <w:rPr>
                <w:rFonts w:hint="eastAsia" w:ascii="仿宋_GB2312" w:eastAsia="仿宋_GB2312"/>
                <w:sz w:val="18"/>
                <w:szCs w:val="18"/>
              </w:rPr>
              <w:t>招标人名称、招标项目名称、招标项目编号、本项目首次公告日期、招标暂停或终止原因、联系方式、其他事项。</w:t>
            </w:r>
          </w:p>
        </w:tc>
        <w:tc>
          <w:tcPr>
            <w:tcW w:w="226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仿宋_GB2312" w:eastAsia="仿宋_GB2312"/>
                <w:sz w:val="18"/>
                <w:szCs w:val="18"/>
              </w:rPr>
            </w:pPr>
            <w:r>
              <w:rPr>
                <w:rFonts w:hint="eastAsia" w:ascii="仿宋_GB2312" w:eastAsia="仿宋_GB2312"/>
                <w:sz w:val="18"/>
                <w:szCs w:val="18"/>
              </w:rPr>
              <w:t>《招标公告和公示信息发布管理办法》）</w:t>
            </w:r>
          </w:p>
        </w:tc>
        <w:tc>
          <w:tcPr>
            <w:tcW w:w="156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仿宋_GB2312" w:eastAsia="仿宋_GB2312"/>
                <w:sz w:val="18"/>
                <w:szCs w:val="18"/>
              </w:rPr>
            </w:pPr>
            <w:r>
              <w:rPr>
                <w:rFonts w:hint="eastAsia" w:ascii="仿宋_GB2312" w:eastAsia="仿宋_GB2312"/>
                <w:sz w:val="18"/>
                <w:szCs w:val="18"/>
              </w:rPr>
              <w:t>及时公开</w:t>
            </w:r>
          </w:p>
        </w:tc>
        <w:tc>
          <w:tcPr>
            <w:tcW w:w="92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ascii="仿宋_GB2312" w:eastAsia="仿宋_GB2312"/>
                <w:sz w:val="18"/>
                <w:szCs w:val="18"/>
              </w:rPr>
            </w:pPr>
            <w:r>
              <w:rPr>
                <w:rFonts w:hint="eastAsia" w:ascii="仿宋_GB2312" w:eastAsia="仿宋_GB2312"/>
                <w:sz w:val="18"/>
                <w:szCs w:val="18"/>
                <w:lang w:eastAsia="zh-CN"/>
              </w:rPr>
              <w:t>长赤镇人民政府</w:t>
            </w:r>
          </w:p>
        </w:tc>
        <w:tc>
          <w:tcPr>
            <w:tcW w:w="1797" w:type="dxa"/>
            <w:vMerge w:val="continue"/>
            <w:tcBorders>
              <w:top w:val="single" w:color="auto" w:sz="4" w:space="0"/>
              <w:left w:val="single" w:color="auto" w:sz="4" w:space="0"/>
              <w:bottom w:val="single" w:color="auto" w:sz="4" w:space="0"/>
              <w:right w:val="single" w:color="auto" w:sz="4" w:space="0"/>
            </w:tcBorders>
            <w:noWrap/>
            <w:vAlign w:val="center"/>
          </w:tcPr>
          <w:p/>
        </w:tc>
        <w:tc>
          <w:tcPr>
            <w:tcW w:w="69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仿宋_GB2312" w:eastAsia="仿宋_GB2312"/>
                <w:sz w:val="18"/>
                <w:szCs w:val="18"/>
              </w:rPr>
            </w:pPr>
            <w:r>
              <w:rPr>
                <w:rFonts w:hint="eastAsia" w:ascii="仿宋_GB2312" w:eastAsia="仿宋_GB2312"/>
                <w:sz w:val="18"/>
                <w:szCs w:val="18"/>
              </w:rPr>
              <w:t>√</w:t>
            </w:r>
          </w:p>
        </w:tc>
        <w:tc>
          <w:tcPr>
            <w:tcW w:w="87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ascii="仿宋_GB2312" w:eastAsia="仿宋_GB2312"/>
                <w:sz w:val="18"/>
                <w:szCs w:val="18"/>
              </w:rPr>
            </w:pPr>
            <w:r>
              <w:rPr>
                <w:rFonts w:hint="eastAsia" w:ascii="仿宋_GB2312" w:eastAsia="仿宋_GB2312"/>
                <w:sz w:val="18"/>
                <w:szCs w:val="18"/>
              </w:rPr>
              <w:t>　</w:t>
            </w:r>
          </w:p>
        </w:tc>
        <w:tc>
          <w:tcPr>
            <w:tcW w:w="76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仿宋_GB2312" w:eastAsia="仿宋_GB2312"/>
                <w:sz w:val="18"/>
                <w:szCs w:val="18"/>
              </w:rPr>
            </w:pPr>
            <w:r>
              <w:rPr>
                <w:rFonts w:hint="eastAsia" w:ascii="仿宋_GB2312" w:eastAsia="仿宋_GB2312"/>
                <w:sz w:val="18"/>
                <w:szCs w:val="18"/>
              </w:rPr>
              <w:t>√</w:t>
            </w:r>
          </w:p>
        </w:tc>
        <w:tc>
          <w:tcPr>
            <w:tcW w:w="87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2" w:hRule="atLeast"/>
        </w:trPr>
        <w:tc>
          <w:tcPr>
            <w:tcW w:w="52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仿宋_GB2312" w:eastAsia="仿宋_GB2312"/>
                <w:sz w:val="18"/>
                <w:szCs w:val="18"/>
              </w:rPr>
            </w:pPr>
            <w:r>
              <w:rPr>
                <w:rFonts w:hint="eastAsia" w:ascii="仿宋_GB2312" w:eastAsia="仿宋_GB2312"/>
                <w:sz w:val="18"/>
                <w:szCs w:val="18"/>
              </w:rPr>
              <w:t>11</w:t>
            </w:r>
          </w:p>
        </w:tc>
        <w:tc>
          <w:tcPr>
            <w:tcW w:w="871" w:type="dxa"/>
            <w:vMerge w:val="continue"/>
            <w:tcBorders>
              <w:top w:val="single" w:color="auto" w:sz="4" w:space="0"/>
              <w:left w:val="single" w:color="auto" w:sz="4" w:space="0"/>
              <w:bottom w:val="single" w:color="auto" w:sz="4" w:space="0"/>
              <w:right w:val="single" w:color="auto" w:sz="4" w:space="0"/>
            </w:tcBorders>
            <w:noWrap/>
            <w:vAlign w:val="center"/>
          </w:tcPr>
          <w:p/>
        </w:tc>
        <w:tc>
          <w:tcPr>
            <w:tcW w:w="75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仿宋_GB2312" w:eastAsia="仿宋_GB2312"/>
                <w:sz w:val="18"/>
                <w:szCs w:val="18"/>
              </w:rPr>
            </w:pPr>
            <w:r>
              <w:rPr>
                <w:rFonts w:hint="eastAsia" w:ascii="仿宋_GB2312" w:eastAsia="仿宋_GB2312"/>
                <w:sz w:val="18"/>
                <w:szCs w:val="18"/>
              </w:rPr>
              <w:t>市场主体信用信息</w:t>
            </w:r>
          </w:p>
        </w:tc>
        <w:tc>
          <w:tcPr>
            <w:tcW w:w="325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仿宋_GB2312" w:eastAsia="仿宋_GB2312"/>
                <w:sz w:val="18"/>
                <w:szCs w:val="18"/>
              </w:rPr>
            </w:pPr>
            <w:r>
              <w:rPr>
                <w:rFonts w:hint="eastAsia" w:ascii="仿宋_GB2312" w:eastAsia="仿宋_GB2312"/>
                <w:sz w:val="18"/>
                <w:szCs w:val="18"/>
              </w:rPr>
              <w:t>当事人的姓名或者名称、地址；违反法律、法规或者规章的事实和证据；行政处罚的种类和依据；行政处罚的履行方式和期限；不服行政处罚决定，申请行政复议或者提起行政诉讼的途径和期限；作出行政处罚决定的行政机关名称和作出决定的日期。</w:t>
            </w:r>
          </w:p>
        </w:tc>
        <w:tc>
          <w:tcPr>
            <w:tcW w:w="226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仿宋_GB2312" w:eastAsia="仿宋_GB2312"/>
                <w:sz w:val="18"/>
                <w:szCs w:val="18"/>
              </w:rPr>
            </w:pPr>
            <w:r>
              <w:rPr>
                <w:rFonts w:hint="eastAsia" w:ascii="仿宋_GB2312" w:eastAsia="仿宋_GB2312"/>
                <w:sz w:val="18"/>
                <w:szCs w:val="18"/>
              </w:rPr>
              <w:t>《行政处罚法》、《政府信息公开条例》、《国务院办公厅关于推进公共资源配置领域政府信息公开的意见》</w:t>
            </w:r>
          </w:p>
        </w:tc>
        <w:tc>
          <w:tcPr>
            <w:tcW w:w="156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仿宋_GB2312" w:eastAsia="仿宋_GB2312"/>
                <w:sz w:val="18"/>
                <w:szCs w:val="18"/>
              </w:rPr>
            </w:pPr>
            <w:r>
              <w:rPr>
                <w:rFonts w:hint="eastAsia" w:ascii="仿宋_GB2312" w:eastAsia="仿宋_GB2312"/>
                <w:sz w:val="18"/>
                <w:szCs w:val="18"/>
              </w:rPr>
              <w:t>信息形成之日起20个工作日内</w:t>
            </w:r>
          </w:p>
        </w:tc>
        <w:tc>
          <w:tcPr>
            <w:tcW w:w="92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ascii="仿宋_GB2312" w:eastAsia="仿宋_GB2312"/>
                <w:sz w:val="18"/>
                <w:szCs w:val="18"/>
              </w:rPr>
            </w:pPr>
            <w:r>
              <w:rPr>
                <w:rFonts w:hint="eastAsia" w:ascii="仿宋_GB2312" w:eastAsia="仿宋_GB2312"/>
                <w:sz w:val="18"/>
                <w:szCs w:val="18"/>
                <w:lang w:eastAsia="zh-CN"/>
              </w:rPr>
              <w:t>长赤镇人民政府</w:t>
            </w:r>
          </w:p>
        </w:tc>
        <w:tc>
          <w:tcPr>
            <w:tcW w:w="179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ascii="仿宋_GB2312" w:eastAsia="仿宋_GB2312"/>
                <w:sz w:val="18"/>
                <w:szCs w:val="18"/>
              </w:rPr>
            </w:pPr>
            <w:r>
              <w:rPr>
                <w:rFonts w:hint="eastAsia" w:ascii="仿宋_GB2312" w:eastAsia="仿宋_GB2312"/>
                <w:sz w:val="18"/>
                <w:szCs w:val="18"/>
              </w:rPr>
              <w:t>■公共资源交易平台</w:t>
            </w:r>
            <w:r>
              <w:rPr>
                <w:rFonts w:hint="eastAsia" w:ascii="仿宋_GB2312" w:eastAsia="仿宋_GB2312"/>
                <w:sz w:val="18"/>
                <w:szCs w:val="18"/>
              </w:rPr>
              <w:br w:type="textWrapping"/>
            </w:r>
            <w:r>
              <w:rPr>
                <w:rFonts w:hint="eastAsia" w:ascii="仿宋_GB2312" w:eastAsia="仿宋_GB2312"/>
                <w:sz w:val="18"/>
                <w:szCs w:val="18"/>
              </w:rPr>
              <w:t>■信用中国</w:t>
            </w:r>
          </w:p>
        </w:tc>
        <w:tc>
          <w:tcPr>
            <w:tcW w:w="69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仿宋_GB2312" w:eastAsia="仿宋_GB2312"/>
                <w:sz w:val="18"/>
                <w:szCs w:val="18"/>
              </w:rPr>
            </w:pPr>
            <w:r>
              <w:rPr>
                <w:rFonts w:hint="eastAsia" w:ascii="仿宋_GB2312" w:eastAsia="仿宋_GB2312"/>
                <w:sz w:val="18"/>
                <w:szCs w:val="18"/>
              </w:rPr>
              <w:t>√</w:t>
            </w:r>
          </w:p>
        </w:tc>
        <w:tc>
          <w:tcPr>
            <w:tcW w:w="87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仿宋_GB2312" w:eastAsia="仿宋_GB2312"/>
                <w:sz w:val="18"/>
                <w:szCs w:val="18"/>
              </w:rPr>
            </w:pPr>
          </w:p>
        </w:tc>
        <w:tc>
          <w:tcPr>
            <w:tcW w:w="76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仿宋_GB2312" w:eastAsia="仿宋_GB2312"/>
                <w:sz w:val="18"/>
                <w:szCs w:val="18"/>
              </w:rPr>
            </w:pPr>
            <w:r>
              <w:rPr>
                <w:rFonts w:hint="eastAsia" w:ascii="仿宋_GB2312" w:eastAsia="仿宋_GB2312"/>
                <w:sz w:val="18"/>
                <w:szCs w:val="18"/>
              </w:rPr>
              <w:t>√</w:t>
            </w:r>
          </w:p>
        </w:tc>
        <w:tc>
          <w:tcPr>
            <w:tcW w:w="87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29" w:hRule="atLeast"/>
        </w:trPr>
        <w:tc>
          <w:tcPr>
            <w:tcW w:w="52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仿宋_GB2312" w:eastAsia="仿宋_GB2312"/>
                <w:sz w:val="18"/>
                <w:szCs w:val="18"/>
              </w:rPr>
            </w:pPr>
            <w:r>
              <w:rPr>
                <w:rFonts w:hint="eastAsia" w:ascii="仿宋_GB2312" w:eastAsia="仿宋_GB2312"/>
                <w:sz w:val="18"/>
                <w:szCs w:val="18"/>
              </w:rPr>
              <w:t>12</w:t>
            </w:r>
          </w:p>
        </w:tc>
        <w:tc>
          <w:tcPr>
            <w:tcW w:w="871"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仿宋_GB2312" w:eastAsia="仿宋_GB2312"/>
                <w:sz w:val="18"/>
                <w:szCs w:val="18"/>
              </w:rPr>
            </w:pPr>
            <w:r>
              <w:rPr>
                <w:rFonts w:hint="eastAsia" w:ascii="仿宋_GB2312" w:eastAsia="仿宋_GB2312"/>
                <w:sz w:val="18"/>
                <w:szCs w:val="18"/>
              </w:rPr>
              <w:t>政府采购信息</w:t>
            </w:r>
          </w:p>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仿宋_GB2312" w:eastAsia="仿宋_GB2312"/>
                <w:sz w:val="18"/>
                <w:szCs w:val="18"/>
              </w:rPr>
            </w:pPr>
            <w:r>
              <w:rPr>
                <w:rFonts w:hint="eastAsia" w:ascii="仿宋_GB2312" w:eastAsia="仿宋_GB2312"/>
                <w:sz w:val="18"/>
                <w:szCs w:val="18"/>
              </w:rPr>
              <w:t>　</w:t>
            </w:r>
          </w:p>
        </w:tc>
        <w:tc>
          <w:tcPr>
            <w:tcW w:w="75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仿宋_GB2312" w:eastAsia="仿宋_GB2312"/>
                <w:sz w:val="18"/>
                <w:szCs w:val="18"/>
              </w:rPr>
            </w:pPr>
            <w:r>
              <w:rPr>
                <w:rFonts w:hint="eastAsia" w:ascii="仿宋_GB2312" w:eastAsia="仿宋_GB2312"/>
                <w:sz w:val="18"/>
                <w:szCs w:val="18"/>
              </w:rPr>
              <w:t>招标公告</w:t>
            </w:r>
          </w:p>
        </w:tc>
        <w:tc>
          <w:tcPr>
            <w:tcW w:w="325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仿宋_GB2312" w:eastAsia="仿宋_GB2312"/>
                <w:sz w:val="18"/>
                <w:szCs w:val="18"/>
              </w:rPr>
            </w:pPr>
            <w:r>
              <w:rPr>
                <w:rFonts w:hint="eastAsia" w:ascii="仿宋_GB2312" w:eastAsia="仿宋_GB2312"/>
                <w:sz w:val="18"/>
                <w:szCs w:val="18"/>
              </w:rPr>
              <w:t>采购人及其委托的采购代理机构的名称、地址和联系方法；采购项目的名称、预算金额，设定最高限价的，还应当公开最高限价；采购人的采购需求；投标人的资格要求；获取招标文件的时间、地点、方式及招标文件售价；公告期限；投标截止时间、开标时间及地点；采购项目联系人姓名和电话。</w:t>
            </w:r>
          </w:p>
        </w:tc>
        <w:tc>
          <w:tcPr>
            <w:tcW w:w="226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仿宋_GB2312" w:eastAsia="仿宋_GB2312"/>
                <w:sz w:val="18"/>
                <w:szCs w:val="18"/>
              </w:rPr>
            </w:pPr>
            <w:r>
              <w:rPr>
                <w:rFonts w:hint="eastAsia" w:ascii="仿宋_GB2312" w:eastAsia="仿宋_GB2312"/>
                <w:sz w:val="18"/>
                <w:szCs w:val="18"/>
              </w:rPr>
              <w:t>《国务院办公厅关于推进公共资源配置领域政府信息公开的意见》、《政府采购货物和服务招标投标管理办法》、《财政部关于做好政府采购信息公开工作的通知》</w:t>
            </w:r>
          </w:p>
        </w:tc>
        <w:tc>
          <w:tcPr>
            <w:tcW w:w="156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仿宋_GB2312" w:eastAsia="仿宋_GB2312"/>
                <w:sz w:val="18"/>
                <w:szCs w:val="18"/>
              </w:rPr>
            </w:pPr>
            <w:r>
              <w:rPr>
                <w:rFonts w:hint="eastAsia" w:ascii="仿宋_GB2312" w:eastAsia="仿宋_GB2312"/>
                <w:sz w:val="18"/>
                <w:szCs w:val="18"/>
              </w:rPr>
              <w:t>及时公开，公告期限为5个工作日</w:t>
            </w:r>
          </w:p>
        </w:tc>
        <w:tc>
          <w:tcPr>
            <w:tcW w:w="92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ascii="仿宋_GB2312" w:eastAsia="仿宋_GB2312"/>
                <w:sz w:val="18"/>
                <w:szCs w:val="18"/>
              </w:rPr>
            </w:pPr>
            <w:r>
              <w:rPr>
                <w:rFonts w:hint="eastAsia" w:ascii="仿宋_GB2312" w:eastAsia="仿宋_GB2312"/>
                <w:sz w:val="18"/>
                <w:szCs w:val="18"/>
                <w:lang w:eastAsia="zh-CN"/>
              </w:rPr>
              <w:t>长赤镇人民政府</w:t>
            </w:r>
          </w:p>
        </w:tc>
        <w:tc>
          <w:tcPr>
            <w:tcW w:w="179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ascii="仿宋_GB2312" w:eastAsia="仿宋_GB2312"/>
                <w:sz w:val="18"/>
                <w:szCs w:val="18"/>
              </w:rPr>
            </w:pPr>
            <w:r>
              <w:rPr>
                <w:rFonts w:hint="eastAsia" w:ascii="仿宋_GB2312" w:eastAsia="仿宋_GB2312"/>
                <w:sz w:val="18"/>
                <w:szCs w:val="18"/>
              </w:rPr>
              <w:t>■中国政府采购网及其地方分网</w:t>
            </w:r>
            <w:r>
              <w:rPr>
                <w:rFonts w:ascii="仿宋_GB2312" w:eastAsia="仿宋_GB2312"/>
                <w:sz w:val="18"/>
                <w:szCs w:val="18"/>
              </w:rPr>
              <w:br w:type="textWrapping"/>
            </w:r>
            <w:r>
              <w:rPr>
                <w:rFonts w:hint="eastAsia" w:ascii="仿宋_GB2312" w:eastAsia="仿宋_GB2312"/>
                <w:sz w:val="18"/>
                <w:szCs w:val="18"/>
              </w:rPr>
              <w:t>■省级（含计划单列市）财政部门指定的媒体</w:t>
            </w:r>
            <w:r>
              <w:rPr>
                <w:rFonts w:ascii="仿宋_GB2312" w:eastAsia="仿宋_GB2312"/>
                <w:sz w:val="18"/>
                <w:szCs w:val="18"/>
              </w:rPr>
              <w:br w:type="textWrapping"/>
            </w:r>
            <w:r>
              <w:rPr>
                <w:rFonts w:hint="eastAsia" w:ascii="仿宋_GB2312" w:eastAsia="仿宋_GB2312"/>
                <w:sz w:val="18"/>
                <w:szCs w:val="18"/>
              </w:rPr>
              <w:t>■《中国财经报》（《中国政府采购报》）</w:t>
            </w:r>
            <w:r>
              <w:rPr>
                <w:rFonts w:ascii="仿宋_GB2312" w:eastAsia="仿宋_GB2312"/>
                <w:sz w:val="18"/>
                <w:szCs w:val="18"/>
              </w:rPr>
              <w:br w:type="textWrapping"/>
            </w:r>
            <w:r>
              <w:rPr>
                <w:rFonts w:hint="eastAsia" w:ascii="仿宋_GB2312" w:eastAsia="仿宋_GB2312"/>
                <w:sz w:val="18"/>
                <w:szCs w:val="18"/>
              </w:rPr>
              <w:t>■《中国政府采购杂志》</w:t>
            </w:r>
            <w:r>
              <w:rPr>
                <w:rFonts w:ascii="仿宋_GB2312" w:eastAsia="仿宋_GB2312"/>
                <w:sz w:val="18"/>
                <w:szCs w:val="18"/>
              </w:rPr>
              <w:br w:type="textWrapping"/>
            </w:r>
            <w:r>
              <w:rPr>
                <w:rFonts w:hint="eastAsia" w:ascii="仿宋_GB2312" w:eastAsia="仿宋_GB2312"/>
                <w:sz w:val="18"/>
                <w:szCs w:val="18"/>
              </w:rPr>
              <w:t>■《中国财政杂志》</w:t>
            </w:r>
            <w:r>
              <w:rPr>
                <w:rFonts w:ascii="仿宋_GB2312" w:eastAsia="仿宋_GB2312"/>
                <w:sz w:val="18"/>
                <w:szCs w:val="18"/>
              </w:rPr>
              <w:br w:type="textWrapping"/>
            </w:r>
            <w:r>
              <w:rPr>
                <w:rFonts w:hint="eastAsia" w:ascii="仿宋_GB2312" w:eastAsia="仿宋_GB2312"/>
                <w:sz w:val="18"/>
                <w:szCs w:val="18"/>
              </w:rPr>
              <w:t>■公共资源交易平台</w:t>
            </w:r>
          </w:p>
        </w:tc>
        <w:tc>
          <w:tcPr>
            <w:tcW w:w="69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仿宋_GB2312" w:eastAsia="仿宋_GB2312"/>
                <w:sz w:val="18"/>
                <w:szCs w:val="18"/>
              </w:rPr>
            </w:pPr>
            <w:r>
              <w:rPr>
                <w:rFonts w:hint="eastAsia" w:ascii="仿宋_GB2312" w:eastAsia="仿宋_GB2312"/>
                <w:sz w:val="18"/>
                <w:szCs w:val="18"/>
              </w:rPr>
              <w:t>√</w:t>
            </w:r>
          </w:p>
        </w:tc>
        <w:tc>
          <w:tcPr>
            <w:tcW w:w="87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仿宋_GB2312" w:eastAsia="仿宋_GB2312"/>
                <w:sz w:val="18"/>
                <w:szCs w:val="18"/>
              </w:rPr>
            </w:pPr>
            <w:r>
              <w:rPr>
                <w:rFonts w:hint="eastAsia" w:ascii="仿宋_GB2312" w:eastAsia="仿宋_GB2312"/>
                <w:sz w:val="18"/>
                <w:szCs w:val="18"/>
              </w:rPr>
              <w:t>　</w:t>
            </w:r>
          </w:p>
        </w:tc>
        <w:tc>
          <w:tcPr>
            <w:tcW w:w="76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仿宋_GB2312" w:eastAsia="仿宋_GB2312"/>
                <w:sz w:val="18"/>
                <w:szCs w:val="18"/>
              </w:rPr>
            </w:pPr>
            <w:r>
              <w:rPr>
                <w:rFonts w:hint="eastAsia" w:ascii="仿宋_GB2312" w:eastAsia="仿宋_GB2312"/>
                <w:sz w:val="18"/>
                <w:szCs w:val="18"/>
              </w:rPr>
              <w:t>√</w:t>
            </w:r>
          </w:p>
        </w:tc>
        <w:tc>
          <w:tcPr>
            <w:tcW w:w="87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29" w:hRule="atLeast"/>
        </w:trPr>
        <w:tc>
          <w:tcPr>
            <w:tcW w:w="52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仿宋_GB2312" w:eastAsia="仿宋_GB2312"/>
                <w:sz w:val="18"/>
                <w:szCs w:val="18"/>
              </w:rPr>
            </w:pPr>
            <w:r>
              <w:rPr>
                <w:rFonts w:hint="eastAsia" w:ascii="仿宋_GB2312" w:eastAsia="仿宋_GB2312"/>
                <w:sz w:val="18"/>
                <w:szCs w:val="18"/>
              </w:rPr>
              <w:t>13</w:t>
            </w:r>
          </w:p>
        </w:tc>
        <w:tc>
          <w:tcPr>
            <w:tcW w:w="871" w:type="dxa"/>
            <w:vMerge w:val="continue"/>
            <w:tcBorders>
              <w:top w:val="single" w:color="auto" w:sz="4" w:space="0"/>
              <w:left w:val="single" w:color="auto" w:sz="4" w:space="0"/>
              <w:bottom w:val="single" w:color="auto" w:sz="4" w:space="0"/>
              <w:right w:val="single" w:color="auto" w:sz="4" w:space="0"/>
            </w:tcBorders>
            <w:noWrap/>
            <w:vAlign w:val="center"/>
          </w:tcPr>
          <w:p/>
        </w:tc>
        <w:tc>
          <w:tcPr>
            <w:tcW w:w="75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仿宋_GB2312" w:eastAsia="仿宋_GB2312"/>
                <w:sz w:val="18"/>
                <w:szCs w:val="18"/>
              </w:rPr>
            </w:pPr>
            <w:r>
              <w:rPr>
                <w:rFonts w:hint="eastAsia" w:ascii="仿宋_GB2312" w:eastAsia="仿宋_GB2312"/>
                <w:sz w:val="18"/>
                <w:szCs w:val="18"/>
              </w:rPr>
              <w:t>资格预审公告</w:t>
            </w:r>
          </w:p>
        </w:tc>
        <w:tc>
          <w:tcPr>
            <w:tcW w:w="325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仿宋_GB2312" w:eastAsia="仿宋_GB2312"/>
                <w:sz w:val="18"/>
                <w:szCs w:val="18"/>
              </w:rPr>
            </w:pPr>
            <w:r>
              <w:rPr>
                <w:rFonts w:hint="eastAsia" w:ascii="仿宋_GB2312" w:eastAsia="仿宋_GB2312"/>
                <w:sz w:val="18"/>
                <w:szCs w:val="18"/>
              </w:rPr>
              <w:t>采购人及其委托的采购代理机构的名称、地址和联系方法；采购项目名称、预算金额，设定最高限价的，还应当公开最高限价；采购人的采购需求；投标人的资格要求；公告期限；获取资格预审文件的时间期限、地点、方式；提交资格预审申请文件的截止时间、地点及资格预审日期；采购项目联系人姓名和电话。</w:t>
            </w:r>
          </w:p>
        </w:tc>
        <w:tc>
          <w:tcPr>
            <w:tcW w:w="226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仿宋_GB2312" w:eastAsia="仿宋_GB2312"/>
                <w:sz w:val="18"/>
                <w:szCs w:val="18"/>
              </w:rPr>
            </w:pPr>
            <w:r>
              <w:rPr>
                <w:rFonts w:hint="eastAsia" w:ascii="仿宋_GB2312" w:eastAsia="仿宋_GB2312"/>
                <w:sz w:val="18"/>
                <w:szCs w:val="18"/>
              </w:rPr>
              <w:t>《国务院办公厅关于推进公共资源配置领域政府信息公开的意见》、《政府采购货物和服务招标投标管理办法》、《财政部关于做好政府采购信息公开工作的通知》</w:t>
            </w:r>
          </w:p>
        </w:tc>
        <w:tc>
          <w:tcPr>
            <w:tcW w:w="156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仿宋_GB2312" w:eastAsia="仿宋_GB2312"/>
                <w:sz w:val="18"/>
                <w:szCs w:val="18"/>
              </w:rPr>
            </w:pPr>
            <w:r>
              <w:rPr>
                <w:rFonts w:hint="eastAsia" w:ascii="仿宋_GB2312" w:eastAsia="仿宋_GB2312"/>
                <w:sz w:val="18"/>
                <w:szCs w:val="18"/>
              </w:rPr>
              <w:t>及时公开，公告期限为5个工作日</w:t>
            </w:r>
          </w:p>
        </w:tc>
        <w:tc>
          <w:tcPr>
            <w:tcW w:w="92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ascii="仿宋_GB2312" w:eastAsia="仿宋_GB2312"/>
                <w:sz w:val="18"/>
                <w:szCs w:val="18"/>
              </w:rPr>
            </w:pPr>
            <w:r>
              <w:rPr>
                <w:rFonts w:hint="eastAsia" w:ascii="仿宋_GB2312" w:eastAsia="仿宋_GB2312"/>
                <w:sz w:val="18"/>
                <w:szCs w:val="18"/>
                <w:lang w:eastAsia="zh-CN"/>
              </w:rPr>
              <w:t>长赤镇人民政府</w:t>
            </w:r>
          </w:p>
        </w:tc>
        <w:tc>
          <w:tcPr>
            <w:tcW w:w="179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ascii="仿宋_GB2312" w:eastAsia="仿宋_GB2312"/>
                <w:sz w:val="18"/>
                <w:szCs w:val="18"/>
              </w:rPr>
            </w:pPr>
            <w:r>
              <w:rPr>
                <w:rFonts w:hint="eastAsia" w:ascii="仿宋_GB2312" w:eastAsia="仿宋_GB2312"/>
                <w:sz w:val="18"/>
                <w:szCs w:val="18"/>
              </w:rPr>
              <w:t>■中国政府采购网及其地方分网</w:t>
            </w:r>
            <w:r>
              <w:rPr>
                <w:rFonts w:ascii="仿宋_GB2312" w:eastAsia="仿宋_GB2312"/>
                <w:sz w:val="18"/>
                <w:szCs w:val="18"/>
              </w:rPr>
              <w:br w:type="textWrapping"/>
            </w:r>
            <w:r>
              <w:rPr>
                <w:rFonts w:hint="eastAsia" w:ascii="仿宋_GB2312" w:eastAsia="仿宋_GB2312"/>
                <w:sz w:val="18"/>
                <w:szCs w:val="18"/>
              </w:rPr>
              <w:t>■省级（含计划单列市）财政部门指定的媒体</w:t>
            </w:r>
            <w:r>
              <w:rPr>
                <w:rFonts w:ascii="仿宋_GB2312" w:eastAsia="仿宋_GB2312"/>
                <w:sz w:val="18"/>
                <w:szCs w:val="18"/>
              </w:rPr>
              <w:br w:type="textWrapping"/>
            </w:r>
            <w:r>
              <w:rPr>
                <w:rFonts w:hint="eastAsia" w:ascii="仿宋_GB2312" w:eastAsia="仿宋_GB2312"/>
                <w:sz w:val="18"/>
                <w:szCs w:val="18"/>
              </w:rPr>
              <w:t>■《中国财经报》（《中国政府采购报》）</w:t>
            </w:r>
            <w:r>
              <w:rPr>
                <w:rFonts w:ascii="仿宋_GB2312" w:eastAsia="仿宋_GB2312"/>
                <w:sz w:val="18"/>
                <w:szCs w:val="18"/>
              </w:rPr>
              <w:br w:type="textWrapping"/>
            </w:r>
            <w:r>
              <w:rPr>
                <w:rFonts w:hint="eastAsia" w:ascii="仿宋_GB2312" w:eastAsia="仿宋_GB2312"/>
                <w:sz w:val="18"/>
                <w:szCs w:val="18"/>
              </w:rPr>
              <w:t>■《中国政府采购杂志》</w:t>
            </w:r>
            <w:r>
              <w:rPr>
                <w:rFonts w:ascii="仿宋_GB2312" w:eastAsia="仿宋_GB2312"/>
                <w:sz w:val="18"/>
                <w:szCs w:val="18"/>
              </w:rPr>
              <w:br w:type="textWrapping"/>
            </w:r>
            <w:r>
              <w:rPr>
                <w:rFonts w:hint="eastAsia" w:ascii="仿宋_GB2312" w:eastAsia="仿宋_GB2312"/>
                <w:sz w:val="18"/>
                <w:szCs w:val="18"/>
              </w:rPr>
              <w:t>■《中国财政杂志》</w:t>
            </w:r>
            <w:r>
              <w:rPr>
                <w:rFonts w:ascii="仿宋_GB2312" w:eastAsia="仿宋_GB2312"/>
                <w:sz w:val="18"/>
                <w:szCs w:val="18"/>
              </w:rPr>
              <w:br w:type="textWrapping"/>
            </w:r>
            <w:r>
              <w:rPr>
                <w:rFonts w:hint="eastAsia" w:ascii="仿宋_GB2312" w:eastAsia="仿宋_GB2312"/>
                <w:sz w:val="18"/>
                <w:szCs w:val="18"/>
              </w:rPr>
              <w:t>■公共资源交易平台</w:t>
            </w:r>
          </w:p>
        </w:tc>
        <w:tc>
          <w:tcPr>
            <w:tcW w:w="69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仿宋_GB2312" w:eastAsia="仿宋_GB2312"/>
                <w:sz w:val="18"/>
                <w:szCs w:val="18"/>
              </w:rPr>
            </w:pPr>
            <w:r>
              <w:rPr>
                <w:rFonts w:hint="eastAsia" w:ascii="仿宋_GB2312" w:eastAsia="仿宋_GB2312"/>
                <w:sz w:val="18"/>
                <w:szCs w:val="18"/>
              </w:rPr>
              <w:t>√</w:t>
            </w:r>
          </w:p>
        </w:tc>
        <w:tc>
          <w:tcPr>
            <w:tcW w:w="87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仿宋_GB2312" w:eastAsia="仿宋_GB2312"/>
                <w:sz w:val="18"/>
                <w:szCs w:val="18"/>
              </w:rPr>
            </w:pPr>
            <w:r>
              <w:rPr>
                <w:rFonts w:hint="eastAsia" w:ascii="仿宋_GB2312" w:eastAsia="仿宋_GB2312"/>
                <w:sz w:val="18"/>
                <w:szCs w:val="18"/>
              </w:rPr>
              <w:t>　</w:t>
            </w:r>
          </w:p>
        </w:tc>
        <w:tc>
          <w:tcPr>
            <w:tcW w:w="76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仿宋_GB2312" w:eastAsia="仿宋_GB2312"/>
                <w:sz w:val="18"/>
                <w:szCs w:val="18"/>
              </w:rPr>
            </w:pPr>
            <w:r>
              <w:rPr>
                <w:rFonts w:hint="eastAsia" w:ascii="仿宋_GB2312" w:eastAsia="仿宋_GB2312"/>
                <w:sz w:val="18"/>
                <w:szCs w:val="18"/>
              </w:rPr>
              <w:t>√</w:t>
            </w:r>
          </w:p>
        </w:tc>
        <w:tc>
          <w:tcPr>
            <w:tcW w:w="87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84" w:hRule="atLeast"/>
        </w:trPr>
        <w:tc>
          <w:tcPr>
            <w:tcW w:w="52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仿宋_GB2312" w:eastAsia="仿宋_GB2312"/>
                <w:sz w:val="18"/>
                <w:szCs w:val="18"/>
              </w:rPr>
            </w:pPr>
            <w:r>
              <w:rPr>
                <w:rFonts w:hint="eastAsia" w:ascii="仿宋_GB2312" w:eastAsia="仿宋_GB2312"/>
                <w:sz w:val="18"/>
                <w:szCs w:val="18"/>
              </w:rPr>
              <w:t>14</w:t>
            </w:r>
          </w:p>
        </w:tc>
        <w:tc>
          <w:tcPr>
            <w:tcW w:w="871"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仿宋_GB2312" w:eastAsia="仿宋_GB2312"/>
                <w:sz w:val="18"/>
                <w:szCs w:val="18"/>
              </w:rPr>
            </w:pPr>
            <w:r>
              <w:rPr>
                <w:rFonts w:hint="eastAsia" w:ascii="仿宋_GB2312" w:eastAsia="仿宋_GB2312"/>
                <w:sz w:val="18"/>
                <w:szCs w:val="18"/>
              </w:rPr>
              <w:t>政府采购信息　</w:t>
            </w:r>
          </w:p>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仿宋_GB2312" w:eastAsia="仿宋_GB2312"/>
                <w:sz w:val="18"/>
                <w:szCs w:val="18"/>
              </w:rPr>
            </w:pPr>
            <w:r>
              <w:rPr>
                <w:rFonts w:hint="eastAsia" w:ascii="仿宋_GB2312" w:eastAsia="仿宋_GB2312"/>
                <w:sz w:val="18"/>
                <w:szCs w:val="18"/>
              </w:rPr>
              <w:t>　</w:t>
            </w:r>
          </w:p>
        </w:tc>
        <w:tc>
          <w:tcPr>
            <w:tcW w:w="75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仿宋_GB2312" w:eastAsia="仿宋_GB2312"/>
                <w:sz w:val="18"/>
                <w:szCs w:val="18"/>
              </w:rPr>
            </w:pPr>
            <w:r>
              <w:rPr>
                <w:rFonts w:hint="eastAsia" w:ascii="仿宋_GB2312" w:eastAsia="仿宋_GB2312"/>
                <w:sz w:val="18"/>
                <w:szCs w:val="18"/>
              </w:rPr>
              <w:t>竞争性谈判公告、竞争性磋商公告和询价公告</w:t>
            </w:r>
          </w:p>
        </w:tc>
        <w:tc>
          <w:tcPr>
            <w:tcW w:w="325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仿宋_GB2312" w:eastAsia="仿宋_GB2312"/>
                <w:sz w:val="18"/>
                <w:szCs w:val="18"/>
              </w:rPr>
            </w:pPr>
            <w:r>
              <w:rPr>
                <w:rFonts w:hint="eastAsia" w:ascii="仿宋_GB2312" w:eastAsia="仿宋_GB2312"/>
                <w:sz w:val="18"/>
                <w:szCs w:val="18"/>
              </w:rPr>
              <w:t>采购人和采购代理机构的名称、地址和联系方法，采购项目的名称、数量、简要规格描述或项目基本概况介绍，采购项目预算金额，采购项目需要落实的政府采购政策，对供应商的资格要求，获取谈判、磋商、询价文件的时间、地点、方式及文件售价，响应文件提交的截止时间、开启时间及地点，采购项目联系人姓名和电话。</w:t>
            </w:r>
          </w:p>
        </w:tc>
        <w:tc>
          <w:tcPr>
            <w:tcW w:w="226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仿宋_GB2312" w:eastAsia="仿宋_GB2312"/>
                <w:sz w:val="18"/>
                <w:szCs w:val="18"/>
              </w:rPr>
            </w:pPr>
            <w:r>
              <w:rPr>
                <w:rFonts w:hint="eastAsia" w:ascii="仿宋_GB2312" w:eastAsia="仿宋_GB2312"/>
                <w:sz w:val="18"/>
                <w:szCs w:val="18"/>
              </w:rPr>
              <w:t>《国务院办公厅关于推进公共资源配置领域政府信息公开的意见》、《财政部关于做好政府采购信息公开工作的通知》</w:t>
            </w:r>
          </w:p>
        </w:tc>
        <w:tc>
          <w:tcPr>
            <w:tcW w:w="156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仿宋_GB2312" w:eastAsia="仿宋_GB2312"/>
                <w:sz w:val="18"/>
                <w:szCs w:val="18"/>
              </w:rPr>
            </w:pPr>
            <w:r>
              <w:rPr>
                <w:rFonts w:hint="eastAsia" w:ascii="仿宋_GB2312" w:eastAsia="仿宋_GB2312"/>
                <w:sz w:val="18"/>
                <w:szCs w:val="18"/>
              </w:rPr>
              <w:t>及时公开，公告期限为3个工作日</w:t>
            </w:r>
          </w:p>
        </w:tc>
        <w:tc>
          <w:tcPr>
            <w:tcW w:w="92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ascii="仿宋_GB2312" w:eastAsia="仿宋_GB2312"/>
                <w:sz w:val="18"/>
                <w:szCs w:val="18"/>
              </w:rPr>
            </w:pPr>
            <w:r>
              <w:rPr>
                <w:rFonts w:hint="eastAsia" w:ascii="仿宋_GB2312" w:eastAsia="仿宋_GB2312"/>
                <w:sz w:val="18"/>
                <w:szCs w:val="18"/>
                <w:lang w:eastAsia="zh-CN"/>
              </w:rPr>
              <w:t>长赤镇人民政府</w:t>
            </w:r>
          </w:p>
        </w:tc>
        <w:tc>
          <w:tcPr>
            <w:tcW w:w="1797"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ascii="仿宋_GB2312" w:eastAsia="仿宋_GB2312"/>
                <w:sz w:val="18"/>
                <w:szCs w:val="18"/>
              </w:rPr>
            </w:pPr>
            <w:r>
              <w:rPr>
                <w:rFonts w:hint="eastAsia" w:ascii="仿宋_GB2312" w:eastAsia="仿宋_GB2312"/>
                <w:sz w:val="18"/>
                <w:szCs w:val="18"/>
              </w:rPr>
              <w:t>■中国政府采购网及其地方分网</w:t>
            </w:r>
            <w:r>
              <w:rPr>
                <w:rFonts w:ascii="仿宋_GB2312" w:eastAsia="仿宋_GB2312"/>
                <w:sz w:val="18"/>
                <w:szCs w:val="18"/>
              </w:rPr>
              <w:br w:type="textWrapping"/>
            </w:r>
            <w:r>
              <w:rPr>
                <w:rFonts w:hint="eastAsia" w:ascii="仿宋_GB2312" w:eastAsia="仿宋_GB2312"/>
                <w:sz w:val="18"/>
                <w:szCs w:val="18"/>
              </w:rPr>
              <w:t>■省级（含计划单列市）财政部门指定的媒体</w:t>
            </w:r>
            <w:r>
              <w:rPr>
                <w:rFonts w:ascii="仿宋_GB2312" w:eastAsia="仿宋_GB2312"/>
                <w:sz w:val="18"/>
                <w:szCs w:val="18"/>
              </w:rPr>
              <w:br w:type="textWrapping"/>
            </w:r>
            <w:r>
              <w:rPr>
                <w:rFonts w:hint="eastAsia" w:ascii="仿宋_GB2312" w:eastAsia="仿宋_GB2312"/>
                <w:sz w:val="18"/>
                <w:szCs w:val="18"/>
              </w:rPr>
              <w:t>■《中国财经报》（《中国政府采购报》）</w:t>
            </w:r>
            <w:r>
              <w:rPr>
                <w:rFonts w:ascii="仿宋_GB2312" w:eastAsia="仿宋_GB2312"/>
                <w:sz w:val="18"/>
                <w:szCs w:val="18"/>
              </w:rPr>
              <w:br w:type="textWrapping"/>
            </w:r>
            <w:r>
              <w:rPr>
                <w:rFonts w:hint="eastAsia" w:ascii="仿宋_GB2312" w:eastAsia="仿宋_GB2312"/>
                <w:sz w:val="18"/>
                <w:szCs w:val="18"/>
              </w:rPr>
              <w:t>■《中国政府采购杂志》</w:t>
            </w:r>
            <w:r>
              <w:rPr>
                <w:rFonts w:ascii="仿宋_GB2312" w:eastAsia="仿宋_GB2312"/>
                <w:sz w:val="18"/>
                <w:szCs w:val="18"/>
              </w:rPr>
              <w:br w:type="textWrapping"/>
            </w:r>
            <w:r>
              <w:rPr>
                <w:rFonts w:hint="eastAsia" w:ascii="仿宋_GB2312" w:eastAsia="仿宋_GB2312"/>
                <w:sz w:val="18"/>
                <w:szCs w:val="18"/>
              </w:rPr>
              <w:t>■《中国财政杂志》</w:t>
            </w:r>
            <w:r>
              <w:rPr>
                <w:rFonts w:ascii="仿宋_GB2312" w:eastAsia="仿宋_GB2312"/>
                <w:sz w:val="18"/>
                <w:szCs w:val="18"/>
              </w:rPr>
              <w:br w:type="textWrapping"/>
            </w:r>
            <w:r>
              <w:rPr>
                <w:rFonts w:hint="eastAsia" w:ascii="仿宋_GB2312" w:eastAsia="仿宋_GB2312"/>
                <w:sz w:val="18"/>
                <w:szCs w:val="18"/>
              </w:rPr>
              <w:t>■公共资源交易平台</w:t>
            </w:r>
          </w:p>
        </w:tc>
        <w:tc>
          <w:tcPr>
            <w:tcW w:w="69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仿宋_GB2312" w:eastAsia="仿宋_GB2312"/>
                <w:sz w:val="18"/>
                <w:szCs w:val="18"/>
              </w:rPr>
            </w:pPr>
            <w:r>
              <w:rPr>
                <w:rFonts w:hint="eastAsia" w:ascii="仿宋_GB2312" w:eastAsia="仿宋_GB2312"/>
                <w:sz w:val="18"/>
                <w:szCs w:val="18"/>
              </w:rPr>
              <w:t>√</w:t>
            </w:r>
          </w:p>
        </w:tc>
        <w:tc>
          <w:tcPr>
            <w:tcW w:w="87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仿宋_GB2312" w:eastAsia="仿宋_GB2312"/>
                <w:sz w:val="18"/>
                <w:szCs w:val="18"/>
              </w:rPr>
            </w:pPr>
            <w:r>
              <w:rPr>
                <w:rFonts w:hint="eastAsia" w:ascii="仿宋_GB2312" w:eastAsia="仿宋_GB2312"/>
                <w:sz w:val="18"/>
                <w:szCs w:val="18"/>
              </w:rPr>
              <w:t>　</w:t>
            </w:r>
          </w:p>
        </w:tc>
        <w:tc>
          <w:tcPr>
            <w:tcW w:w="76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仿宋_GB2312" w:eastAsia="仿宋_GB2312"/>
                <w:sz w:val="18"/>
                <w:szCs w:val="18"/>
              </w:rPr>
            </w:pPr>
            <w:r>
              <w:rPr>
                <w:rFonts w:hint="eastAsia" w:ascii="仿宋_GB2312" w:eastAsia="仿宋_GB2312"/>
                <w:sz w:val="18"/>
                <w:szCs w:val="18"/>
              </w:rPr>
              <w:t>√</w:t>
            </w:r>
          </w:p>
        </w:tc>
        <w:tc>
          <w:tcPr>
            <w:tcW w:w="87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8" w:hRule="atLeast"/>
        </w:trPr>
        <w:tc>
          <w:tcPr>
            <w:tcW w:w="52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仿宋_GB2312" w:eastAsia="仿宋_GB2312"/>
                <w:sz w:val="18"/>
                <w:szCs w:val="18"/>
              </w:rPr>
            </w:pPr>
            <w:r>
              <w:rPr>
                <w:rFonts w:hint="eastAsia" w:ascii="仿宋_GB2312" w:eastAsia="仿宋_GB2312"/>
                <w:sz w:val="18"/>
                <w:szCs w:val="18"/>
              </w:rPr>
              <w:t>15</w:t>
            </w:r>
          </w:p>
        </w:tc>
        <w:tc>
          <w:tcPr>
            <w:tcW w:w="871" w:type="dxa"/>
            <w:vMerge w:val="continue"/>
            <w:tcBorders>
              <w:top w:val="single" w:color="auto" w:sz="4" w:space="0"/>
              <w:left w:val="single" w:color="auto" w:sz="4" w:space="0"/>
              <w:bottom w:val="single" w:color="auto" w:sz="4" w:space="0"/>
              <w:right w:val="single" w:color="auto" w:sz="4" w:space="0"/>
            </w:tcBorders>
            <w:noWrap/>
            <w:vAlign w:val="center"/>
          </w:tcPr>
          <w:p/>
        </w:tc>
        <w:tc>
          <w:tcPr>
            <w:tcW w:w="75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仿宋_GB2312" w:eastAsia="仿宋_GB2312"/>
                <w:sz w:val="18"/>
                <w:szCs w:val="18"/>
              </w:rPr>
            </w:pPr>
            <w:r>
              <w:rPr>
                <w:rFonts w:hint="eastAsia" w:ascii="仿宋_GB2312" w:eastAsia="仿宋_GB2312"/>
                <w:sz w:val="18"/>
                <w:szCs w:val="18"/>
              </w:rPr>
              <w:t>采购项目预算金额</w:t>
            </w:r>
          </w:p>
        </w:tc>
        <w:tc>
          <w:tcPr>
            <w:tcW w:w="325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仿宋_GB2312" w:eastAsia="仿宋_GB2312"/>
                <w:sz w:val="18"/>
                <w:szCs w:val="18"/>
              </w:rPr>
            </w:pPr>
            <w:r>
              <w:rPr>
                <w:rFonts w:hint="eastAsia" w:ascii="仿宋_GB2312" w:eastAsia="仿宋_GB2312"/>
                <w:sz w:val="18"/>
                <w:szCs w:val="18"/>
              </w:rPr>
              <w:t>采购项目的预算金额以财政部门批复的部门预算中的政府采购预算为依据；对于部门预算批复前进行采购的项目，以预算“二上数”中的政府采购预算为依据。对于部门预算已列明具体采购项目的，按照部门预算中具体采购项目的预算金额公开；部门预算未列明采购项目的，应当根据工作实际对部门预算进行分解，按照分解后的具体采购项目预算金额公开。对于部门预算分年度安排但不宜按年度拆分的采购项目，应当公开采购项目的采购年限、概算总金额和当年安排数。</w:t>
            </w:r>
          </w:p>
        </w:tc>
        <w:tc>
          <w:tcPr>
            <w:tcW w:w="226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仿宋_GB2312" w:eastAsia="仿宋_GB2312"/>
                <w:sz w:val="18"/>
                <w:szCs w:val="18"/>
              </w:rPr>
            </w:pPr>
            <w:r>
              <w:rPr>
                <w:rFonts w:hint="eastAsia" w:ascii="仿宋_GB2312" w:eastAsia="仿宋_GB2312"/>
                <w:sz w:val="18"/>
                <w:szCs w:val="18"/>
              </w:rPr>
              <w:t>《国务院办公厅关于推进公共资源配置领域政府信息公开的意见》、《财政部关于做好政府采购信息公开工作的通知》</w:t>
            </w:r>
          </w:p>
        </w:tc>
        <w:tc>
          <w:tcPr>
            <w:tcW w:w="156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仿宋_GB2312" w:eastAsia="仿宋_GB2312"/>
                <w:sz w:val="18"/>
                <w:szCs w:val="18"/>
              </w:rPr>
            </w:pPr>
            <w:r>
              <w:rPr>
                <w:rFonts w:hint="eastAsia" w:ascii="仿宋_GB2312" w:eastAsia="仿宋_GB2312"/>
                <w:sz w:val="18"/>
                <w:szCs w:val="18"/>
              </w:rPr>
              <w:t>随采购公告、采购文件公开</w:t>
            </w:r>
          </w:p>
        </w:tc>
        <w:tc>
          <w:tcPr>
            <w:tcW w:w="92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ascii="仿宋_GB2312" w:eastAsia="仿宋_GB2312"/>
                <w:sz w:val="18"/>
                <w:szCs w:val="18"/>
              </w:rPr>
            </w:pPr>
            <w:r>
              <w:rPr>
                <w:rFonts w:hint="eastAsia" w:ascii="仿宋_GB2312" w:eastAsia="仿宋_GB2312"/>
                <w:sz w:val="18"/>
                <w:szCs w:val="18"/>
                <w:lang w:eastAsia="zh-CN"/>
              </w:rPr>
              <w:t>长赤镇人民政府</w:t>
            </w:r>
          </w:p>
        </w:tc>
        <w:tc>
          <w:tcPr>
            <w:tcW w:w="1797" w:type="dxa"/>
            <w:vMerge w:val="continue"/>
            <w:tcBorders>
              <w:top w:val="single" w:color="auto" w:sz="4" w:space="0"/>
              <w:left w:val="single" w:color="auto" w:sz="4" w:space="0"/>
              <w:bottom w:val="single" w:color="auto" w:sz="4" w:space="0"/>
              <w:right w:val="single" w:color="auto" w:sz="4" w:space="0"/>
            </w:tcBorders>
            <w:noWrap/>
            <w:vAlign w:val="center"/>
          </w:tcPr>
          <w:p/>
        </w:tc>
        <w:tc>
          <w:tcPr>
            <w:tcW w:w="69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仿宋_GB2312" w:eastAsia="仿宋_GB2312"/>
                <w:sz w:val="18"/>
                <w:szCs w:val="18"/>
              </w:rPr>
            </w:pPr>
            <w:r>
              <w:rPr>
                <w:rFonts w:hint="eastAsia" w:ascii="仿宋_GB2312" w:eastAsia="仿宋_GB2312"/>
                <w:sz w:val="18"/>
                <w:szCs w:val="18"/>
              </w:rPr>
              <w:t>√</w:t>
            </w:r>
          </w:p>
        </w:tc>
        <w:tc>
          <w:tcPr>
            <w:tcW w:w="87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仿宋_GB2312" w:eastAsia="仿宋_GB2312"/>
                <w:sz w:val="18"/>
                <w:szCs w:val="18"/>
              </w:rPr>
            </w:pPr>
            <w:r>
              <w:rPr>
                <w:rFonts w:hint="eastAsia" w:ascii="仿宋_GB2312" w:eastAsia="仿宋_GB2312"/>
                <w:sz w:val="18"/>
                <w:szCs w:val="18"/>
              </w:rPr>
              <w:t>　</w:t>
            </w:r>
          </w:p>
        </w:tc>
        <w:tc>
          <w:tcPr>
            <w:tcW w:w="76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仿宋_GB2312" w:eastAsia="仿宋_GB2312"/>
                <w:sz w:val="18"/>
                <w:szCs w:val="18"/>
              </w:rPr>
            </w:pPr>
            <w:r>
              <w:rPr>
                <w:rFonts w:hint="eastAsia" w:ascii="仿宋_GB2312" w:eastAsia="仿宋_GB2312"/>
                <w:sz w:val="18"/>
                <w:szCs w:val="18"/>
              </w:rPr>
              <w:t>√</w:t>
            </w:r>
          </w:p>
        </w:tc>
        <w:tc>
          <w:tcPr>
            <w:tcW w:w="87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29" w:hRule="atLeast"/>
        </w:trPr>
        <w:tc>
          <w:tcPr>
            <w:tcW w:w="52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仿宋_GB2312" w:eastAsia="仿宋_GB2312"/>
                <w:sz w:val="18"/>
                <w:szCs w:val="18"/>
              </w:rPr>
            </w:pPr>
            <w:r>
              <w:rPr>
                <w:rFonts w:hint="eastAsia" w:ascii="仿宋_GB2312" w:eastAsia="仿宋_GB2312"/>
                <w:sz w:val="18"/>
                <w:szCs w:val="18"/>
              </w:rPr>
              <w:t>16</w:t>
            </w:r>
          </w:p>
        </w:tc>
        <w:tc>
          <w:tcPr>
            <w:tcW w:w="871"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仿宋_GB2312" w:eastAsia="仿宋_GB2312"/>
                <w:sz w:val="18"/>
                <w:szCs w:val="18"/>
              </w:rPr>
            </w:pPr>
            <w:r>
              <w:rPr>
                <w:rFonts w:hint="eastAsia" w:ascii="仿宋_GB2312" w:eastAsia="仿宋_GB2312"/>
                <w:sz w:val="18"/>
                <w:szCs w:val="18"/>
              </w:rPr>
              <w:t>政府采购信息　</w:t>
            </w:r>
          </w:p>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仿宋_GB2312" w:eastAsia="仿宋_GB2312"/>
                <w:sz w:val="18"/>
                <w:szCs w:val="18"/>
              </w:rPr>
            </w:pPr>
            <w:r>
              <w:rPr>
                <w:rFonts w:hint="eastAsia" w:ascii="仿宋_GB2312" w:eastAsia="仿宋_GB2312"/>
                <w:sz w:val="18"/>
                <w:szCs w:val="18"/>
              </w:rPr>
              <w:t>　</w:t>
            </w:r>
          </w:p>
        </w:tc>
        <w:tc>
          <w:tcPr>
            <w:tcW w:w="75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仿宋_GB2312" w:eastAsia="仿宋_GB2312"/>
                <w:sz w:val="18"/>
                <w:szCs w:val="18"/>
              </w:rPr>
            </w:pPr>
            <w:r>
              <w:rPr>
                <w:rFonts w:hint="eastAsia" w:ascii="仿宋_GB2312" w:eastAsia="仿宋_GB2312"/>
                <w:sz w:val="18"/>
                <w:szCs w:val="18"/>
              </w:rPr>
              <w:t>采购文件</w:t>
            </w:r>
          </w:p>
        </w:tc>
        <w:tc>
          <w:tcPr>
            <w:tcW w:w="325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仿宋_GB2312" w:eastAsia="仿宋_GB2312"/>
                <w:sz w:val="18"/>
                <w:szCs w:val="18"/>
              </w:rPr>
            </w:pPr>
            <w:r>
              <w:rPr>
                <w:rFonts w:hint="eastAsia" w:ascii="仿宋_GB2312" w:eastAsia="仿宋_GB2312"/>
                <w:sz w:val="18"/>
                <w:szCs w:val="18"/>
              </w:rPr>
              <w:t>招标文件、竞争性谈判文件、竞争性磋商文件和询价通知书。</w:t>
            </w:r>
          </w:p>
        </w:tc>
        <w:tc>
          <w:tcPr>
            <w:tcW w:w="226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仿宋_GB2312" w:eastAsia="仿宋_GB2312"/>
                <w:sz w:val="18"/>
                <w:szCs w:val="18"/>
              </w:rPr>
            </w:pPr>
            <w:r>
              <w:rPr>
                <w:rFonts w:hint="eastAsia" w:ascii="仿宋_GB2312" w:eastAsia="仿宋_GB2312"/>
                <w:sz w:val="18"/>
                <w:szCs w:val="18"/>
              </w:rPr>
              <w:t>《国务院办公厅关于推进公共资源配置领域政府信息公开的意见》、《财政部关于做好政府采购信息公开工作的通知》</w:t>
            </w:r>
          </w:p>
        </w:tc>
        <w:tc>
          <w:tcPr>
            <w:tcW w:w="156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仿宋_GB2312" w:eastAsia="仿宋_GB2312"/>
                <w:sz w:val="18"/>
                <w:szCs w:val="18"/>
              </w:rPr>
            </w:pPr>
            <w:r>
              <w:rPr>
                <w:rFonts w:hint="eastAsia" w:ascii="仿宋_GB2312" w:eastAsia="仿宋_GB2312"/>
                <w:sz w:val="18"/>
                <w:szCs w:val="18"/>
              </w:rPr>
              <w:t>随中标、成交结果同时公告。中标、成交结果公告前采购文件已公告的，不再重复公告</w:t>
            </w:r>
          </w:p>
        </w:tc>
        <w:tc>
          <w:tcPr>
            <w:tcW w:w="92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ascii="仿宋_GB2312" w:eastAsia="仿宋_GB2312"/>
                <w:sz w:val="18"/>
                <w:szCs w:val="18"/>
              </w:rPr>
            </w:pPr>
            <w:r>
              <w:rPr>
                <w:rFonts w:hint="eastAsia" w:ascii="仿宋_GB2312" w:eastAsia="仿宋_GB2312"/>
                <w:sz w:val="18"/>
                <w:szCs w:val="18"/>
                <w:lang w:eastAsia="zh-CN"/>
              </w:rPr>
              <w:t>长赤镇人民政府</w:t>
            </w:r>
          </w:p>
        </w:tc>
        <w:tc>
          <w:tcPr>
            <w:tcW w:w="179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ascii="仿宋_GB2312" w:eastAsia="仿宋_GB2312"/>
                <w:sz w:val="18"/>
                <w:szCs w:val="18"/>
              </w:rPr>
            </w:pPr>
            <w:r>
              <w:rPr>
                <w:rFonts w:hint="eastAsia" w:ascii="仿宋_GB2312" w:eastAsia="仿宋_GB2312"/>
                <w:sz w:val="18"/>
                <w:szCs w:val="18"/>
              </w:rPr>
              <w:t>■中国政府采购网及其地方分网</w:t>
            </w:r>
            <w:r>
              <w:rPr>
                <w:rFonts w:ascii="仿宋_GB2312" w:eastAsia="仿宋_GB2312"/>
                <w:sz w:val="18"/>
                <w:szCs w:val="18"/>
              </w:rPr>
              <w:br w:type="textWrapping"/>
            </w:r>
            <w:r>
              <w:rPr>
                <w:rFonts w:hint="eastAsia" w:ascii="仿宋_GB2312" w:eastAsia="仿宋_GB2312"/>
                <w:sz w:val="18"/>
                <w:szCs w:val="18"/>
              </w:rPr>
              <w:t>■省级（含计划单列市）财政部门指定的媒体</w:t>
            </w:r>
            <w:r>
              <w:rPr>
                <w:rFonts w:ascii="仿宋_GB2312" w:eastAsia="仿宋_GB2312"/>
                <w:sz w:val="18"/>
                <w:szCs w:val="18"/>
              </w:rPr>
              <w:br w:type="textWrapping"/>
            </w:r>
            <w:r>
              <w:rPr>
                <w:rFonts w:hint="eastAsia" w:ascii="仿宋_GB2312" w:eastAsia="仿宋_GB2312"/>
                <w:sz w:val="18"/>
                <w:szCs w:val="18"/>
              </w:rPr>
              <w:t>■《中国财经报》（《中国政府采购报》）</w:t>
            </w:r>
            <w:r>
              <w:rPr>
                <w:rFonts w:ascii="仿宋_GB2312" w:eastAsia="仿宋_GB2312"/>
                <w:sz w:val="18"/>
                <w:szCs w:val="18"/>
              </w:rPr>
              <w:br w:type="textWrapping"/>
            </w:r>
            <w:r>
              <w:rPr>
                <w:rFonts w:hint="eastAsia" w:ascii="仿宋_GB2312" w:eastAsia="仿宋_GB2312"/>
                <w:sz w:val="18"/>
                <w:szCs w:val="18"/>
              </w:rPr>
              <w:t>■《中国政府采购杂志》</w:t>
            </w:r>
            <w:r>
              <w:rPr>
                <w:rFonts w:ascii="仿宋_GB2312" w:eastAsia="仿宋_GB2312"/>
                <w:sz w:val="18"/>
                <w:szCs w:val="18"/>
              </w:rPr>
              <w:br w:type="textWrapping"/>
            </w:r>
            <w:r>
              <w:rPr>
                <w:rFonts w:hint="eastAsia" w:ascii="仿宋_GB2312" w:eastAsia="仿宋_GB2312"/>
                <w:sz w:val="18"/>
                <w:szCs w:val="18"/>
              </w:rPr>
              <w:t>■《中国财政杂志》</w:t>
            </w:r>
            <w:r>
              <w:rPr>
                <w:rFonts w:ascii="仿宋_GB2312" w:eastAsia="仿宋_GB2312"/>
                <w:sz w:val="18"/>
                <w:szCs w:val="18"/>
              </w:rPr>
              <w:br w:type="textWrapping"/>
            </w:r>
            <w:r>
              <w:rPr>
                <w:rFonts w:hint="eastAsia" w:ascii="仿宋_GB2312" w:eastAsia="仿宋_GB2312"/>
                <w:sz w:val="18"/>
                <w:szCs w:val="18"/>
              </w:rPr>
              <w:t>■公共资源交易平台</w:t>
            </w:r>
          </w:p>
        </w:tc>
        <w:tc>
          <w:tcPr>
            <w:tcW w:w="69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仿宋_GB2312" w:eastAsia="仿宋_GB2312"/>
                <w:sz w:val="18"/>
                <w:szCs w:val="18"/>
              </w:rPr>
            </w:pPr>
            <w:r>
              <w:rPr>
                <w:rFonts w:hint="eastAsia" w:ascii="仿宋_GB2312" w:eastAsia="仿宋_GB2312"/>
                <w:sz w:val="18"/>
                <w:szCs w:val="18"/>
              </w:rPr>
              <w:t>√</w:t>
            </w:r>
          </w:p>
        </w:tc>
        <w:tc>
          <w:tcPr>
            <w:tcW w:w="87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仿宋_GB2312" w:eastAsia="仿宋_GB2312"/>
                <w:sz w:val="18"/>
                <w:szCs w:val="18"/>
              </w:rPr>
            </w:pPr>
            <w:r>
              <w:rPr>
                <w:rFonts w:hint="eastAsia" w:ascii="仿宋_GB2312" w:eastAsia="仿宋_GB2312"/>
                <w:sz w:val="18"/>
                <w:szCs w:val="18"/>
              </w:rPr>
              <w:t>　</w:t>
            </w:r>
          </w:p>
        </w:tc>
        <w:tc>
          <w:tcPr>
            <w:tcW w:w="76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仿宋_GB2312" w:eastAsia="仿宋_GB2312"/>
                <w:sz w:val="18"/>
                <w:szCs w:val="18"/>
              </w:rPr>
            </w:pPr>
            <w:r>
              <w:rPr>
                <w:rFonts w:hint="eastAsia" w:ascii="仿宋_GB2312" w:eastAsia="仿宋_GB2312"/>
                <w:sz w:val="18"/>
                <w:szCs w:val="18"/>
              </w:rPr>
              <w:t>√</w:t>
            </w:r>
          </w:p>
        </w:tc>
        <w:tc>
          <w:tcPr>
            <w:tcW w:w="87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29" w:hRule="atLeast"/>
        </w:trPr>
        <w:tc>
          <w:tcPr>
            <w:tcW w:w="52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仿宋_GB2312" w:eastAsia="仿宋_GB2312"/>
                <w:sz w:val="18"/>
                <w:szCs w:val="18"/>
              </w:rPr>
            </w:pPr>
            <w:r>
              <w:rPr>
                <w:rFonts w:hint="eastAsia" w:ascii="仿宋_GB2312" w:eastAsia="仿宋_GB2312"/>
                <w:sz w:val="18"/>
                <w:szCs w:val="18"/>
              </w:rPr>
              <w:t>17</w:t>
            </w:r>
          </w:p>
        </w:tc>
        <w:tc>
          <w:tcPr>
            <w:tcW w:w="871" w:type="dxa"/>
            <w:vMerge w:val="continue"/>
            <w:tcBorders>
              <w:top w:val="single" w:color="auto" w:sz="4" w:space="0"/>
              <w:left w:val="single" w:color="auto" w:sz="4" w:space="0"/>
              <w:bottom w:val="single" w:color="auto" w:sz="4" w:space="0"/>
              <w:right w:val="single" w:color="auto" w:sz="4" w:space="0"/>
            </w:tcBorders>
            <w:noWrap/>
            <w:vAlign w:val="center"/>
          </w:tcPr>
          <w:p/>
        </w:tc>
        <w:tc>
          <w:tcPr>
            <w:tcW w:w="75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仿宋_GB2312" w:eastAsia="仿宋_GB2312"/>
                <w:sz w:val="18"/>
                <w:szCs w:val="18"/>
              </w:rPr>
            </w:pPr>
            <w:r>
              <w:rPr>
                <w:rFonts w:hint="eastAsia" w:ascii="仿宋_GB2312" w:eastAsia="仿宋_GB2312"/>
                <w:sz w:val="18"/>
                <w:szCs w:val="18"/>
              </w:rPr>
              <w:t>采购信息更正公告</w:t>
            </w:r>
          </w:p>
        </w:tc>
        <w:tc>
          <w:tcPr>
            <w:tcW w:w="325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仿宋_GB2312" w:eastAsia="仿宋_GB2312"/>
                <w:sz w:val="18"/>
                <w:szCs w:val="18"/>
              </w:rPr>
            </w:pPr>
            <w:r>
              <w:rPr>
                <w:rFonts w:hint="eastAsia" w:ascii="仿宋_GB2312" w:eastAsia="仿宋_GB2312"/>
                <w:sz w:val="18"/>
                <w:szCs w:val="18"/>
              </w:rPr>
              <w:t>采购人和采购代理机构名称、地址、联系方式；原公告的采购项目名称及首次公告日期；更正事项、内容及日期；采购项目联系人和电话。</w:t>
            </w:r>
          </w:p>
        </w:tc>
        <w:tc>
          <w:tcPr>
            <w:tcW w:w="226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仿宋_GB2312" w:eastAsia="仿宋_GB2312"/>
                <w:sz w:val="18"/>
                <w:szCs w:val="18"/>
              </w:rPr>
            </w:pPr>
            <w:r>
              <w:rPr>
                <w:rFonts w:hint="eastAsia" w:ascii="仿宋_GB2312" w:eastAsia="仿宋_GB2312"/>
                <w:sz w:val="18"/>
                <w:szCs w:val="18"/>
              </w:rPr>
              <w:t>《国务院办公厅关于推进公共资源配置领域政府信息公开的意见》、《财政部关于做好政府采购信息公开工作的通知》</w:t>
            </w:r>
          </w:p>
        </w:tc>
        <w:tc>
          <w:tcPr>
            <w:tcW w:w="156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仿宋_GB2312" w:eastAsia="仿宋_GB2312"/>
                <w:sz w:val="18"/>
                <w:szCs w:val="18"/>
              </w:rPr>
            </w:pPr>
            <w:r>
              <w:rPr>
                <w:rFonts w:hint="eastAsia" w:ascii="仿宋_GB2312" w:eastAsia="仿宋_GB2312"/>
                <w:sz w:val="18"/>
                <w:szCs w:val="18"/>
              </w:rPr>
              <w:t>投标截止时间至少15日前、提交资格预审申请文件截止时间至少3日前，或者提交首次响应文件截止之日3个工作日前</w:t>
            </w:r>
          </w:p>
        </w:tc>
        <w:tc>
          <w:tcPr>
            <w:tcW w:w="92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ascii="仿宋_GB2312" w:eastAsia="仿宋_GB2312"/>
                <w:sz w:val="18"/>
                <w:szCs w:val="18"/>
              </w:rPr>
            </w:pPr>
            <w:r>
              <w:rPr>
                <w:rFonts w:hint="eastAsia" w:ascii="仿宋_GB2312" w:eastAsia="仿宋_GB2312"/>
                <w:sz w:val="18"/>
                <w:szCs w:val="18"/>
                <w:lang w:eastAsia="zh-CN"/>
              </w:rPr>
              <w:t>长赤镇人民政府</w:t>
            </w:r>
          </w:p>
        </w:tc>
        <w:tc>
          <w:tcPr>
            <w:tcW w:w="179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ascii="仿宋_GB2312" w:eastAsia="仿宋_GB2312"/>
                <w:sz w:val="18"/>
                <w:szCs w:val="18"/>
              </w:rPr>
            </w:pPr>
            <w:r>
              <w:rPr>
                <w:rFonts w:hint="eastAsia" w:ascii="仿宋_GB2312" w:eastAsia="仿宋_GB2312"/>
                <w:sz w:val="18"/>
                <w:szCs w:val="18"/>
              </w:rPr>
              <w:t>■中国政府采购网及其地方分网</w:t>
            </w:r>
            <w:r>
              <w:rPr>
                <w:rFonts w:ascii="仿宋_GB2312" w:eastAsia="仿宋_GB2312"/>
                <w:sz w:val="18"/>
                <w:szCs w:val="18"/>
              </w:rPr>
              <w:br w:type="textWrapping"/>
            </w:r>
            <w:r>
              <w:rPr>
                <w:rFonts w:hint="eastAsia" w:ascii="仿宋_GB2312" w:eastAsia="仿宋_GB2312"/>
                <w:sz w:val="18"/>
                <w:szCs w:val="18"/>
              </w:rPr>
              <w:t>■省级（含计划单列市）财政部门指定的媒体</w:t>
            </w:r>
            <w:r>
              <w:rPr>
                <w:rFonts w:ascii="仿宋_GB2312" w:eastAsia="仿宋_GB2312"/>
                <w:sz w:val="18"/>
                <w:szCs w:val="18"/>
              </w:rPr>
              <w:br w:type="textWrapping"/>
            </w:r>
            <w:r>
              <w:rPr>
                <w:rFonts w:hint="eastAsia" w:ascii="仿宋_GB2312" w:eastAsia="仿宋_GB2312"/>
                <w:sz w:val="18"/>
                <w:szCs w:val="18"/>
              </w:rPr>
              <w:t>■《中国财经报》（《中国政府采购报》）</w:t>
            </w:r>
            <w:r>
              <w:rPr>
                <w:rFonts w:ascii="仿宋_GB2312" w:eastAsia="仿宋_GB2312"/>
                <w:sz w:val="18"/>
                <w:szCs w:val="18"/>
              </w:rPr>
              <w:br w:type="textWrapping"/>
            </w:r>
            <w:r>
              <w:rPr>
                <w:rFonts w:hint="eastAsia" w:ascii="仿宋_GB2312" w:eastAsia="仿宋_GB2312"/>
                <w:sz w:val="18"/>
                <w:szCs w:val="18"/>
              </w:rPr>
              <w:t>■《中国政府采购杂志》</w:t>
            </w:r>
            <w:r>
              <w:rPr>
                <w:rFonts w:ascii="仿宋_GB2312" w:eastAsia="仿宋_GB2312"/>
                <w:sz w:val="18"/>
                <w:szCs w:val="18"/>
              </w:rPr>
              <w:br w:type="textWrapping"/>
            </w:r>
            <w:r>
              <w:rPr>
                <w:rFonts w:hint="eastAsia" w:ascii="仿宋_GB2312" w:eastAsia="仿宋_GB2312"/>
                <w:sz w:val="18"/>
                <w:szCs w:val="18"/>
              </w:rPr>
              <w:t>■《中国财政杂志》</w:t>
            </w:r>
            <w:r>
              <w:rPr>
                <w:rFonts w:ascii="仿宋_GB2312" w:eastAsia="仿宋_GB2312"/>
                <w:sz w:val="18"/>
                <w:szCs w:val="18"/>
              </w:rPr>
              <w:br w:type="textWrapping"/>
            </w:r>
            <w:r>
              <w:rPr>
                <w:rFonts w:hint="eastAsia" w:ascii="仿宋_GB2312" w:eastAsia="仿宋_GB2312"/>
                <w:sz w:val="18"/>
                <w:szCs w:val="18"/>
              </w:rPr>
              <w:t>■公共资源交易平台</w:t>
            </w:r>
          </w:p>
        </w:tc>
        <w:tc>
          <w:tcPr>
            <w:tcW w:w="69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仿宋_GB2312" w:eastAsia="仿宋_GB2312"/>
                <w:sz w:val="18"/>
                <w:szCs w:val="18"/>
              </w:rPr>
            </w:pPr>
            <w:r>
              <w:rPr>
                <w:rFonts w:hint="eastAsia" w:ascii="仿宋_GB2312" w:eastAsia="仿宋_GB2312"/>
                <w:sz w:val="18"/>
                <w:szCs w:val="18"/>
              </w:rPr>
              <w:t>√</w:t>
            </w:r>
          </w:p>
        </w:tc>
        <w:tc>
          <w:tcPr>
            <w:tcW w:w="87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仿宋_GB2312" w:eastAsia="仿宋_GB2312"/>
                <w:sz w:val="18"/>
                <w:szCs w:val="18"/>
              </w:rPr>
            </w:pPr>
            <w:r>
              <w:rPr>
                <w:rFonts w:hint="eastAsia" w:ascii="仿宋_GB2312" w:eastAsia="仿宋_GB2312"/>
                <w:sz w:val="18"/>
                <w:szCs w:val="18"/>
              </w:rPr>
              <w:t>　</w:t>
            </w:r>
          </w:p>
        </w:tc>
        <w:tc>
          <w:tcPr>
            <w:tcW w:w="76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仿宋_GB2312" w:eastAsia="仿宋_GB2312"/>
                <w:sz w:val="18"/>
                <w:szCs w:val="18"/>
              </w:rPr>
            </w:pPr>
            <w:r>
              <w:rPr>
                <w:rFonts w:hint="eastAsia" w:ascii="仿宋_GB2312" w:eastAsia="仿宋_GB2312"/>
                <w:sz w:val="18"/>
                <w:szCs w:val="18"/>
              </w:rPr>
              <w:t>√</w:t>
            </w:r>
          </w:p>
        </w:tc>
        <w:tc>
          <w:tcPr>
            <w:tcW w:w="87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29" w:hRule="atLeast"/>
        </w:trPr>
        <w:tc>
          <w:tcPr>
            <w:tcW w:w="52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仿宋_GB2312" w:eastAsia="仿宋_GB2312"/>
                <w:sz w:val="18"/>
                <w:szCs w:val="18"/>
              </w:rPr>
            </w:pPr>
            <w:r>
              <w:rPr>
                <w:rFonts w:hint="eastAsia" w:ascii="仿宋_GB2312" w:eastAsia="仿宋_GB2312"/>
                <w:sz w:val="18"/>
                <w:szCs w:val="18"/>
              </w:rPr>
              <w:t>18</w:t>
            </w:r>
          </w:p>
        </w:tc>
        <w:tc>
          <w:tcPr>
            <w:tcW w:w="871"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仿宋_GB2312" w:eastAsia="仿宋_GB2312"/>
                <w:sz w:val="18"/>
                <w:szCs w:val="18"/>
              </w:rPr>
            </w:pPr>
            <w:r>
              <w:rPr>
                <w:rFonts w:hint="eastAsia" w:ascii="仿宋_GB2312" w:eastAsia="仿宋_GB2312"/>
                <w:sz w:val="18"/>
                <w:szCs w:val="18"/>
              </w:rPr>
              <w:t>政府采购信息　</w:t>
            </w:r>
          </w:p>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仿宋_GB2312" w:eastAsia="仿宋_GB2312"/>
                <w:sz w:val="18"/>
                <w:szCs w:val="18"/>
              </w:rPr>
            </w:pPr>
            <w:r>
              <w:rPr>
                <w:rFonts w:hint="eastAsia" w:ascii="仿宋_GB2312" w:eastAsia="仿宋_GB2312"/>
                <w:sz w:val="18"/>
                <w:szCs w:val="18"/>
              </w:rPr>
              <w:t>　</w:t>
            </w:r>
          </w:p>
        </w:tc>
        <w:tc>
          <w:tcPr>
            <w:tcW w:w="75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仿宋_GB2312" w:eastAsia="仿宋_GB2312"/>
                <w:sz w:val="18"/>
                <w:szCs w:val="18"/>
              </w:rPr>
            </w:pPr>
            <w:r>
              <w:rPr>
                <w:rFonts w:hint="eastAsia" w:ascii="仿宋_GB2312" w:eastAsia="仿宋_GB2312"/>
                <w:sz w:val="18"/>
                <w:szCs w:val="18"/>
              </w:rPr>
              <w:t>单一来源公示</w:t>
            </w:r>
          </w:p>
        </w:tc>
        <w:tc>
          <w:tcPr>
            <w:tcW w:w="325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仿宋_GB2312" w:eastAsia="仿宋_GB2312"/>
                <w:sz w:val="18"/>
                <w:szCs w:val="18"/>
              </w:rPr>
            </w:pPr>
            <w:r>
              <w:rPr>
                <w:rFonts w:hint="eastAsia" w:ascii="仿宋_GB2312" w:eastAsia="仿宋_GB2312"/>
                <w:sz w:val="18"/>
                <w:szCs w:val="18"/>
              </w:rPr>
              <w:t>采购人、采购项目名称；拟采购的货物或者服务的说明、拟采购的货物或者服务的预算金额；采用单一来源方式的原因及相关说明；拟定的唯一供应商名称、地址；专业人员对相关供应商因专利、专有技术等原因具有唯一性的具体论证意见，以及专业人员的姓名、工作单位和职称；公示的期限；采购人、采购代理机构、财政部门的联系地址、联系人和联系电话。</w:t>
            </w:r>
          </w:p>
        </w:tc>
        <w:tc>
          <w:tcPr>
            <w:tcW w:w="226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仿宋_GB2312" w:eastAsia="仿宋_GB2312"/>
                <w:sz w:val="18"/>
                <w:szCs w:val="18"/>
              </w:rPr>
            </w:pPr>
            <w:r>
              <w:rPr>
                <w:rFonts w:hint="eastAsia" w:ascii="仿宋_GB2312" w:eastAsia="仿宋_GB2312"/>
                <w:sz w:val="18"/>
                <w:szCs w:val="18"/>
              </w:rPr>
              <w:t>《国务院办公厅关于推进公共资源配置领域政府信息公开的意见》、《财政部关于做好政府采购信息公开工作的通知》</w:t>
            </w:r>
          </w:p>
        </w:tc>
        <w:tc>
          <w:tcPr>
            <w:tcW w:w="156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仿宋_GB2312" w:eastAsia="仿宋_GB2312"/>
                <w:sz w:val="18"/>
                <w:szCs w:val="18"/>
              </w:rPr>
            </w:pPr>
            <w:r>
              <w:rPr>
                <w:rFonts w:hint="eastAsia" w:ascii="仿宋_GB2312" w:eastAsia="仿宋_GB2312"/>
                <w:sz w:val="18"/>
                <w:szCs w:val="18"/>
              </w:rPr>
              <w:t>及时公开，公示期限不得少于5个工作日</w:t>
            </w:r>
          </w:p>
        </w:tc>
        <w:tc>
          <w:tcPr>
            <w:tcW w:w="92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ascii="仿宋_GB2312" w:eastAsia="仿宋_GB2312"/>
                <w:sz w:val="18"/>
                <w:szCs w:val="18"/>
              </w:rPr>
            </w:pPr>
            <w:r>
              <w:rPr>
                <w:rFonts w:hint="eastAsia" w:ascii="仿宋_GB2312" w:eastAsia="仿宋_GB2312"/>
                <w:sz w:val="18"/>
                <w:szCs w:val="18"/>
                <w:lang w:eastAsia="zh-CN"/>
              </w:rPr>
              <w:t>长赤镇人民政府</w:t>
            </w:r>
          </w:p>
        </w:tc>
        <w:tc>
          <w:tcPr>
            <w:tcW w:w="179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ascii="仿宋_GB2312" w:eastAsia="仿宋_GB2312"/>
                <w:sz w:val="18"/>
                <w:szCs w:val="18"/>
              </w:rPr>
            </w:pPr>
            <w:r>
              <w:rPr>
                <w:rFonts w:hint="eastAsia" w:ascii="仿宋_GB2312" w:eastAsia="仿宋_GB2312"/>
                <w:sz w:val="18"/>
                <w:szCs w:val="18"/>
              </w:rPr>
              <w:t>■中国政府采购网及其地方分网</w:t>
            </w:r>
            <w:r>
              <w:rPr>
                <w:rFonts w:ascii="仿宋_GB2312" w:eastAsia="仿宋_GB2312"/>
                <w:sz w:val="18"/>
                <w:szCs w:val="18"/>
              </w:rPr>
              <w:br w:type="textWrapping"/>
            </w:r>
            <w:r>
              <w:rPr>
                <w:rFonts w:hint="eastAsia" w:ascii="仿宋_GB2312" w:eastAsia="仿宋_GB2312"/>
                <w:sz w:val="18"/>
                <w:szCs w:val="18"/>
              </w:rPr>
              <w:t>■省级（含计划单列市）财政部门指定的媒体</w:t>
            </w:r>
            <w:r>
              <w:rPr>
                <w:rFonts w:ascii="仿宋_GB2312" w:eastAsia="仿宋_GB2312"/>
                <w:sz w:val="18"/>
                <w:szCs w:val="18"/>
              </w:rPr>
              <w:br w:type="textWrapping"/>
            </w:r>
            <w:r>
              <w:rPr>
                <w:rFonts w:hint="eastAsia" w:ascii="仿宋_GB2312" w:eastAsia="仿宋_GB2312"/>
                <w:sz w:val="18"/>
                <w:szCs w:val="18"/>
              </w:rPr>
              <w:t>■《中国财经报》（《中国政府采购报》）</w:t>
            </w:r>
            <w:r>
              <w:rPr>
                <w:rFonts w:ascii="仿宋_GB2312" w:eastAsia="仿宋_GB2312"/>
                <w:sz w:val="18"/>
                <w:szCs w:val="18"/>
              </w:rPr>
              <w:br w:type="textWrapping"/>
            </w:r>
            <w:r>
              <w:rPr>
                <w:rFonts w:hint="eastAsia" w:ascii="仿宋_GB2312" w:eastAsia="仿宋_GB2312"/>
                <w:sz w:val="18"/>
                <w:szCs w:val="18"/>
              </w:rPr>
              <w:t>■《中国政府采购杂志》</w:t>
            </w:r>
            <w:r>
              <w:rPr>
                <w:rFonts w:ascii="仿宋_GB2312" w:eastAsia="仿宋_GB2312"/>
                <w:sz w:val="18"/>
                <w:szCs w:val="18"/>
              </w:rPr>
              <w:br w:type="textWrapping"/>
            </w:r>
            <w:r>
              <w:rPr>
                <w:rFonts w:hint="eastAsia" w:ascii="仿宋_GB2312" w:eastAsia="仿宋_GB2312"/>
                <w:sz w:val="18"/>
                <w:szCs w:val="18"/>
              </w:rPr>
              <w:t>■《中国财政杂志》</w:t>
            </w:r>
            <w:r>
              <w:rPr>
                <w:rFonts w:ascii="仿宋_GB2312" w:eastAsia="仿宋_GB2312"/>
                <w:sz w:val="18"/>
                <w:szCs w:val="18"/>
              </w:rPr>
              <w:br w:type="textWrapping"/>
            </w:r>
            <w:r>
              <w:rPr>
                <w:rFonts w:hint="eastAsia" w:ascii="仿宋_GB2312" w:eastAsia="仿宋_GB2312"/>
                <w:sz w:val="18"/>
                <w:szCs w:val="18"/>
              </w:rPr>
              <w:t>■公共资源交易平台</w:t>
            </w:r>
          </w:p>
        </w:tc>
        <w:tc>
          <w:tcPr>
            <w:tcW w:w="69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仿宋_GB2312" w:eastAsia="仿宋_GB2312"/>
                <w:sz w:val="18"/>
                <w:szCs w:val="18"/>
              </w:rPr>
            </w:pPr>
            <w:r>
              <w:rPr>
                <w:rFonts w:hint="eastAsia" w:ascii="仿宋_GB2312" w:eastAsia="仿宋_GB2312"/>
                <w:sz w:val="18"/>
                <w:szCs w:val="18"/>
              </w:rPr>
              <w:t>√</w:t>
            </w:r>
          </w:p>
        </w:tc>
        <w:tc>
          <w:tcPr>
            <w:tcW w:w="87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仿宋_GB2312" w:eastAsia="仿宋_GB2312"/>
                <w:sz w:val="18"/>
                <w:szCs w:val="18"/>
              </w:rPr>
            </w:pPr>
            <w:r>
              <w:rPr>
                <w:rFonts w:hint="eastAsia" w:ascii="仿宋_GB2312" w:eastAsia="仿宋_GB2312"/>
                <w:sz w:val="18"/>
                <w:szCs w:val="18"/>
              </w:rPr>
              <w:t>　</w:t>
            </w:r>
          </w:p>
        </w:tc>
        <w:tc>
          <w:tcPr>
            <w:tcW w:w="76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仿宋_GB2312" w:eastAsia="仿宋_GB2312"/>
                <w:sz w:val="18"/>
                <w:szCs w:val="18"/>
              </w:rPr>
            </w:pPr>
            <w:r>
              <w:rPr>
                <w:rFonts w:hint="eastAsia" w:ascii="仿宋_GB2312" w:eastAsia="仿宋_GB2312"/>
                <w:sz w:val="18"/>
                <w:szCs w:val="18"/>
              </w:rPr>
              <w:t>√</w:t>
            </w:r>
          </w:p>
        </w:tc>
        <w:tc>
          <w:tcPr>
            <w:tcW w:w="87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5" w:hRule="atLeast"/>
        </w:trPr>
        <w:tc>
          <w:tcPr>
            <w:tcW w:w="52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仿宋_GB2312" w:eastAsia="仿宋_GB2312"/>
                <w:sz w:val="18"/>
                <w:szCs w:val="18"/>
              </w:rPr>
            </w:pPr>
            <w:r>
              <w:rPr>
                <w:rFonts w:hint="eastAsia" w:ascii="仿宋_GB2312" w:eastAsia="仿宋_GB2312"/>
                <w:sz w:val="18"/>
                <w:szCs w:val="18"/>
              </w:rPr>
              <w:t>19</w:t>
            </w:r>
          </w:p>
        </w:tc>
        <w:tc>
          <w:tcPr>
            <w:tcW w:w="871" w:type="dxa"/>
            <w:vMerge w:val="continue"/>
            <w:tcBorders>
              <w:top w:val="single" w:color="auto" w:sz="4" w:space="0"/>
              <w:left w:val="single" w:color="auto" w:sz="4" w:space="0"/>
              <w:bottom w:val="single" w:color="auto" w:sz="4" w:space="0"/>
              <w:right w:val="single" w:color="auto" w:sz="4" w:space="0"/>
            </w:tcBorders>
            <w:noWrap/>
            <w:vAlign w:val="center"/>
          </w:tcPr>
          <w:p/>
        </w:tc>
        <w:tc>
          <w:tcPr>
            <w:tcW w:w="75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仿宋_GB2312" w:eastAsia="仿宋_GB2312"/>
                <w:sz w:val="18"/>
                <w:szCs w:val="18"/>
              </w:rPr>
            </w:pPr>
            <w:r>
              <w:rPr>
                <w:rFonts w:hint="eastAsia" w:ascii="仿宋_GB2312" w:eastAsia="仿宋_GB2312"/>
                <w:sz w:val="18"/>
                <w:szCs w:val="18"/>
              </w:rPr>
              <w:t>协议供货和定点采购的具体成交记录</w:t>
            </w:r>
          </w:p>
        </w:tc>
        <w:tc>
          <w:tcPr>
            <w:tcW w:w="325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仿宋_GB2312" w:eastAsia="仿宋_GB2312"/>
                <w:sz w:val="18"/>
                <w:szCs w:val="18"/>
              </w:rPr>
            </w:pPr>
            <w:r>
              <w:rPr>
                <w:rFonts w:hint="eastAsia" w:ascii="仿宋_GB2312" w:eastAsia="仿宋_GB2312"/>
                <w:sz w:val="18"/>
                <w:szCs w:val="18"/>
              </w:rPr>
              <w:t>采购人和成交供应商的名称、成交金额以及成交标的的名称、规格型号、数量、单价等。电子卖场、电子商城、网上超市等的具体成交记录，也应当予以公开。</w:t>
            </w:r>
          </w:p>
        </w:tc>
        <w:tc>
          <w:tcPr>
            <w:tcW w:w="226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仿宋_GB2312" w:eastAsia="仿宋_GB2312"/>
                <w:sz w:val="18"/>
                <w:szCs w:val="18"/>
              </w:rPr>
            </w:pPr>
            <w:r>
              <w:rPr>
                <w:rFonts w:hint="eastAsia" w:ascii="仿宋_GB2312" w:eastAsia="仿宋_GB2312"/>
                <w:sz w:val="18"/>
                <w:szCs w:val="18"/>
              </w:rPr>
              <w:t>《关于进一步做好政府采购信息公开工作有关事项的通知》</w:t>
            </w:r>
          </w:p>
        </w:tc>
        <w:tc>
          <w:tcPr>
            <w:tcW w:w="156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仿宋_GB2312" w:eastAsia="仿宋_GB2312"/>
                <w:sz w:val="18"/>
                <w:szCs w:val="18"/>
              </w:rPr>
            </w:pPr>
            <w:r>
              <w:rPr>
                <w:rFonts w:hint="eastAsia" w:ascii="仿宋_GB2312" w:eastAsia="仿宋_GB2312"/>
                <w:sz w:val="18"/>
                <w:szCs w:val="18"/>
              </w:rPr>
              <w:t>及时公开</w:t>
            </w:r>
          </w:p>
        </w:tc>
        <w:tc>
          <w:tcPr>
            <w:tcW w:w="92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ascii="仿宋_GB2312" w:eastAsia="仿宋_GB2312"/>
                <w:sz w:val="18"/>
                <w:szCs w:val="18"/>
              </w:rPr>
            </w:pPr>
            <w:r>
              <w:rPr>
                <w:rFonts w:hint="eastAsia" w:ascii="仿宋_GB2312" w:eastAsia="仿宋_GB2312"/>
                <w:sz w:val="18"/>
                <w:szCs w:val="18"/>
                <w:lang w:eastAsia="zh-CN"/>
              </w:rPr>
              <w:t>长赤镇人民政府</w:t>
            </w:r>
          </w:p>
        </w:tc>
        <w:tc>
          <w:tcPr>
            <w:tcW w:w="179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ascii="仿宋_GB2312" w:eastAsia="仿宋_GB2312"/>
                <w:sz w:val="18"/>
                <w:szCs w:val="18"/>
              </w:rPr>
            </w:pPr>
            <w:r>
              <w:rPr>
                <w:rFonts w:hint="eastAsia" w:ascii="仿宋_GB2312" w:eastAsia="仿宋_GB2312"/>
                <w:sz w:val="18"/>
                <w:szCs w:val="18"/>
              </w:rPr>
              <w:t>■中国政府采购网及其省级分网</w:t>
            </w:r>
            <w:r>
              <w:rPr>
                <w:rFonts w:ascii="仿宋_GB2312" w:eastAsia="仿宋_GB2312"/>
                <w:sz w:val="18"/>
                <w:szCs w:val="18"/>
              </w:rPr>
              <w:br w:type="textWrapping"/>
            </w:r>
            <w:r>
              <w:rPr>
                <w:rFonts w:hint="eastAsia" w:ascii="仿宋_GB2312" w:eastAsia="仿宋_GB2312"/>
                <w:sz w:val="18"/>
                <w:szCs w:val="18"/>
              </w:rPr>
              <w:t>■省级（含计划单列市）财政部门指定的媒体</w:t>
            </w:r>
            <w:r>
              <w:rPr>
                <w:rFonts w:ascii="仿宋_GB2312" w:eastAsia="仿宋_GB2312"/>
                <w:sz w:val="18"/>
                <w:szCs w:val="18"/>
              </w:rPr>
              <w:br w:type="textWrapping"/>
            </w:r>
            <w:r>
              <w:rPr>
                <w:rFonts w:hint="eastAsia" w:ascii="仿宋_GB2312" w:eastAsia="仿宋_GB2312"/>
                <w:sz w:val="18"/>
                <w:szCs w:val="18"/>
              </w:rPr>
              <w:t>■公共资源交易平台</w:t>
            </w:r>
          </w:p>
        </w:tc>
        <w:tc>
          <w:tcPr>
            <w:tcW w:w="69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仿宋_GB2312" w:eastAsia="仿宋_GB2312"/>
                <w:sz w:val="18"/>
                <w:szCs w:val="18"/>
              </w:rPr>
            </w:pPr>
            <w:r>
              <w:rPr>
                <w:rFonts w:hint="eastAsia" w:ascii="仿宋_GB2312" w:eastAsia="仿宋_GB2312"/>
                <w:sz w:val="18"/>
                <w:szCs w:val="18"/>
              </w:rPr>
              <w:t>√</w:t>
            </w:r>
          </w:p>
        </w:tc>
        <w:tc>
          <w:tcPr>
            <w:tcW w:w="87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仿宋_GB2312" w:eastAsia="仿宋_GB2312"/>
                <w:sz w:val="18"/>
                <w:szCs w:val="18"/>
              </w:rPr>
            </w:pPr>
            <w:r>
              <w:rPr>
                <w:rFonts w:hint="eastAsia" w:ascii="仿宋_GB2312" w:eastAsia="仿宋_GB2312"/>
                <w:sz w:val="18"/>
                <w:szCs w:val="18"/>
              </w:rPr>
              <w:t>　</w:t>
            </w:r>
          </w:p>
        </w:tc>
        <w:tc>
          <w:tcPr>
            <w:tcW w:w="76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仿宋_GB2312" w:eastAsia="仿宋_GB2312"/>
                <w:sz w:val="18"/>
                <w:szCs w:val="18"/>
              </w:rPr>
            </w:pPr>
            <w:r>
              <w:rPr>
                <w:rFonts w:hint="eastAsia" w:ascii="仿宋_GB2312" w:eastAsia="仿宋_GB2312"/>
                <w:sz w:val="18"/>
                <w:szCs w:val="18"/>
              </w:rPr>
              <w:t>√</w:t>
            </w:r>
          </w:p>
        </w:tc>
        <w:tc>
          <w:tcPr>
            <w:tcW w:w="87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29" w:hRule="atLeast"/>
        </w:trPr>
        <w:tc>
          <w:tcPr>
            <w:tcW w:w="52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仿宋_GB2312" w:eastAsia="仿宋_GB2312"/>
                <w:sz w:val="18"/>
                <w:szCs w:val="18"/>
              </w:rPr>
            </w:pPr>
            <w:r>
              <w:rPr>
                <w:rFonts w:hint="eastAsia" w:ascii="仿宋_GB2312" w:eastAsia="仿宋_GB2312"/>
                <w:sz w:val="18"/>
                <w:szCs w:val="18"/>
              </w:rPr>
              <w:t>20</w:t>
            </w:r>
          </w:p>
        </w:tc>
        <w:tc>
          <w:tcPr>
            <w:tcW w:w="871"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仿宋_GB2312" w:eastAsia="仿宋_GB2312"/>
                <w:sz w:val="18"/>
                <w:szCs w:val="18"/>
              </w:rPr>
            </w:pPr>
            <w:r>
              <w:rPr>
                <w:rFonts w:hint="eastAsia" w:ascii="仿宋_GB2312" w:eastAsia="仿宋_GB2312"/>
                <w:sz w:val="18"/>
                <w:szCs w:val="18"/>
              </w:rPr>
              <w:t>政府采购信息　</w:t>
            </w:r>
          </w:p>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仿宋_GB2312" w:eastAsia="仿宋_GB2312"/>
                <w:sz w:val="18"/>
                <w:szCs w:val="18"/>
              </w:rPr>
            </w:pPr>
            <w:r>
              <w:rPr>
                <w:rFonts w:hint="eastAsia" w:ascii="仿宋_GB2312" w:eastAsia="仿宋_GB2312"/>
                <w:sz w:val="18"/>
                <w:szCs w:val="18"/>
              </w:rPr>
              <w:t>　</w:t>
            </w:r>
          </w:p>
        </w:tc>
        <w:tc>
          <w:tcPr>
            <w:tcW w:w="75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仿宋_GB2312" w:eastAsia="仿宋_GB2312"/>
                <w:sz w:val="18"/>
                <w:szCs w:val="18"/>
              </w:rPr>
            </w:pPr>
            <w:r>
              <w:rPr>
                <w:rFonts w:hint="eastAsia" w:ascii="仿宋_GB2312" w:eastAsia="仿宋_GB2312"/>
                <w:sz w:val="18"/>
                <w:szCs w:val="18"/>
              </w:rPr>
              <w:t>中标、成交结果</w:t>
            </w:r>
          </w:p>
        </w:tc>
        <w:tc>
          <w:tcPr>
            <w:tcW w:w="325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仿宋_GB2312" w:eastAsia="仿宋_GB2312"/>
                <w:sz w:val="18"/>
                <w:szCs w:val="18"/>
              </w:rPr>
            </w:pPr>
            <w:r>
              <w:rPr>
                <w:rFonts w:hint="eastAsia" w:ascii="仿宋_GB2312" w:eastAsia="仿宋_GB2312"/>
                <w:sz w:val="18"/>
                <w:szCs w:val="18"/>
              </w:rPr>
              <w:t>采购人和采购代理机构名称、地址、联系方式；项目名称和项目编号；中标或者成交供应商名称、地址和中标或者成交金额；主要中标或者成交标的的名称、规格型号、数量、单价、服务要求或者标的的基本概况；评审专家名单。协议供货、定点采购项目还应当公告入围价格、价格调整规则和优惠条件。采用书面推荐供应商参加采购活动的，还应当公告采购人和评审专家的推荐意见。</w:t>
            </w:r>
          </w:p>
        </w:tc>
        <w:tc>
          <w:tcPr>
            <w:tcW w:w="226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仿宋_GB2312" w:eastAsia="仿宋_GB2312"/>
                <w:sz w:val="18"/>
                <w:szCs w:val="18"/>
              </w:rPr>
            </w:pPr>
            <w:r>
              <w:rPr>
                <w:rFonts w:hint="eastAsia" w:ascii="仿宋_GB2312" w:eastAsia="仿宋_GB2312"/>
                <w:sz w:val="18"/>
                <w:szCs w:val="18"/>
              </w:rPr>
              <w:t>《国务院办公厅关于推进公共资源配置领域政府信息公开的意见》、《财政部关于做好政府采购信息公开工作的通知》</w:t>
            </w:r>
          </w:p>
        </w:tc>
        <w:tc>
          <w:tcPr>
            <w:tcW w:w="156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仿宋_GB2312" w:eastAsia="仿宋_GB2312"/>
                <w:sz w:val="18"/>
                <w:szCs w:val="18"/>
              </w:rPr>
            </w:pPr>
            <w:r>
              <w:rPr>
                <w:rFonts w:hint="eastAsia" w:ascii="仿宋_GB2312" w:eastAsia="仿宋_GB2312"/>
                <w:sz w:val="18"/>
                <w:szCs w:val="18"/>
              </w:rPr>
              <w:t>自中标、成交供应商确定之日起2个工作日内公告，公告期限为1个工作日</w:t>
            </w:r>
          </w:p>
        </w:tc>
        <w:tc>
          <w:tcPr>
            <w:tcW w:w="92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ascii="仿宋_GB2312" w:eastAsia="仿宋_GB2312"/>
                <w:sz w:val="18"/>
                <w:szCs w:val="18"/>
              </w:rPr>
            </w:pPr>
            <w:r>
              <w:rPr>
                <w:rFonts w:hint="eastAsia" w:ascii="仿宋_GB2312" w:eastAsia="仿宋_GB2312"/>
                <w:sz w:val="18"/>
                <w:szCs w:val="18"/>
                <w:lang w:eastAsia="zh-CN"/>
              </w:rPr>
              <w:t>长赤镇人民政府</w:t>
            </w:r>
          </w:p>
        </w:tc>
        <w:tc>
          <w:tcPr>
            <w:tcW w:w="179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ascii="仿宋_GB2312" w:eastAsia="仿宋_GB2312"/>
                <w:sz w:val="18"/>
                <w:szCs w:val="18"/>
              </w:rPr>
            </w:pPr>
            <w:r>
              <w:rPr>
                <w:rFonts w:hint="eastAsia" w:ascii="仿宋_GB2312" w:eastAsia="仿宋_GB2312"/>
                <w:sz w:val="18"/>
                <w:szCs w:val="18"/>
              </w:rPr>
              <w:t>■中国政府采购网及其地方分网</w:t>
            </w:r>
            <w:r>
              <w:rPr>
                <w:rFonts w:ascii="仿宋_GB2312" w:eastAsia="仿宋_GB2312"/>
                <w:sz w:val="18"/>
                <w:szCs w:val="18"/>
              </w:rPr>
              <w:br w:type="textWrapping"/>
            </w:r>
            <w:r>
              <w:rPr>
                <w:rFonts w:hint="eastAsia" w:ascii="仿宋_GB2312" w:eastAsia="仿宋_GB2312"/>
                <w:sz w:val="18"/>
                <w:szCs w:val="18"/>
              </w:rPr>
              <w:t>■省级（含计划单列市）财政部门指定的媒体</w:t>
            </w:r>
            <w:r>
              <w:rPr>
                <w:rFonts w:ascii="仿宋_GB2312" w:eastAsia="仿宋_GB2312"/>
                <w:sz w:val="18"/>
                <w:szCs w:val="18"/>
              </w:rPr>
              <w:br w:type="textWrapping"/>
            </w:r>
            <w:r>
              <w:rPr>
                <w:rFonts w:hint="eastAsia" w:ascii="仿宋_GB2312" w:eastAsia="仿宋_GB2312"/>
                <w:sz w:val="18"/>
                <w:szCs w:val="18"/>
              </w:rPr>
              <w:t>■《中国财经报》（《中国政府采购报》）</w:t>
            </w:r>
            <w:r>
              <w:rPr>
                <w:rFonts w:ascii="仿宋_GB2312" w:eastAsia="仿宋_GB2312"/>
                <w:sz w:val="18"/>
                <w:szCs w:val="18"/>
              </w:rPr>
              <w:br w:type="textWrapping"/>
            </w:r>
            <w:r>
              <w:rPr>
                <w:rFonts w:hint="eastAsia" w:ascii="仿宋_GB2312" w:eastAsia="仿宋_GB2312"/>
                <w:sz w:val="18"/>
                <w:szCs w:val="18"/>
              </w:rPr>
              <w:t>■《中国政府采购杂志》</w:t>
            </w:r>
            <w:r>
              <w:rPr>
                <w:rFonts w:ascii="仿宋_GB2312" w:eastAsia="仿宋_GB2312"/>
                <w:sz w:val="18"/>
                <w:szCs w:val="18"/>
              </w:rPr>
              <w:br w:type="textWrapping"/>
            </w:r>
            <w:r>
              <w:rPr>
                <w:rFonts w:hint="eastAsia" w:ascii="仿宋_GB2312" w:eastAsia="仿宋_GB2312"/>
                <w:sz w:val="18"/>
                <w:szCs w:val="18"/>
              </w:rPr>
              <w:t>■《中国财政杂志》</w:t>
            </w:r>
            <w:r>
              <w:rPr>
                <w:rFonts w:ascii="仿宋_GB2312" w:eastAsia="仿宋_GB2312"/>
                <w:sz w:val="18"/>
                <w:szCs w:val="18"/>
              </w:rPr>
              <w:br w:type="textWrapping"/>
            </w:r>
            <w:r>
              <w:rPr>
                <w:rFonts w:hint="eastAsia" w:ascii="仿宋_GB2312" w:eastAsia="仿宋_GB2312"/>
                <w:sz w:val="18"/>
                <w:szCs w:val="18"/>
              </w:rPr>
              <w:t>■公共资源交易平台</w:t>
            </w:r>
          </w:p>
        </w:tc>
        <w:tc>
          <w:tcPr>
            <w:tcW w:w="69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仿宋_GB2312" w:eastAsia="仿宋_GB2312"/>
                <w:sz w:val="18"/>
                <w:szCs w:val="18"/>
              </w:rPr>
            </w:pPr>
            <w:r>
              <w:rPr>
                <w:rFonts w:hint="eastAsia" w:ascii="仿宋_GB2312" w:eastAsia="仿宋_GB2312"/>
                <w:sz w:val="18"/>
                <w:szCs w:val="18"/>
              </w:rPr>
              <w:t>√</w:t>
            </w:r>
          </w:p>
        </w:tc>
        <w:tc>
          <w:tcPr>
            <w:tcW w:w="87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仿宋_GB2312" w:eastAsia="仿宋_GB2312"/>
                <w:sz w:val="18"/>
                <w:szCs w:val="18"/>
              </w:rPr>
            </w:pPr>
            <w:r>
              <w:rPr>
                <w:rFonts w:hint="eastAsia" w:ascii="仿宋_GB2312" w:eastAsia="仿宋_GB2312"/>
                <w:sz w:val="18"/>
                <w:szCs w:val="18"/>
              </w:rPr>
              <w:t>　</w:t>
            </w:r>
          </w:p>
        </w:tc>
        <w:tc>
          <w:tcPr>
            <w:tcW w:w="76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仿宋_GB2312" w:eastAsia="仿宋_GB2312"/>
                <w:sz w:val="18"/>
                <w:szCs w:val="18"/>
              </w:rPr>
            </w:pPr>
            <w:r>
              <w:rPr>
                <w:rFonts w:hint="eastAsia" w:ascii="仿宋_GB2312" w:eastAsia="仿宋_GB2312"/>
                <w:sz w:val="18"/>
                <w:szCs w:val="18"/>
              </w:rPr>
              <w:t>√</w:t>
            </w:r>
          </w:p>
        </w:tc>
        <w:tc>
          <w:tcPr>
            <w:tcW w:w="87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29" w:hRule="atLeast"/>
        </w:trPr>
        <w:tc>
          <w:tcPr>
            <w:tcW w:w="52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仿宋_GB2312" w:eastAsia="仿宋_GB2312"/>
                <w:sz w:val="18"/>
                <w:szCs w:val="18"/>
              </w:rPr>
            </w:pPr>
            <w:r>
              <w:rPr>
                <w:rFonts w:hint="eastAsia" w:ascii="仿宋_GB2312" w:eastAsia="仿宋_GB2312"/>
                <w:sz w:val="18"/>
                <w:szCs w:val="18"/>
              </w:rPr>
              <w:t>21</w:t>
            </w:r>
          </w:p>
        </w:tc>
        <w:tc>
          <w:tcPr>
            <w:tcW w:w="871" w:type="dxa"/>
            <w:vMerge w:val="continue"/>
            <w:tcBorders>
              <w:top w:val="single" w:color="auto" w:sz="4" w:space="0"/>
              <w:left w:val="single" w:color="auto" w:sz="4" w:space="0"/>
              <w:bottom w:val="single" w:color="auto" w:sz="4" w:space="0"/>
              <w:right w:val="single" w:color="auto" w:sz="4" w:space="0"/>
            </w:tcBorders>
            <w:noWrap/>
            <w:vAlign w:val="center"/>
          </w:tcPr>
          <w:p/>
        </w:tc>
        <w:tc>
          <w:tcPr>
            <w:tcW w:w="75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仿宋_GB2312" w:eastAsia="仿宋_GB2312"/>
                <w:sz w:val="18"/>
                <w:szCs w:val="18"/>
              </w:rPr>
            </w:pPr>
            <w:r>
              <w:rPr>
                <w:rFonts w:hint="eastAsia" w:ascii="仿宋_GB2312" w:eastAsia="仿宋_GB2312"/>
                <w:sz w:val="18"/>
                <w:szCs w:val="18"/>
              </w:rPr>
              <w:t>采购合同</w:t>
            </w:r>
          </w:p>
        </w:tc>
        <w:tc>
          <w:tcPr>
            <w:tcW w:w="325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仿宋_GB2312" w:eastAsia="仿宋_GB2312"/>
                <w:sz w:val="18"/>
                <w:szCs w:val="18"/>
              </w:rPr>
            </w:pPr>
            <w:r>
              <w:rPr>
                <w:rFonts w:hint="eastAsia" w:ascii="仿宋_GB2312" w:eastAsia="仿宋_GB2312"/>
                <w:sz w:val="18"/>
                <w:szCs w:val="18"/>
              </w:rPr>
              <w:t>采购人和采购代理机构名称、地址、联系方式；采购项目名称、编号，合同编号；供应商名称；合同内容。</w:t>
            </w:r>
            <w:r>
              <w:rPr>
                <w:rFonts w:hint="eastAsia" w:ascii="仿宋_GB2312" w:eastAsia="仿宋_GB2312"/>
                <w:sz w:val="18"/>
                <w:szCs w:val="18"/>
              </w:rPr>
              <w:br w:type="textWrapping"/>
            </w:r>
            <w:r>
              <w:rPr>
                <w:rFonts w:hint="eastAsia" w:ascii="仿宋_GB2312" w:eastAsia="仿宋_GB2312"/>
                <w:sz w:val="18"/>
                <w:szCs w:val="18"/>
              </w:rPr>
              <w:t>政府采购合同中涉及国家秘密、商业秘密的部分可以不公告，但其他内容应当公告。合同标的名称、规格型号、单价及合同金额等内容不得作为商业秘密。合同中涉及个人隐私的姓名、联系方式等内容，除征得权利人同意外，不得对外公告。批量集中采购项目应当公告框架协议。</w:t>
            </w:r>
          </w:p>
        </w:tc>
        <w:tc>
          <w:tcPr>
            <w:tcW w:w="226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仿宋_GB2312" w:eastAsia="仿宋_GB2312"/>
                <w:sz w:val="18"/>
                <w:szCs w:val="18"/>
              </w:rPr>
            </w:pPr>
            <w:r>
              <w:rPr>
                <w:rFonts w:hint="eastAsia" w:ascii="仿宋_GB2312" w:eastAsia="仿宋_GB2312"/>
                <w:sz w:val="18"/>
                <w:szCs w:val="18"/>
              </w:rPr>
              <w:t>《国务院办公厅关于推进公共资源配置领域政府信息公开的意见》、《财政部关于做好政府采购信息公开工作的通知》</w:t>
            </w:r>
          </w:p>
        </w:tc>
        <w:tc>
          <w:tcPr>
            <w:tcW w:w="156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仿宋_GB2312" w:eastAsia="仿宋_GB2312"/>
                <w:sz w:val="18"/>
                <w:szCs w:val="18"/>
              </w:rPr>
            </w:pPr>
            <w:r>
              <w:rPr>
                <w:rFonts w:hint="eastAsia" w:ascii="仿宋_GB2312" w:eastAsia="仿宋_GB2312"/>
                <w:sz w:val="18"/>
                <w:szCs w:val="18"/>
              </w:rPr>
              <w:t>合同签订之日起2个工作日内</w:t>
            </w:r>
          </w:p>
        </w:tc>
        <w:tc>
          <w:tcPr>
            <w:tcW w:w="92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ascii="仿宋_GB2312" w:eastAsia="仿宋_GB2312"/>
                <w:sz w:val="18"/>
                <w:szCs w:val="18"/>
              </w:rPr>
            </w:pPr>
            <w:r>
              <w:rPr>
                <w:rFonts w:hint="eastAsia" w:ascii="仿宋_GB2312" w:eastAsia="仿宋_GB2312"/>
                <w:sz w:val="18"/>
                <w:szCs w:val="18"/>
                <w:lang w:eastAsia="zh-CN"/>
              </w:rPr>
              <w:t>长赤镇人民政府</w:t>
            </w:r>
          </w:p>
        </w:tc>
        <w:tc>
          <w:tcPr>
            <w:tcW w:w="179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ascii="仿宋_GB2312" w:eastAsia="仿宋_GB2312"/>
                <w:sz w:val="18"/>
                <w:szCs w:val="18"/>
              </w:rPr>
            </w:pPr>
            <w:r>
              <w:rPr>
                <w:rFonts w:hint="eastAsia" w:ascii="仿宋_GB2312" w:eastAsia="仿宋_GB2312"/>
                <w:sz w:val="18"/>
                <w:szCs w:val="18"/>
              </w:rPr>
              <w:t>■中国政府采购网及其地方分网</w:t>
            </w:r>
            <w:r>
              <w:rPr>
                <w:rFonts w:ascii="仿宋_GB2312" w:eastAsia="仿宋_GB2312"/>
                <w:sz w:val="18"/>
                <w:szCs w:val="18"/>
              </w:rPr>
              <w:br w:type="textWrapping"/>
            </w:r>
            <w:r>
              <w:rPr>
                <w:rFonts w:hint="eastAsia" w:ascii="仿宋_GB2312" w:eastAsia="仿宋_GB2312"/>
                <w:sz w:val="18"/>
                <w:szCs w:val="18"/>
              </w:rPr>
              <w:t>■省级（含计划单列市）财政部门指定的媒体</w:t>
            </w:r>
            <w:r>
              <w:rPr>
                <w:rFonts w:ascii="仿宋_GB2312" w:eastAsia="仿宋_GB2312"/>
                <w:sz w:val="18"/>
                <w:szCs w:val="18"/>
              </w:rPr>
              <w:br w:type="textWrapping"/>
            </w:r>
            <w:r>
              <w:rPr>
                <w:rFonts w:hint="eastAsia" w:ascii="仿宋_GB2312" w:eastAsia="仿宋_GB2312"/>
                <w:sz w:val="18"/>
                <w:szCs w:val="18"/>
              </w:rPr>
              <w:t>■《中国财经报》（《中国政府采购报》）</w:t>
            </w:r>
            <w:r>
              <w:rPr>
                <w:rFonts w:ascii="仿宋_GB2312" w:eastAsia="仿宋_GB2312"/>
                <w:sz w:val="18"/>
                <w:szCs w:val="18"/>
              </w:rPr>
              <w:br w:type="textWrapping"/>
            </w:r>
            <w:r>
              <w:rPr>
                <w:rFonts w:hint="eastAsia" w:ascii="仿宋_GB2312" w:eastAsia="仿宋_GB2312"/>
                <w:sz w:val="18"/>
                <w:szCs w:val="18"/>
              </w:rPr>
              <w:t>■《中国政府采购杂志》</w:t>
            </w:r>
            <w:r>
              <w:rPr>
                <w:rFonts w:ascii="仿宋_GB2312" w:eastAsia="仿宋_GB2312"/>
                <w:sz w:val="18"/>
                <w:szCs w:val="18"/>
              </w:rPr>
              <w:br w:type="textWrapping"/>
            </w:r>
            <w:r>
              <w:rPr>
                <w:rFonts w:hint="eastAsia" w:ascii="仿宋_GB2312" w:eastAsia="仿宋_GB2312"/>
                <w:sz w:val="18"/>
                <w:szCs w:val="18"/>
              </w:rPr>
              <w:t>■《中国财政杂志》</w:t>
            </w:r>
            <w:r>
              <w:rPr>
                <w:rFonts w:ascii="仿宋_GB2312" w:eastAsia="仿宋_GB2312"/>
                <w:sz w:val="18"/>
                <w:szCs w:val="18"/>
              </w:rPr>
              <w:br w:type="textWrapping"/>
            </w:r>
            <w:r>
              <w:rPr>
                <w:rFonts w:hint="eastAsia" w:ascii="仿宋_GB2312" w:eastAsia="仿宋_GB2312"/>
                <w:sz w:val="18"/>
                <w:szCs w:val="18"/>
              </w:rPr>
              <w:t>■公共资源交易平台</w:t>
            </w:r>
          </w:p>
        </w:tc>
        <w:tc>
          <w:tcPr>
            <w:tcW w:w="69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仿宋_GB2312" w:eastAsia="仿宋_GB2312"/>
                <w:sz w:val="18"/>
                <w:szCs w:val="18"/>
              </w:rPr>
            </w:pPr>
            <w:r>
              <w:rPr>
                <w:rFonts w:hint="eastAsia" w:ascii="仿宋_GB2312" w:eastAsia="仿宋_GB2312"/>
                <w:sz w:val="18"/>
                <w:szCs w:val="18"/>
              </w:rPr>
              <w:t>√</w:t>
            </w:r>
          </w:p>
        </w:tc>
        <w:tc>
          <w:tcPr>
            <w:tcW w:w="87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仿宋_GB2312" w:eastAsia="仿宋_GB2312"/>
                <w:sz w:val="18"/>
                <w:szCs w:val="18"/>
              </w:rPr>
            </w:pPr>
            <w:r>
              <w:rPr>
                <w:rFonts w:hint="eastAsia" w:ascii="仿宋_GB2312" w:eastAsia="仿宋_GB2312"/>
                <w:sz w:val="18"/>
                <w:szCs w:val="18"/>
              </w:rPr>
              <w:t>　</w:t>
            </w:r>
          </w:p>
        </w:tc>
        <w:tc>
          <w:tcPr>
            <w:tcW w:w="76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仿宋_GB2312" w:eastAsia="仿宋_GB2312"/>
                <w:sz w:val="18"/>
                <w:szCs w:val="18"/>
              </w:rPr>
            </w:pPr>
            <w:r>
              <w:rPr>
                <w:rFonts w:hint="eastAsia" w:ascii="仿宋_GB2312" w:eastAsia="仿宋_GB2312"/>
                <w:sz w:val="18"/>
                <w:szCs w:val="18"/>
              </w:rPr>
              <w:t>√</w:t>
            </w:r>
          </w:p>
        </w:tc>
        <w:tc>
          <w:tcPr>
            <w:tcW w:w="87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29" w:hRule="atLeast"/>
        </w:trPr>
        <w:tc>
          <w:tcPr>
            <w:tcW w:w="52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仿宋_GB2312" w:eastAsia="仿宋_GB2312"/>
                <w:sz w:val="18"/>
                <w:szCs w:val="18"/>
              </w:rPr>
            </w:pPr>
            <w:r>
              <w:rPr>
                <w:rFonts w:hint="eastAsia" w:ascii="仿宋_GB2312" w:eastAsia="仿宋_GB2312"/>
                <w:sz w:val="18"/>
                <w:szCs w:val="18"/>
              </w:rPr>
              <w:t>22</w:t>
            </w:r>
          </w:p>
        </w:tc>
        <w:tc>
          <w:tcPr>
            <w:tcW w:w="871"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仿宋_GB2312" w:eastAsia="仿宋_GB2312"/>
                <w:sz w:val="18"/>
                <w:szCs w:val="18"/>
              </w:rPr>
            </w:pPr>
            <w:r>
              <w:rPr>
                <w:rFonts w:hint="eastAsia" w:ascii="仿宋_GB2312" w:eastAsia="仿宋_GB2312"/>
                <w:sz w:val="18"/>
                <w:szCs w:val="18"/>
              </w:rPr>
              <w:t>政府采购信息　</w:t>
            </w:r>
          </w:p>
        </w:tc>
        <w:tc>
          <w:tcPr>
            <w:tcW w:w="75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仿宋_GB2312" w:eastAsia="仿宋_GB2312"/>
                <w:sz w:val="18"/>
                <w:szCs w:val="18"/>
              </w:rPr>
            </w:pPr>
            <w:r>
              <w:rPr>
                <w:rFonts w:hint="eastAsia" w:ascii="仿宋_GB2312" w:eastAsia="仿宋_GB2312"/>
                <w:sz w:val="18"/>
                <w:szCs w:val="18"/>
              </w:rPr>
              <w:t>终止公告</w:t>
            </w:r>
          </w:p>
        </w:tc>
        <w:tc>
          <w:tcPr>
            <w:tcW w:w="325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仿宋_GB2312" w:eastAsia="仿宋_GB2312"/>
                <w:sz w:val="18"/>
                <w:szCs w:val="18"/>
              </w:rPr>
            </w:pPr>
            <w:r>
              <w:rPr>
                <w:rFonts w:hint="eastAsia" w:ascii="仿宋_GB2312" w:eastAsia="仿宋_GB2312"/>
                <w:sz w:val="18"/>
                <w:szCs w:val="18"/>
              </w:rPr>
              <w:t>采购人和采购代理机构名称、地址、联系方式；采购项目名称、采购编号，采购方式；采购项目终止原因；公告期限；采购项目联系人和电话。</w:t>
            </w:r>
          </w:p>
        </w:tc>
        <w:tc>
          <w:tcPr>
            <w:tcW w:w="226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仿宋_GB2312" w:eastAsia="仿宋_GB2312"/>
                <w:sz w:val="18"/>
                <w:szCs w:val="18"/>
              </w:rPr>
            </w:pPr>
            <w:r>
              <w:rPr>
                <w:rFonts w:hint="eastAsia" w:ascii="仿宋_GB2312" w:eastAsia="仿宋_GB2312"/>
                <w:sz w:val="18"/>
                <w:szCs w:val="18"/>
              </w:rPr>
              <w:t>《国务院办公厅关于推进公共资源配置领域政府信息公开的意见》、《财政部关于做好政府采购信息公开工作的通知》</w:t>
            </w:r>
          </w:p>
        </w:tc>
        <w:tc>
          <w:tcPr>
            <w:tcW w:w="156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仿宋_GB2312" w:eastAsia="仿宋_GB2312"/>
                <w:sz w:val="18"/>
                <w:szCs w:val="18"/>
              </w:rPr>
            </w:pPr>
            <w:r>
              <w:rPr>
                <w:rFonts w:hint="eastAsia" w:ascii="仿宋_GB2312" w:eastAsia="仿宋_GB2312"/>
                <w:sz w:val="18"/>
                <w:szCs w:val="18"/>
              </w:rPr>
              <w:t>及时公开</w:t>
            </w:r>
          </w:p>
        </w:tc>
        <w:tc>
          <w:tcPr>
            <w:tcW w:w="92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ascii="仿宋_GB2312" w:eastAsia="仿宋_GB2312"/>
                <w:sz w:val="18"/>
                <w:szCs w:val="18"/>
              </w:rPr>
            </w:pPr>
            <w:r>
              <w:rPr>
                <w:rFonts w:hint="eastAsia" w:ascii="仿宋_GB2312" w:eastAsia="仿宋_GB2312"/>
                <w:sz w:val="18"/>
                <w:szCs w:val="18"/>
                <w:lang w:eastAsia="zh-CN"/>
              </w:rPr>
              <w:t>长赤镇人民政府</w:t>
            </w:r>
          </w:p>
        </w:tc>
        <w:tc>
          <w:tcPr>
            <w:tcW w:w="179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ascii="仿宋_GB2312" w:eastAsia="仿宋_GB2312"/>
                <w:sz w:val="18"/>
                <w:szCs w:val="18"/>
              </w:rPr>
            </w:pPr>
            <w:r>
              <w:rPr>
                <w:rFonts w:hint="eastAsia" w:ascii="仿宋_GB2312" w:eastAsia="仿宋_GB2312"/>
                <w:sz w:val="18"/>
                <w:szCs w:val="18"/>
              </w:rPr>
              <w:t>■中国政府采购网及其地方分网</w:t>
            </w:r>
            <w:r>
              <w:rPr>
                <w:rFonts w:ascii="仿宋_GB2312" w:eastAsia="仿宋_GB2312"/>
                <w:sz w:val="18"/>
                <w:szCs w:val="18"/>
              </w:rPr>
              <w:br w:type="textWrapping"/>
            </w:r>
            <w:r>
              <w:rPr>
                <w:rFonts w:hint="eastAsia" w:ascii="仿宋_GB2312" w:eastAsia="仿宋_GB2312"/>
                <w:sz w:val="18"/>
                <w:szCs w:val="18"/>
              </w:rPr>
              <w:t>■省级（含计划单列市）财政部门指定的媒体</w:t>
            </w:r>
            <w:r>
              <w:rPr>
                <w:rFonts w:ascii="仿宋_GB2312" w:eastAsia="仿宋_GB2312"/>
                <w:sz w:val="18"/>
                <w:szCs w:val="18"/>
              </w:rPr>
              <w:br w:type="textWrapping"/>
            </w:r>
            <w:r>
              <w:rPr>
                <w:rFonts w:hint="eastAsia" w:ascii="仿宋_GB2312" w:eastAsia="仿宋_GB2312"/>
                <w:sz w:val="18"/>
                <w:szCs w:val="18"/>
              </w:rPr>
              <w:t>■《中国财经报》（《中国政府采购报》）</w:t>
            </w:r>
            <w:r>
              <w:rPr>
                <w:rFonts w:ascii="仿宋_GB2312" w:eastAsia="仿宋_GB2312"/>
                <w:sz w:val="18"/>
                <w:szCs w:val="18"/>
              </w:rPr>
              <w:br w:type="textWrapping"/>
            </w:r>
            <w:r>
              <w:rPr>
                <w:rFonts w:hint="eastAsia" w:ascii="仿宋_GB2312" w:eastAsia="仿宋_GB2312"/>
                <w:sz w:val="18"/>
                <w:szCs w:val="18"/>
              </w:rPr>
              <w:t>■《中国政府采购杂志》</w:t>
            </w:r>
            <w:r>
              <w:rPr>
                <w:rFonts w:ascii="仿宋_GB2312" w:eastAsia="仿宋_GB2312"/>
                <w:sz w:val="18"/>
                <w:szCs w:val="18"/>
              </w:rPr>
              <w:br w:type="textWrapping"/>
            </w:r>
            <w:r>
              <w:rPr>
                <w:rFonts w:hint="eastAsia" w:ascii="仿宋_GB2312" w:eastAsia="仿宋_GB2312"/>
                <w:sz w:val="18"/>
                <w:szCs w:val="18"/>
              </w:rPr>
              <w:t>■《中国财政杂志》</w:t>
            </w:r>
            <w:r>
              <w:rPr>
                <w:rFonts w:ascii="仿宋_GB2312" w:eastAsia="仿宋_GB2312"/>
                <w:sz w:val="18"/>
                <w:szCs w:val="18"/>
              </w:rPr>
              <w:br w:type="textWrapping"/>
            </w:r>
            <w:r>
              <w:rPr>
                <w:rFonts w:hint="eastAsia" w:ascii="仿宋_GB2312" w:eastAsia="仿宋_GB2312"/>
                <w:sz w:val="18"/>
                <w:szCs w:val="18"/>
              </w:rPr>
              <w:t>■公共资源交易平台</w:t>
            </w:r>
          </w:p>
        </w:tc>
        <w:tc>
          <w:tcPr>
            <w:tcW w:w="69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仿宋_GB2312" w:eastAsia="仿宋_GB2312"/>
                <w:sz w:val="18"/>
                <w:szCs w:val="18"/>
              </w:rPr>
            </w:pPr>
            <w:r>
              <w:rPr>
                <w:rFonts w:hint="eastAsia" w:ascii="仿宋_GB2312" w:eastAsia="仿宋_GB2312"/>
                <w:sz w:val="18"/>
                <w:szCs w:val="18"/>
              </w:rPr>
              <w:t>√</w:t>
            </w:r>
          </w:p>
        </w:tc>
        <w:tc>
          <w:tcPr>
            <w:tcW w:w="87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仿宋_GB2312" w:eastAsia="仿宋_GB2312"/>
                <w:sz w:val="18"/>
                <w:szCs w:val="18"/>
              </w:rPr>
            </w:pPr>
            <w:r>
              <w:rPr>
                <w:rFonts w:hint="eastAsia" w:ascii="仿宋_GB2312" w:eastAsia="仿宋_GB2312"/>
                <w:sz w:val="18"/>
                <w:szCs w:val="18"/>
              </w:rPr>
              <w:t>　</w:t>
            </w:r>
          </w:p>
        </w:tc>
        <w:tc>
          <w:tcPr>
            <w:tcW w:w="76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仿宋_GB2312" w:eastAsia="仿宋_GB2312"/>
                <w:sz w:val="18"/>
                <w:szCs w:val="18"/>
              </w:rPr>
            </w:pPr>
            <w:r>
              <w:rPr>
                <w:rFonts w:hint="eastAsia" w:ascii="仿宋_GB2312" w:eastAsia="仿宋_GB2312"/>
                <w:sz w:val="18"/>
                <w:szCs w:val="18"/>
              </w:rPr>
              <w:t>√</w:t>
            </w:r>
          </w:p>
        </w:tc>
        <w:tc>
          <w:tcPr>
            <w:tcW w:w="87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06" w:hRule="atLeast"/>
        </w:trPr>
        <w:tc>
          <w:tcPr>
            <w:tcW w:w="52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仿宋_GB2312" w:eastAsia="仿宋_GB2312"/>
                <w:sz w:val="18"/>
                <w:szCs w:val="18"/>
              </w:rPr>
            </w:pPr>
            <w:r>
              <w:rPr>
                <w:rFonts w:hint="eastAsia" w:ascii="仿宋_GB2312" w:eastAsia="仿宋_GB2312"/>
                <w:sz w:val="18"/>
                <w:szCs w:val="18"/>
              </w:rPr>
              <w:t>23</w:t>
            </w:r>
          </w:p>
        </w:tc>
        <w:tc>
          <w:tcPr>
            <w:tcW w:w="871" w:type="dxa"/>
            <w:vMerge w:val="continue"/>
            <w:tcBorders>
              <w:top w:val="single" w:color="auto" w:sz="4" w:space="0"/>
              <w:left w:val="single" w:color="auto" w:sz="4" w:space="0"/>
              <w:bottom w:val="single" w:color="auto" w:sz="4" w:space="0"/>
              <w:right w:val="single" w:color="auto" w:sz="4" w:space="0"/>
            </w:tcBorders>
            <w:noWrap/>
            <w:vAlign w:val="center"/>
          </w:tcPr>
          <w:p/>
        </w:tc>
        <w:tc>
          <w:tcPr>
            <w:tcW w:w="75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仿宋_GB2312" w:eastAsia="仿宋_GB2312"/>
                <w:sz w:val="18"/>
                <w:szCs w:val="18"/>
              </w:rPr>
            </w:pPr>
            <w:r>
              <w:rPr>
                <w:rFonts w:hint="eastAsia" w:ascii="仿宋_GB2312" w:eastAsia="仿宋_GB2312"/>
                <w:sz w:val="18"/>
                <w:szCs w:val="18"/>
              </w:rPr>
              <w:t>公共服务项目采购需求</w:t>
            </w:r>
          </w:p>
        </w:tc>
        <w:tc>
          <w:tcPr>
            <w:tcW w:w="325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仿宋_GB2312" w:eastAsia="仿宋_GB2312"/>
                <w:sz w:val="18"/>
                <w:szCs w:val="18"/>
              </w:rPr>
            </w:pPr>
            <w:r>
              <w:rPr>
                <w:rFonts w:hint="eastAsia" w:ascii="仿宋_GB2312" w:eastAsia="仿宋_GB2312"/>
                <w:sz w:val="18"/>
                <w:szCs w:val="18"/>
              </w:rPr>
              <w:t>采购对象需实现的功能或者目标，满足项目需要的所有技术、服务、安全等要求，采购对象的数量、交付或实施的时间和地点，采购对象的验收标准等。</w:t>
            </w:r>
          </w:p>
        </w:tc>
        <w:tc>
          <w:tcPr>
            <w:tcW w:w="226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仿宋_GB2312" w:eastAsia="仿宋_GB2312"/>
                <w:sz w:val="18"/>
                <w:szCs w:val="18"/>
              </w:rPr>
            </w:pPr>
            <w:r>
              <w:rPr>
                <w:rFonts w:hint="eastAsia" w:ascii="仿宋_GB2312" w:eastAsia="仿宋_GB2312"/>
                <w:sz w:val="18"/>
                <w:szCs w:val="18"/>
              </w:rPr>
              <w:t>《财政部关于做好政府采购信息公开工作的通知》、《关于进一步加强政府采购需求和履约验收管理的指导意见》</w:t>
            </w:r>
          </w:p>
        </w:tc>
        <w:tc>
          <w:tcPr>
            <w:tcW w:w="156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仿宋_GB2312" w:eastAsia="仿宋_GB2312"/>
                <w:sz w:val="18"/>
                <w:szCs w:val="18"/>
              </w:rPr>
            </w:pPr>
            <w:r>
              <w:rPr>
                <w:rFonts w:hint="eastAsia" w:ascii="仿宋_GB2312" w:eastAsia="仿宋_GB2312"/>
                <w:sz w:val="18"/>
                <w:szCs w:val="18"/>
              </w:rPr>
              <w:t>及时公开</w:t>
            </w:r>
          </w:p>
        </w:tc>
        <w:tc>
          <w:tcPr>
            <w:tcW w:w="92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ascii="仿宋_GB2312" w:eastAsia="仿宋_GB2312"/>
                <w:sz w:val="18"/>
                <w:szCs w:val="18"/>
              </w:rPr>
            </w:pPr>
            <w:r>
              <w:rPr>
                <w:rFonts w:hint="eastAsia" w:ascii="仿宋_GB2312" w:eastAsia="仿宋_GB2312"/>
                <w:sz w:val="18"/>
                <w:szCs w:val="18"/>
                <w:lang w:eastAsia="zh-CN"/>
              </w:rPr>
              <w:t>长赤镇人民政府</w:t>
            </w:r>
          </w:p>
        </w:tc>
        <w:tc>
          <w:tcPr>
            <w:tcW w:w="179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ascii="仿宋_GB2312" w:eastAsia="仿宋_GB2312"/>
                <w:sz w:val="18"/>
                <w:szCs w:val="18"/>
              </w:rPr>
            </w:pPr>
            <w:r>
              <w:rPr>
                <w:rFonts w:hint="eastAsia" w:ascii="仿宋_GB2312" w:eastAsia="仿宋_GB2312"/>
                <w:sz w:val="18"/>
                <w:szCs w:val="18"/>
              </w:rPr>
              <w:t>■中国政府采购网及其地方分网</w:t>
            </w:r>
            <w:r>
              <w:rPr>
                <w:rFonts w:ascii="仿宋_GB2312" w:eastAsia="仿宋_GB2312"/>
                <w:sz w:val="18"/>
                <w:szCs w:val="18"/>
              </w:rPr>
              <w:br w:type="textWrapping"/>
            </w:r>
            <w:r>
              <w:rPr>
                <w:rFonts w:hint="eastAsia" w:ascii="仿宋_GB2312" w:eastAsia="仿宋_GB2312"/>
                <w:sz w:val="18"/>
                <w:szCs w:val="18"/>
              </w:rPr>
              <w:t>■《中国财经报》（《中国政府采购报》）</w:t>
            </w:r>
            <w:r>
              <w:rPr>
                <w:rFonts w:ascii="仿宋_GB2312" w:eastAsia="仿宋_GB2312"/>
                <w:sz w:val="18"/>
                <w:szCs w:val="18"/>
              </w:rPr>
              <w:br w:type="textWrapping"/>
            </w:r>
            <w:r>
              <w:rPr>
                <w:rFonts w:hint="eastAsia" w:ascii="仿宋_GB2312" w:eastAsia="仿宋_GB2312"/>
                <w:sz w:val="18"/>
                <w:szCs w:val="18"/>
              </w:rPr>
              <w:t>■《中国政府采购杂志》</w:t>
            </w:r>
            <w:r>
              <w:rPr>
                <w:rFonts w:ascii="仿宋_GB2312" w:eastAsia="仿宋_GB2312"/>
                <w:sz w:val="18"/>
                <w:szCs w:val="18"/>
              </w:rPr>
              <w:br w:type="textWrapping"/>
            </w:r>
            <w:r>
              <w:rPr>
                <w:rFonts w:hint="eastAsia" w:ascii="仿宋_GB2312" w:eastAsia="仿宋_GB2312"/>
                <w:sz w:val="18"/>
                <w:szCs w:val="18"/>
              </w:rPr>
              <w:t>■《中国财政杂志》</w:t>
            </w:r>
            <w:r>
              <w:rPr>
                <w:rFonts w:ascii="仿宋_GB2312" w:eastAsia="仿宋_GB2312"/>
                <w:sz w:val="18"/>
                <w:szCs w:val="18"/>
              </w:rPr>
              <w:br w:type="textWrapping"/>
            </w:r>
            <w:r>
              <w:rPr>
                <w:rFonts w:hint="eastAsia" w:ascii="仿宋_GB2312" w:eastAsia="仿宋_GB2312"/>
                <w:sz w:val="18"/>
                <w:szCs w:val="18"/>
              </w:rPr>
              <w:t>■公共资源交易平台</w:t>
            </w:r>
          </w:p>
        </w:tc>
        <w:tc>
          <w:tcPr>
            <w:tcW w:w="69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仿宋_GB2312" w:eastAsia="仿宋_GB2312"/>
                <w:sz w:val="18"/>
                <w:szCs w:val="18"/>
              </w:rPr>
            </w:pPr>
            <w:r>
              <w:rPr>
                <w:rFonts w:hint="eastAsia" w:ascii="仿宋_GB2312" w:eastAsia="仿宋_GB2312"/>
                <w:sz w:val="18"/>
                <w:szCs w:val="18"/>
              </w:rPr>
              <w:t>√</w:t>
            </w:r>
          </w:p>
        </w:tc>
        <w:tc>
          <w:tcPr>
            <w:tcW w:w="87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仿宋_GB2312" w:eastAsia="仿宋_GB2312"/>
                <w:sz w:val="18"/>
                <w:szCs w:val="18"/>
              </w:rPr>
            </w:pPr>
            <w:r>
              <w:rPr>
                <w:rFonts w:hint="eastAsia" w:ascii="仿宋_GB2312" w:eastAsia="仿宋_GB2312"/>
                <w:sz w:val="18"/>
                <w:szCs w:val="18"/>
              </w:rPr>
              <w:t>　</w:t>
            </w:r>
          </w:p>
        </w:tc>
        <w:tc>
          <w:tcPr>
            <w:tcW w:w="76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仿宋_GB2312" w:eastAsia="仿宋_GB2312"/>
                <w:sz w:val="18"/>
                <w:szCs w:val="18"/>
              </w:rPr>
            </w:pPr>
            <w:r>
              <w:rPr>
                <w:rFonts w:hint="eastAsia" w:ascii="仿宋_GB2312" w:eastAsia="仿宋_GB2312"/>
                <w:sz w:val="18"/>
                <w:szCs w:val="18"/>
              </w:rPr>
              <w:t>√</w:t>
            </w:r>
          </w:p>
        </w:tc>
        <w:tc>
          <w:tcPr>
            <w:tcW w:w="87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29" w:hRule="atLeast"/>
        </w:trPr>
        <w:tc>
          <w:tcPr>
            <w:tcW w:w="52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仿宋_GB2312" w:eastAsia="仿宋_GB2312"/>
                <w:sz w:val="18"/>
                <w:szCs w:val="18"/>
              </w:rPr>
            </w:pPr>
            <w:r>
              <w:rPr>
                <w:rFonts w:hint="eastAsia" w:ascii="仿宋_GB2312" w:eastAsia="仿宋_GB2312"/>
                <w:sz w:val="18"/>
                <w:szCs w:val="18"/>
              </w:rPr>
              <w:t>24</w:t>
            </w:r>
          </w:p>
        </w:tc>
        <w:tc>
          <w:tcPr>
            <w:tcW w:w="871" w:type="dxa"/>
            <w:vMerge w:val="continue"/>
            <w:tcBorders>
              <w:top w:val="single" w:color="auto" w:sz="4" w:space="0"/>
              <w:left w:val="single" w:color="auto" w:sz="4" w:space="0"/>
              <w:bottom w:val="single" w:color="auto" w:sz="4" w:space="0"/>
              <w:right w:val="single" w:color="auto" w:sz="4" w:space="0"/>
            </w:tcBorders>
            <w:noWrap/>
            <w:vAlign w:val="center"/>
          </w:tcPr>
          <w:p/>
        </w:tc>
        <w:tc>
          <w:tcPr>
            <w:tcW w:w="75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仿宋_GB2312" w:eastAsia="仿宋_GB2312"/>
                <w:sz w:val="18"/>
                <w:szCs w:val="18"/>
              </w:rPr>
            </w:pPr>
            <w:r>
              <w:rPr>
                <w:rFonts w:hint="eastAsia" w:ascii="仿宋_GB2312" w:eastAsia="仿宋_GB2312"/>
                <w:sz w:val="18"/>
                <w:szCs w:val="18"/>
              </w:rPr>
              <w:t>公共服务项目验收结果</w:t>
            </w:r>
          </w:p>
        </w:tc>
        <w:tc>
          <w:tcPr>
            <w:tcW w:w="325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仿宋_GB2312" w:eastAsia="仿宋_GB2312"/>
                <w:sz w:val="18"/>
                <w:szCs w:val="18"/>
              </w:rPr>
            </w:pPr>
            <w:r>
              <w:rPr>
                <w:rFonts w:hint="eastAsia" w:ascii="仿宋_GB2312" w:eastAsia="仿宋_GB2312"/>
                <w:sz w:val="18"/>
                <w:szCs w:val="18"/>
              </w:rPr>
              <w:t>采购人和采购代理机构名称、地址、联系方式；采购项目名称、编号，合同编号；履约供应商名称；验收单位；验收结果；验收人员。</w:t>
            </w:r>
          </w:p>
        </w:tc>
        <w:tc>
          <w:tcPr>
            <w:tcW w:w="226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仿宋_GB2312" w:eastAsia="仿宋_GB2312"/>
                <w:sz w:val="18"/>
                <w:szCs w:val="18"/>
              </w:rPr>
            </w:pPr>
            <w:r>
              <w:rPr>
                <w:rFonts w:hint="eastAsia" w:ascii="仿宋_GB2312" w:eastAsia="仿宋_GB2312"/>
                <w:sz w:val="18"/>
                <w:szCs w:val="18"/>
              </w:rPr>
              <w:t>《财政部关于做好政府采购信息公开工作的通知》</w:t>
            </w:r>
          </w:p>
        </w:tc>
        <w:tc>
          <w:tcPr>
            <w:tcW w:w="156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仿宋_GB2312" w:eastAsia="仿宋_GB2312"/>
                <w:sz w:val="18"/>
                <w:szCs w:val="18"/>
              </w:rPr>
            </w:pPr>
            <w:r>
              <w:rPr>
                <w:rFonts w:hint="eastAsia" w:ascii="仿宋_GB2312" w:eastAsia="仿宋_GB2312"/>
                <w:sz w:val="18"/>
                <w:szCs w:val="18"/>
              </w:rPr>
              <w:t>验收结束之日起2个工作日内</w:t>
            </w:r>
          </w:p>
        </w:tc>
        <w:tc>
          <w:tcPr>
            <w:tcW w:w="92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ascii="仿宋_GB2312" w:eastAsia="仿宋_GB2312"/>
                <w:sz w:val="18"/>
                <w:szCs w:val="18"/>
              </w:rPr>
            </w:pPr>
            <w:r>
              <w:rPr>
                <w:rFonts w:hint="eastAsia" w:ascii="仿宋_GB2312" w:eastAsia="仿宋_GB2312"/>
                <w:sz w:val="18"/>
                <w:szCs w:val="18"/>
                <w:lang w:eastAsia="zh-CN"/>
              </w:rPr>
              <w:t>长赤镇人民政府</w:t>
            </w:r>
          </w:p>
        </w:tc>
        <w:tc>
          <w:tcPr>
            <w:tcW w:w="179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ascii="仿宋_GB2312" w:eastAsia="仿宋_GB2312"/>
                <w:sz w:val="18"/>
                <w:szCs w:val="18"/>
              </w:rPr>
            </w:pPr>
            <w:r>
              <w:rPr>
                <w:rFonts w:hint="eastAsia" w:ascii="仿宋_GB2312" w:eastAsia="仿宋_GB2312"/>
                <w:sz w:val="18"/>
                <w:szCs w:val="18"/>
              </w:rPr>
              <w:t>■中国政府采购网及其地方分网</w:t>
            </w:r>
            <w:r>
              <w:rPr>
                <w:rFonts w:ascii="仿宋_GB2312" w:eastAsia="仿宋_GB2312"/>
                <w:sz w:val="18"/>
                <w:szCs w:val="18"/>
              </w:rPr>
              <w:br w:type="textWrapping"/>
            </w:r>
            <w:r>
              <w:rPr>
                <w:rFonts w:hint="eastAsia" w:ascii="仿宋_GB2312" w:eastAsia="仿宋_GB2312"/>
                <w:sz w:val="18"/>
                <w:szCs w:val="18"/>
              </w:rPr>
              <w:t>■省级（含计划单列市）财政部门指定的媒体</w:t>
            </w:r>
            <w:r>
              <w:rPr>
                <w:rFonts w:ascii="仿宋_GB2312" w:eastAsia="仿宋_GB2312"/>
                <w:sz w:val="18"/>
                <w:szCs w:val="18"/>
              </w:rPr>
              <w:br w:type="textWrapping"/>
            </w:r>
            <w:r>
              <w:rPr>
                <w:rFonts w:hint="eastAsia" w:ascii="仿宋_GB2312" w:eastAsia="仿宋_GB2312"/>
                <w:sz w:val="18"/>
                <w:szCs w:val="18"/>
              </w:rPr>
              <w:t>■《中国财经报》（《中国政府采购报》）</w:t>
            </w:r>
            <w:r>
              <w:rPr>
                <w:rFonts w:ascii="仿宋_GB2312" w:eastAsia="仿宋_GB2312"/>
                <w:sz w:val="18"/>
                <w:szCs w:val="18"/>
              </w:rPr>
              <w:br w:type="textWrapping"/>
            </w:r>
            <w:r>
              <w:rPr>
                <w:rFonts w:hint="eastAsia" w:ascii="仿宋_GB2312" w:eastAsia="仿宋_GB2312"/>
                <w:sz w:val="18"/>
                <w:szCs w:val="18"/>
              </w:rPr>
              <w:t>■《中国政府采购杂志》</w:t>
            </w:r>
            <w:r>
              <w:rPr>
                <w:rFonts w:ascii="仿宋_GB2312" w:eastAsia="仿宋_GB2312"/>
                <w:sz w:val="18"/>
                <w:szCs w:val="18"/>
              </w:rPr>
              <w:br w:type="textWrapping"/>
            </w:r>
            <w:r>
              <w:rPr>
                <w:rFonts w:hint="eastAsia" w:ascii="仿宋_GB2312" w:eastAsia="仿宋_GB2312"/>
                <w:sz w:val="18"/>
                <w:szCs w:val="18"/>
              </w:rPr>
              <w:t>■《中国财政杂志》</w:t>
            </w:r>
            <w:r>
              <w:rPr>
                <w:rFonts w:ascii="仿宋_GB2312" w:eastAsia="仿宋_GB2312"/>
                <w:sz w:val="18"/>
                <w:szCs w:val="18"/>
              </w:rPr>
              <w:br w:type="textWrapping"/>
            </w:r>
            <w:r>
              <w:rPr>
                <w:rFonts w:hint="eastAsia" w:ascii="仿宋_GB2312" w:eastAsia="仿宋_GB2312"/>
                <w:sz w:val="18"/>
                <w:szCs w:val="18"/>
              </w:rPr>
              <w:t>■公共资源交易平台</w:t>
            </w:r>
          </w:p>
        </w:tc>
        <w:tc>
          <w:tcPr>
            <w:tcW w:w="69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仿宋_GB2312" w:eastAsia="仿宋_GB2312"/>
                <w:sz w:val="18"/>
                <w:szCs w:val="18"/>
              </w:rPr>
            </w:pPr>
            <w:r>
              <w:rPr>
                <w:rFonts w:hint="eastAsia" w:ascii="仿宋_GB2312" w:eastAsia="仿宋_GB2312"/>
                <w:sz w:val="18"/>
                <w:szCs w:val="18"/>
              </w:rPr>
              <w:t>√</w:t>
            </w:r>
          </w:p>
        </w:tc>
        <w:tc>
          <w:tcPr>
            <w:tcW w:w="87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仿宋_GB2312" w:eastAsia="仿宋_GB2312"/>
                <w:sz w:val="18"/>
                <w:szCs w:val="18"/>
              </w:rPr>
            </w:pPr>
            <w:r>
              <w:rPr>
                <w:rFonts w:hint="eastAsia" w:ascii="仿宋_GB2312" w:eastAsia="仿宋_GB2312"/>
                <w:sz w:val="18"/>
                <w:szCs w:val="18"/>
              </w:rPr>
              <w:t>　</w:t>
            </w:r>
          </w:p>
        </w:tc>
        <w:tc>
          <w:tcPr>
            <w:tcW w:w="76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仿宋_GB2312" w:eastAsia="仿宋_GB2312"/>
                <w:sz w:val="18"/>
                <w:szCs w:val="18"/>
              </w:rPr>
            </w:pPr>
            <w:r>
              <w:rPr>
                <w:rFonts w:hint="eastAsia" w:ascii="仿宋_GB2312" w:eastAsia="仿宋_GB2312"/>
                <w:sz w:val="18"/>
                <w:szCs w:val="18"/>
              </w:rPr>
              <w:t>√</w:t>
            </w:r>
          </w:p>
        </w:tc>
        <w:tc>
          <w:tcPr>
            <w:tcW w:w="87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91" w:hRule="atLeast"/>
        </w:trPr>
        <w:tc>
          <w:tcPr>
            <w:tcW w:w="52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仿宋_GB2312" w:eastAsia="仿宋_GB2312"/>
                <w:sz w:val="18"/>
                <w:szCs w:val="18"/>
              </w:rPr>
            </w:pPr>
            <w:r>
              <w:rPr>
                <w:rFonts w:hint="eastAsia" w:ascii="仿宋_GB2312" w:eastAsia="仿宋_GB2312"/>
                <w:sz w:val="18"/>
                <w:szCs w:val="18"/>
              </w:rPr>
              <w:t>25</w:t>
            </w:r>
          </w:p>
        </w:tc>
        <w:tc>
          <w:tcPr>
            <w:tcW w:w="871"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仿宋_GB2312" w:eastAsia="仿宋_GB2312"/>
                <w:sz w:val="18"/>
                <w:szCs w:val="18"/>
              </w:rPr>
            </w:pPr>
            <w:r>
              <w:rPr>
                <w:rFonts w:hint="eastAsia" w:ascii="仿宋_GB2312" w:eastAsia="仿宋_GB2312"/>
                <w:sz w:val="18"/>
                <w:szCs w:val="18"/>
              </w:rPr>
              <w:t>政府采购信息</w:t>
            </w:r>
          </w:p>
        </w:tc>
        <w:tc>
          <w:tcPr>
            <w:tcW w:w="75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仿宋_GB2312" w:eastAsia="仿宋_GB2312"/>
                <w:sz w:val="18"/>
                <w:szCs w:val="18"/>
              </w:rPr>
            </w:pPr>
            <w:r>
              <w:rPr>
                <w:rFonts w:hint="eastAsia" w:ascii="仿宋_GB2312" w:eastAsia="仿宋_GB2312"/>
                <w:sz w:val="18"/>
                <w:szCs w:val="18"/>
              </w:rPr>
              <w:t>投诉、监督检查等处理决定公告</w:t>
            </w:r>
          </w:p>
        </w:tc>
        <w:tc>
          <w:tcPr>
            <w:tcW w:w="325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仿宋_GB2312" w:eastAsia="仿宋_GB2312"/>
                <w:sz w:val="18"/>
                <w:szCs w:val="18"/>
              </w:rPr>
            </w:pPr>
            <w:r>
              <w:rPr>
                <w:rFonts w:hint="eastAsia" w:ascii="仿宋_GB2312" w:eastAsia="仿宋_GB2312"/>
                <w:sz w:val="18"/>
                <w:szCs w:val="18"/>
              </w:rPr>
              <w:t>相关当事人名称及地址、投诉涉及采购项目名称及采购日期、投诉事项或监督检查主要事项、处理依据、处理结果、执法机关名称、公告日期等。</w:t>
            </w:r>
          </w:p>
        </w:tc>
        <w:tc>
          <w:tcPr>
            <w:tcW w:w="226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仿宋_GB2312" w:eastAsia="仿宋_GB2312"/>
                <w:sz w:val="18"/>
                <w:szCs w:val="18"/>
              </w:rPr>
            </w:pPr>
            <w:r>
              <w:rPr>
                <w:rFonts w:hint="eastAsia" w:ascii="仿宋_GB2312" w:eastAsia="仿宋_GB2312"/>
                <w:sz w:val="18"/>
                <w:szCs w:val="18"/>
              </w:rPr>
              <w:t>《国务院办公厅关于推进公共资源配置领域政府信息公开的意见》、《财政部关于做好政府采购信息公开工作的通知》</w:t>
            </w:r>
          </w:p>
        </w:tc>
        <w:tc>
          <w:tcPr>
            <w:tcW w:w="156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仿宋_GB2312" w:eastAsia="仿宋_GB2312"/>
                <w:sz w:val="18"/>
                <w:szCs w:val="18"/>
              </w:rPr>
            </w:pPr>
            <w:r>
              <w:rPr>
                <w:rFonts w:hint="eastAsia" w:ascii="仿宋_GB2312" w:eastAsia="仿宋_GB2312"/>
                <w:sz w:val="18"/>
                <w:szCs w:val="18"/>
              </w:rPr>
              <w:t>完成并履行有关报审程序后5个工作日内</w:t>
            </w:r>
          </w:p>
        </w:tc>
        <w:tc>
          <w:tcPr>
            <w:tcW w:w="92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ascii="仿宋_GB2312" w:eastAsia="仿宋_GB2312"/>
                <w:sz w:val="18"/>
                <w:szCs w:val="18"/>
              </w:rPr>
            </w:pPr>
            <w:r>
              <w:rPr>
                <w:rFonts w:hint="eastAsia" w:ascii="仿宋_GB2312" w:eastAsia="仿宋_GB2312"/>
                <w:sz w:val="18"/>
                <w:szCs w:val="18"/>
                <w:lang w:eastAsia="zh-CN"/>
              </w:rPr>
              <w:t>长赤镇人民政府</w:t>
            </w:r>
          </w:p>
        </w:tc>
        <w:tc>
          <w:tcPr>
            <w:tcW w:w="1797"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ascii="仿宋_GB2312" w:eastAsia="仿宋_GB2312"/>
                <w:sz w:val="18"/>
                <w:szCs w:val="18"/>
              </w:rPr>
            </w:pPr>
            <w:r>
              <w:rPr>
                <w:rFonts w:hint="eastAsia" w:ascii="仿宋_GB2312" w:eastAsia="仿宋_GB2312"/>
                <w:sz w:val="18"/>
                <w:szCs w:val="18"/>
              </w:rPr>
              <w:t>■中国政府采购网及其地方分网</w:t>
            </w:r>
            <w:r>
              <w:rPr>
                <w:rFonts w:ascii="仿宋_GB2312" w:eastAsia="仿宋_GB2312"/>
                <w:sz w:val="18"/>
                <w:szCs w:val="18"/>
              </w:rPr>
              <w:br w:type="textWrapping"/>
            </w:r>
            <w:r>
              <w:rPr>
                <w:rFonts w:hint="eastAsia" w:ascii="仿宋_GB2312" w:eastAsia="仿宋_GB2312"/>
                <w:sz w:val="18"/>
                <w:szCs w:val="18"/>
              </w:rPr>
              <w:t>■省级（含计划单列市）财政部门指定的媒体</w:t>
            </w:r>
            <w:r>
              <w:rPr>
                <w:rFonts w:ascii="仿宋_GB2312" w:eastAsia="仿宋_GB2312"/>
                <w:sz w:val="18"/>
                <w:szCs w:val="18"/>
              </w:rPr>
              <w:br w:type="textWrapping"/>
            </w:r>
            <w:r>
              <w:rPr>
                <w:rFonts w:hint="eastAsia" w:ascii="仿宋_GB2312" w:eastAsia="仿宋_GB2312"/>
                <w:sz w:val="18"/>
                <w:szCs w:val="18"/>
              </w:rPr>
              <w:t>■《中国财经报》（《中国政府采购报》）</w:t>
            </w:r>
            <w:r>
              <w:rPr>
                <w:rFonts w:ascii="仿宋_GB2312" w:eastAsia="仿宋_GB2312"/>
                <w:sz w:val="18"/>
                <w:szCs w:val="18"/>
              </w:rPr>
              <w:br w:type="textWrapping"/>
            </w:r>
            <w:r>
              <w:rPr>
                <w:rFonts w:hint="eastAsia" w:ascii="仿宋_GB2312" w:eastAsia="仿宋_GB2312"/>
                <w:sz w:val="18"/>
                <w:szCs w:val="18"/>
              </w:rPr>
              <w:t>■《中国政府采购杂志》</w:t>
            </w:r>
            <w:r>
              <w:rPr>
                <w:rFonts w:ascii="仿宋_GB2312" w:eastAsia="仿宋_GB2312"/>
                <w:sz w:val="18"/>
                <w:szCs w:val="18"/>
              </w:rPr>
              <w:br w:type="textWrapping"/>
            </w:r>
            <w:r>
              <w:rPr>
                <w:rFonts w:hint="eastAsia" w:ascii="仿宋_GB2312" w:eastAsia="仿宋_GB2312"/>
                <w:sz w:val="18"/>
                <w:szCs w:val="18"/>
              </w:rPr>
              <w:t>■《中国财政杂志》</w:t>
            </w:r>
            <w:r>
              <w:rPr>
                <w:rFonts w:ascii="仿宋_GB2312" w:eastAsia="仿宋_GB2312"/>
                <w:sz w:val="18"/>
                <w:szCs w:val="18"/>
              </w:rPr>
              <w:br w:type="textWrapping"/>
            </w:r>
            <w:r>
              <w:rPr>
                <w:rFonts w:hint="eastAsia" w:ascii="仿宋_GB2312" w:eastAsia="仿宋_GB2312"/>
                <w:sz w:val="18"/>
                <w:szCs w:val="18"/>
              </w:rPr>
              <w:t>■公共资源交易平台</w:t>
            </w:r>
            <w:r>
              <w:rPr>
                <w:rFonts w:ascii="仿宋_GB2312" w:eastAsia="仿宋_GB2312"/>
                <w:sz w:val="18"/>
                <w:szCs w:val="18"/>
              </w:rPr>
              <w:br w:type="textWrapping"/>
            </w:r>
            <w:r>
              <w:rPr>
                <w:rFonts w:hint="eastAsia" w:ascii="仿宋_GB2312" w:eastAsia="仿宋_GB2312"/>
                <w:sz w:val="18"/>
                <w:szCs w:val="18"/>
              </w:rPr>
              <w:t>■信用中国</w:t>
            </w:r>
          </w:p>
        </w:tc>
        <w:tc>
          <w:tcPr>
            <w:tcW w:w="69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仿宋_GB2312" w:eastAsia="仿宋_GB2312"/>
                <w:sz w:val="18"/>
                <w:szCs w:val="18"/>
              </w:rPr>
            </w:pPr>
            <w:r>
              <w:rPr>
                <w:rFonts w:hint="eastAsia" w:ascii="仿宋_GB2312" w:eastAsia="仿宋_GB2312"/>
                <w:sz w:val="18"/>
                <w:szCs w:val="18"/>
              </w:rPr>
              <w:t>√</w:t>
            </w:r>
          </w:p>
        </w:tc>
        <w:tc>
          <w:tcPr>
            <w:tcW w:w="87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仿宋_GB2312" w:eastAsia="仿宋_GB2312"/>
                <w:sz w:val="18"/>
                <w:szCs w:val="18"/>
              </w:rPr>
            </w:pPr>
            <w:r>
              <w:rPr>
                <w:rFonts w:hint="eastAsia" w:ascii="仿宋_GB2312" w:eastAsia="仿宋_GB2312"/>
                <w:sz w:val="18"/>
                <w:szCs w:val="18"/>
              </w:rPr>
              <w:t>　</w:t>
            </w:r>
          </w:p>
        </w:tc>
        <w:tc>
          <w:tcPr>
            <w:tcW w:w="76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仿宋_GB2312" w:eastAsia="仿宋_GB2312"/>
                <w:sz w:val="18"/>
                <w:szCs w:val="18"/>
              </w:rPr>
            </w:pPr>
            <w:r>
              <w:rPr>
                <w:rFonts w:hint="eastAsia" w:ascii="仿宋_GB2312" w:eastAsia="仿宋_GB2312"/>
                <w:sz w:val="18"/>
                <w:szCs w:val="18"/>
              </w:rPr>
              <w:t>√</w:t>
            </w:r>
          </w:p>
        </w:tc>
        <w:tc>
          <w:tcPr>
            <w:tcW w:w="87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3" w:hRule="atLeast"/>
        </w:trPr>
        <w:tc>
          <w:tcPr>
            <w:tcW w:w="52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仿宋_GB2312" w:eastAsia="仿宋_GB2312"/>
                <w:sz w:val="18"/>
                <w:szCs w:val="18"/>
              </w:rPr>
            </w:pPr>
            <w:r>
              <w:rPr>
                <w:rFonts w:hint="eastAsia" w:ascii="仿宋_GB2312" w:eastAsia="仿宋_GB2312"/>
                <w:sz w:val="18"/>
                <w:szCs w:val="18"/>
              </w:rPr>
              <w:t>26</w:t>
            </w:r>
          </w:p>
        </w:tc>
        <w:tc>
          <w:tcPr>
            <w:tcW w:w="871" w:type="dxa"/>
            <w:vMerge w:val="continue"/>
            <w:tcBorders>
              <w:top w:val="single" w:color="auto" w:sz="4" w:space="0"/>
              <w:left w:val="single" w:color="auto" w:sz="4" w:space="0"/>
              <w:bottom w:val="single" w:color="auto" w:sz="4" w:space="0"/>
              <w:right w:val="single" w:color="auto" w:sz="4" w:space="0"/>
            </w:tcBorders>
            <w:noWrap/>
            <w:vAlign w:val="center"/>
          </w:tcPr>
          <w:p/>
        </w:tc>
        <w:tc>
          <w:tcPr>
            <w:tcW w:w="75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仿宋_GB2312" w:eastAsia="仿宋_GB2312"/>
                <w:sz w:val="18"/>
                <w:szCs w:val="18"/>
              </w:rPr>
            </w:pPr>
            <w:r>
              <w:rPr>
                <w:rFonts w:hint="eastAsia" w:ascii="仿宋_GB2312" w:eastAsia="仿宋_GB2312"/>
                <w:sz w:val="18"/>
                <w:szCs w:val="18"/>
              </w:rPr>
              <w:t>集中采购机构的考核结果公告</w:t>
            </w:r>
          </w:p>
        </w:tc>
        <w:tc>
          <w:tcPr>
            <w:tcW w:w="325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仿宋_GB2312" w:eastAsia="仿宋_GB2312"/>
                <w:sz w:val="18"/>
                <w:szCs w:val="18"/>
              </w:rPr>
            </w:pPr>
            <w:r>
              <w:rPr>
                <w:rFonts w:hint="eastAsia" w:ascii="仿宋_GB2312" w:eastAsia="仿宋_GB2312"/>
                <w:sz w:val="18"/>
                <w:szCs w:val="18"/>
              </w:rPr>
              <w:t>集中采购机构名称、考核内容、考核方法、考核结果、存在问题、考核单位等。</w:t>
            </w:r>
          </w:p>
        </w:tc>
        <w:tc>
          <w:tcPr>
            <w:tcW w:w="226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仿宋_GB2312" w:eastAsia="仿宋_GB2312"/>
                <w:sz w:val="18"/>
                <w:szCs w:val="18"/>
              </w:rPr>
            </w:pPr>
            <w:r>
              <w:rPr>
                <w:rFonts w:hint="eastAsia" w:ascii="仿宋_GB2312" w:eastAsia="仿宋_GB2312"/>
                <w:sz w:val="18"/>
                <w:szCs w:val="18"/>
              </w:rPr>
              <w:t>同上</w:t>
            </w:r>
          </w:p>
        </w:tc>
        <w:tc>
          <w:tcPr>
            <w:tcW w:w="156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仿宋_GB2312" w:eastAsia="仿宋_GB2312"/>
                <w:sz w:val="18"/>
                <w:szCs w:val="18"/>
              </w:rPr>
            </w:pPr>
            <w:r>
              <w:rPr>
                <w:rFonts w:hint="eastAsia" w:ascii="仿宋_GB2312" w:eastAsia="仿宋_GB2312"/>
                <w:sz w:val="18"/>
                <w:szCs w:val="18"/>
              </w:rPr>
              <w:t>完成并履行有关报审程序后5个工作日内</w:t>
            </w:r>
          </w:p>
        </w:tc>
        <w:tc>
          <w:tcPr>
            <w:tcW w:w="92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ascii="仿宋_GB2312" w:eastAsia="仿宋_GB2312"/>
                <w:sz w:val="18"/>
                <w:szCs w:val="18"/>
              </w:rPr>
            </w:pPr>
            <w:r>
              <w:rPr>
                <w:rFonts w:hint="eastAsia" w:ascii="仿宋_GB2312" w:eastAsia="仿宋_GB2312"/>
                <w:sz w:val="18"/>
                <w:szCs w:val="18"/>
                <w:lang w:eastAsia="zh-CN"/>
              </w:rPr>
              <w:t>长赤镇人民政府</w:t>
            </w:r>
          </w:p>
        </w:tc>
        <w:tc>
          <w:tcPr>
            <w:tcW w:w="1797" w:type="dxa"/>
            <w:vMerge w:val="continue"/>
            <w:tcBorders>
              <w:top w:val="single" w:color="auto" w:sz="4" w:space="0"/>
              <w:left w:val="single" w:color="auto" w:sz="4" w:space="0"/>
              <w:bottom w:val="single" w:color="auto" w:sz="4" w:space="0"/>
              <w:right w:val="single" w:color="auto" w:sz="4" w:space="0"/>
            </w:tcBorders>
            <w:noWrap/>
            <w:vAlign w:val="center"/>
          </w:tcPr>
          <w:p/>
        </w:tc>
        <w:tc>
          <w:tcPr>
            <w:tcW w:w="69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仿宋_GB2312" w:eastAsia="仿宋_GB2312"/>
                <w:sz w:val="18"/>
                <w:szCs w:val="18"/>
              </w:rPr>
            </w:pPr>
            <w:r>
              <w:rPr>
                <w:rFonts w:hint="eastAsia" w:ascii="仿宋_GB2312" w:eastAsia="仿宋_GB2312"/>
                <w:sz w:val="18"/>
                <w:szCs w:val="18"/>
              </w:rPr>
              <w:t>√</w:t>
            </w:r>
          </w:p>
        </w:tc>
        <w:tc>
          <w:tcPr>
            <w:tcW w:w="87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仿宋_GB2312" w:eastAsia="仿宋_GB2312"/>
                <w:sz w:val="18"/>
                <w:szCs w:val="18"/>
              </w:rPr>
            </w:pPr>
            <w:r>
              <w:rPr>
                <w:rFonts w:hint="eastAsia" w:ascii="仿宋_GB2312" w:eastAsia="仿宋_GB2312"/>
                <w:sz w:val="18"/>
                <w:szCs w:val="18"/>
              </w:rPr>
              <w:t>　</w:t>
            </w:r>
          </w:p>
        </w:tc>
        <w:tc>
          <w:tcPr>
            <w:tcW w:w="76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仿宋_GB2312" w:eastAsia="仿宋_GB2312"/>
                <w:sz w:val="18"/>
                <w:szCs w:val="18"/>
              </w:rPr>
            </w:pPr>
            <w:r>
              <w:rPr>
                <w:rFonts w:hint="eastAsia" w:ascii="仿宋_GB2312" w:eastAsia="仿宋_GB2312"/>
                <w:sz w:val="18"/>
                <w:szCs w:val="18"/>
              </w:rPr>
              <w:t>√</w:t>
            </w:r>
          </w:p>
        </w:tc>
        <w:tc>
          <w:tcPr>
            <w:tcW w:w="87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2" w:hRule="atLeast"/>
        </w:trPr>
        <w:tc>
          <w:tcPr>
            <w:tcW w:w="52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仿宋_GB2312" w:eastAsia="仿宋_GB2312"/>
                <w:sz w:val="18"/>
                <w:szCs w:val="18"/>
              </w:rPr>
            </w:pPr>
            <w:r>
              <w:rPr>
                <w:rFonts w:hint="eastAsia" w:ascii="仿宋_GB2312" w:eastAsia="仿宋_GB2312"/>
                <w:sz w:val="18"/>
                <w:szCs w:val="18"/>
              </w:rPr>
              <w:t>27</w:t>
            </w:r>
          </w:p>
        </w:tc>
        <w:tc>
          <w:tcPr>
            <w:tcW w:w="871"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仿宋_GB2312" w:eastAsia="仿宋_GB2312"/>
                <w:sz w:val="18"/>
                <w:szCs w:val="18"/>
              </w:rPr>
            </w:pPr>
            <w:r>
              <w:rPr>
                <w:rFonts w:hint="eastAsia" w:ascii="仿宋_GB2312" w:eastAsia="仿宋_GB2312"/>
                <w:sz w:val="18"/>
                <w:szCs w:val="18"/>
              </w:rPr>
              <w:t>国有土地使用权出让信息</w:t>
            </w:r>
          </w:p>
        </w:tc>
        <w:tc>
          <w:tcPr>
            <w:tcW w:w="75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仿宋_GB2312" w:eastAsia="仿宋_GB2312"/>
                <w:sz w:val="18"/>
                <w:szCs w:val="18"/>
              </w:rPr>
            </w:pPr>
            <w:r>
              <w:rPr>
                <w:rFonts w:hint="eastAsia" w:ascii="仿宋_GB2312" w:eastAsia="仿宋_GB2312"/>
                <w:sz w:val="18"/>
                <w:szCs w:val="18"/>
              </w:rPr>
              <w:t>土地出让计划</w:t>
            </w:r>
          </w:p>
        </w:tc>
        <w:tc>
          <w:tcPr>
            <w:tcW w:w="325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仿宋_GB2312" w:eastAsia="仿宋_GB2312"/>
                <w:sz w:val="18"/>
                <w:szCs w:val="18"/>
              </w:rPr>
            </w:pPr>
            <w:r>
              <w:rPr>
                <w:rFonts w:hint="eastAsia" w:ascii="仿宋_GB2312" w:eastAsia="仿宋_GB2312"/>
                <w:sz w:val="18"/>
                <w:szCs w:val="18"/>
              </w:rPr>
              <w:t>明确国有建设用地供应指导思想和原则；提出国有建设用地供应政策导向；确定国有建设用地供应总量、结构、布局、时序和方式；落实计划供应的宗地；实施计划的保障措施。</w:t>
            </w:r>
          </w:p>
        </w:tc>
        <w:tc>
          <w:tcPr>
            <w:tcW w:w="226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仿宋_GB2312" w:eastAsia="仿宋_GB2312"/>
                <w:sz w:val="18"/>
                <w:szCs w:val="18"/>
              </w:rPr>
            </w:pPr>
            <w:r>
              <w:rPr>
                <w:rFonts w:hint="eastAsia" w:ascii="仿宋_GB2312" w:eastAsia="仿宋_GB2312"/>
                <w:sz w:val="18"/>
                <w:szCs w:val="18"/>
              </w:rPr>
              <w:t>《国务院办公厅关于推进公共资源配置领域政府信息公开的意见》、《招标拍卖挂牌出让国有建设用地使用权规定》、《国有建设用地供应计划编制规范》（试行）</w:t>
            </w:r>
          </w:p>
        </w:tc>
        <w:tc>
          <w:tcPr>
            <w:tcW w:w="156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仿宋_GB2312" w:eastAsia="仿宋_GB2312"/>
                <w:sz w:val="18"/>
                <w:szCs w:val="18"/>
              </w:rPr>
            </w:pPr>
            <w:r>
              <w:rPr>
                <w:rFonts w:hint="eastAsia" w:ascii="仿宋_GB2312" w:eastAsia="仿宋_GB2312"/>
                <w:sz w:val="18"/>
                <w:szCs w:val="18"/>
              </w:rPr>
              <w:t>每年3月31日前，公布年度国有建设用地供应计划</w:t>
            </w:r>
          </w:p>
        </w:tc>
        <w:tc>
          <w:tcPr>
            <w:tcW w:w="92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ascii="仿宋_GB2312" w:eastAsia="仿宋_GB2312"/>
                <w:sz w:val="18"/>
                <w:szCs w:val="18"/>
              </w:rPr>
            </w:pPr>
            <w:r>
              <w:rPr>
                <w:rFonts w:hint="eastAsia" w:ascii="仿宋_GB2312" w:eastAsia="仿宋_GB2312"/>
                <w:sz w:val="18"/>
                <w:szCs w:val="18"/>
                <w:lang w:eastAsia="zh-CN"/>
              </w:rPr>
              <w:t>长赤镇人民政府</w:t>
            </w:r>
          </w:p>
        </w:tc>
        <w:tc>
          <w:tcPr>
            <w:tcW w:w="179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ascii="仿宋_GB2312" w:eastAsia="仿宋_GB2312"/>
                <w:sz w:val="18"/>
                <w:szCs w:val="18"/>
              </w:rPr>
            </w:pPr>
            <w:r>
              <w:rPr>
                <w:rFonts w:hint="eastAsia" w:ascii="仿宋_GB2312" w:eastAsia="仿宋_GB2312"/>
                <w:sz w:val="18"/>
                <w:szCs w:val="18"/>
              </w:rPr>
              <w:t>■各级自然资源管理部门网站</w:t>
            </w:r>
          </w:p>
        </w:tc>
        <w:tc>
          <w:tcPr>
            <w:tcW w:w="69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仿宋_GB2312" w:eastAsia="仿宋_GB2312"/>
                <w:sz w:val="18"/>
                <w:szCs w:val="18"/>
              </w:rPr>
            </w:pPr>
            <w:r>
              <w:rPr>
                <w:rFonts w:hint="eastAsia" w:ascii="仿宋_GB2312" w:eastAsia="仿宋_GB2312"/>
                <w:sz w:val="18"/>
                <w:szCs w:val="18"/>
              </w:rPr>
              <w:t>√</w:t>
            </w:r>
          </w:p>
        </w:tc>
        <w:tc>
          <w:tcPr>
            <w:tcW w:w="87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ascii="仿宋_GB2312" w:eastAsia="仿宋_GB2312"/>
                <w:sz w:val="18"/>
                <w:szCs w:val="18"/>
              </w:rPr>
            </w:pPr>
            <w:r>
              <w:rPr>
                <w:rFonts w:hint="eastAsia" w:ascii="仿宋_GB2312" w:eastAsia="仿宋_GB2312"/>
                <w:sz w:val="18"/>
                <w:szCs w:val="18"/>
              </w:rPr>
              <w:t>　</w:t>
            </w:r>
          </w:p>
        </w:tc>
        <w:tc>
          <w:tcPr>
            <w:tcW w:w="76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仿宋_GB2312" w:eastAsia="仿宋_GB2312"/>
                <w:sz w:val="18"/>
                <w:szCs w:val="18"/>
              </w:rPr>
            </w:pPr>
            <w:r>
              <w:rPr>
                <w:rFonts w:hint="eastAsia" w:ascii="仿宋_GB2312" w:eastAsia="仿宋_GB2312"/>
                <w:sz w:val="18"/>
                <w:szCs w:val="18"/>
              </w:rPr>
              <w:t>√</w:t>
            </w:r>
          </w:p>
        </w:tc>
        <w:tc>
          <w:tcPr>
            <w:tcW w:w="87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55" w:hRule="atLeast"/>
        </w:trPr>
        <w:tc>
          <w:tcPr>
            <w:tcW w:w="52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仿宋_GB2312" w:eastAsia="仿宋_GB2312"/>
                <w:sz w:val="18"/>
                <w:szCs w:val="18"/>
              </w:rPr>
            </w:pPr>
            <w:r>
              <w:rPr>
                <w:rFonts w:hint="eastAsia" w:ascii="仿宋_GB2312" w:eastAsia="仿宋_GB2312"/>
                <w:sz w:val="18"/>
                <w:szCs w:val="18"/>
              </w:rPr>
              <w:t>28</w:t>
            </w:r>
          </w:p>
        </w:tc>
        <w:tc>
          <w:tcPr>
            <w:tcW w:w="871" w:type="dxa"/>
            <w:vMerge w:val="continue"/>
            <w:tcBorders>
              <w:top w:val="single" w:color="auto" w:sz="4" w:space="0"/>
              <w:left w:val="single" w:color="auto" w:sz="4" w:space="0"/>
              <w:bottom w:val="single" w:color="auto" w:sz="4" w:space="0"/>
              <w:right w:val="single" w:color="auto" w:sz="4" w:space="0"/>
            </w:tcBorders>
            <w:noWrap/>
            <w:vAlign w:val="center"/>
          </w:tcPr>
          <w:p/>
        </w:tc>
        <w:tc>
          <w:tcPr>
            <w:tcW w:w="75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仿宋_GB2312" w:eastAsia="仿宋_GB2312"/>
                <w:sz w:val="18"/>
                <w:szCs w:val="18"/>
              </w:rPr>
            </w:pPr>
            <w:r>
              <w:rPr>
                <w:rFonts w:hint="eastAsia" w:ascii="仿宋_GB2312" w:eastAsia="仿宋_GB2312"/>
                <w:sz w:val="18"/>
                <w:szCs w:val="18"/>
              </w:rPr>
              <w:t>招标拍卖挂牌出让公告</w:t>
            </w:r>
          </w:p>
        </w:tc>
        <w:tc>
          <w:tcPr>
            <w:tcW w:w="325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仿宋_GB2312" w:eastAsia="仿宋_GB2312"/>
                <w:sz w:val="18"/>
                <w:szCs w:val="18"/>
              </w:rPr>
            </w:pPr>
            <w:r>
              <w:rPr>
                <w:rFonts w:hint="eastAsia" w:ascii="仿宋_GB2312" w:eastAsia="仿宋_GB2312"/>
                <w:sz w:val="18"/>
                <w:szCs w:val="18"/>
              </w:rPr>
              <w:t>出让人的名称和地址；出让宗地的面积、界址、空间范围、现状、使用年期、用途、规划指标要求；投标人、竞买人的资格要求以及申请取得投标、竞买资格的办法；索取招标拍卖挂牌出让文件的时间、地点和方式；招标拍卖挂牌时间、地点、投标挂牌期限、投标和竞价方式等；确定中标人、竞得人的标准和方法；投标、竞买保证金；其他需要公告的事项。</w:t>
            </w:r>
          </w:p>
        </w:tc>
        <w:tc>
          <w:tcPr>
            <w:tcW w:w="226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仿宋_GB2312" w:eastAsia="仿宋_GB2312"/>
                <w:sz w:val="18"/>
                <w:szCs w:val="18"/>
              </w:rPr>
            </w:pPr>
            <w:r>
              <w:rPr>
                <w:rFonts w:hint="eastAsia" w:ascii="仿宋_GB2312" w:eastAsia="仿宋_GB2312"/>
                <w:sz w:val="18"/>
                <w:szCs w:val="18"/>
              </w:rPr>
              <w:t>《国务院办公厅关于推进公共资源配置领域政府信息公开的意见》、《招标拍卖挂牌出让国有建设用地使用权规定》</w:t>
            </w:r>
          </w:p>
        </w:tc>
        <w:tc>
          <w:tcPr>
            <w:tcW w:w="156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仿宋_GB2312" w:eastAsia="仿宋_GB2312"/>
                <w:sz w:val="18"/>
                <w:szCs w:val="18"/>
              </w:rPr>
            </w:pPr>
            <w:r>
              <w:rPr>
                <w:rFonts w:hint="eastAsia" w:ascii="仿宋_GB2312" w:eastAsia="仿宋_GB2312"/>
                <w:sz w:val="18"/>
                <w:szCs w:val="18"/>
              </w:rPr>
              <w:t>至少在投标、拍卖或者挂牌开始日前20日。挂牌时间不得少于10日</w:t>
            </w:r>
          </w:p>
        </w:tc>
        <w:tc>
          <w:tcPr>
            <w:tcW w:w="92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ascii="仿宋_GB2312" w:eastAsia="仿宋_GB2312"/>
                <w:sz w:val="18"/>
                <w:szCs w:val="18"/>
              </w:rPr>
            </w:pPr>
            <w:r>
              <w:rPr>
                <w:rFonts w:hint="eastAsia" w:ascii="仿宋_GB2312" w:eastAsia="仿宋_GB2312"/>
                <w:sz w:val="18"/>
                <w:szCs w:val="18"/>
                <w:lang w:eastAsia="zh-CN"/>
              </w:rPr>
              <w:t>长赤镇人民政府</w:t>
            </w:r>
          </w:p>
        </w:tc>
        <w:tc>
          <w:tcPr>
            <w:tcW w:w="179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ascii="仿宋_GB2312" w:eastAsia="仿宋_GB2312"/>
                <w:sz w:val="18"/>
                <w:szCs w:val="18"/>
              </w:rPr>
            </w:pPr>
            <w:r>
              <w:rPr>
                <w:rFonts w:hint="eastAsia" w:ascii="仿宋_GB2312" w:eastAsia="仿宋_GB2312"/>
                <w:sz w:val="18"/>
                <w:szCs w:val="18"/>
              </w:rPr>
              <w:t>■土地有形市场或者指定的场所、媒介（一般指中国土地市场网、当地政府媒介）</w:t>
            </w:r>
            <w:r>
              <w:rPr>
                <w:rFonts w:ascii="仿宋_GB2312" w:eastAsia="仿宋_GB2312"/>
                <w:sz w:val="18"/>
                <w:szCs w:val="18"/>
              </w:rPr>
              <w:br w:type="textWrapping"/>
            </w:r>
            <w:r>
              <w:rPr>
                <w:rFonts w:hint="eastAsia" w:ascii="仿宋_GB2312" w:eastAsia="仿宋_GB2312"/>
                <w:sz w:val="18"/>
                <w:szCs w:val="18"/>
              </w:rPr>
              <w:t>■公共资源交易平台</w:t>
            </w:r>
          </w:p>
        </w:tc>
        <w:tc>
          <w:tcPr>
            <w:tcW w:w="69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仿宋_GB2312" w:eastAsia="仿宋_GB2312"/>
                <w:sz w:val="18"/>
                <w:szCs w:val="18"/>
              </w:rPr>
            </w:pPr>
            <w:r>
              <w:rPr>
                <w:rFonts w:hint="eastAsia" w:ascii="仿宋_GB2312" w:eastAsia="仿宋_GB2312"/>
                <w:sz w:val="18"/>
                <w:szCs w:val="18"/>
              </w:rPr>
              <w:t>√</w:t>
            </w:r>
          </w:p>
        </w:tc>
        <w:tc>
          <w:tcPr>
            <w:tcW w:w="87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ascii="仿宋_GB2312" w:eastAsia="仿宋_GB2312"/>
                <w:sz w:val="18"/>
                <w:szCs w:val="18"/>
              </w:rPr>
            </w:pPr>
            <w:r>
              <w:rPr>
                <w:rFonts w:hint="eastAsia" w:ascii="仿宋_GB2312" w:eastAsia="仿宋_GB2312"/>
                <w:sz w:val="18"/>
                <w:szCs w:val="18"/>
              </w:rPr>
              <w:t>　</w:t>
            </w:r>
          </w:p>
        </w:tc>
        <w:tc>
          <w:tcPr>
            <w:tcW w:w="76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仿宋_GB2312" w:eastAsia="仿宋_GB2312"/>
                <w:sz w:val="18"/>
                <w:szCs w:val="18"/>
              </w:rPr>
            </w:pPr>
            <w:r>
              <w:rPr>
                <w:rFonts w:hint="eastAsia" w:ascii="仿宋_GB2312" w:eastAsia="仿宋_GB2312"/>
                <w:sz w:val="18"/>
                <w:szCs w:val="18"/>
              </w:rPr>
              <w:t>√</w:t>
            </w:r>
          </w:p>
        </w:tc>
        <w:tc>
          <w:tcPr>
            <w:tcW w:w="87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29" w:hRule="atLeast"/>
        </w:trPr>
        <w:tc>
          <w:tcPr>
            <w:tcW w:w="52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仿宋_GB2312" w:eastAsia="仿宋_GB2312"/>
                <w:sz w:val="18"/>
                <w:szCs w:val="18"/>
              </w:rPr>
            </w:pPr>
            <w:r>
              <w:rPr>
                <w:rFonts w:hint="eastAsia" w:ascii="仿宋_GB2312" w:eastAsia="仿宋_GB2312"/>
                <w:sz w:val="18"/>
                <w:szCs w:val="18"/>
              </w:rPr>
              <w:t>29</w:t>
            </w:r>
          </w:p>
        </w:tc>
        <w:tc>
          <w:tcPr>
            <w:tcW w:w="871"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仿宋_GB2312" w:eastAsia="仿宋_GB2312"/>
                <w:sz w:val="18"/>
                <w:szCs w:val="18"/>
              </w:rPr>
            </w:pPr>
            <w:r>
              <w:rPr>
                <w:rFonts w:hint="eastAsia" w:ascii="仿宋_GB2312" w:eastAsia="仿宋_GB2312"/>
                <w:sz w:val="18"/>
                <w:szCs w:val="18"/>
              </w:rPr>
              <w:t>国有土地使用权出让信息　</w:t>
            </w:r>
          </w:p>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仿宋_GB2312" w:eastAsia="仿宋_GB2312"/>
                <w:sz w:val="18"/>
                <w:szCs w:val="18"/>
              </w:rPr>
            </w:pPr>
          </w:p>
        </w:tc>
        <w:tc>
          <w:tcPr>
            <w:tcW w:w="75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仿宋_GB2312" w:eastAsia="仿宋_GB2312"/>
                <w:sz w:val="18"/>
                <w:szCs w:val="18"/>
              </w:rPr>
            </w:pPr>
            <w:r>
              <w:rPr>
                <w:rFonts w:hint="eastAsia" w:ascii="仿宋_GB2312" w:eastAsia="仿宋_GB2312"/>
                <w:sz w:val="18"/>
                <w:szCs w:val="18"/>
              </w:rPr>
              <w:t>公告调整</w:t>
            </w:r>
          </w:p>
        </w:tc>
        <w:tc>
          <w:tcPr>
            <w:tcW w:w="325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仿宋_GB2312" w:eastAsia="仿宋_GB2312"/>
                <w:sz w:val="18"/>
                <w:szCs w:val="18"/>
              </w:rPr>
            </w:pPr>
            <w:r>
              <w:rPr>
                <w:rFonts w:hint="eastAsia" w:ascii="仿宋_GB2312" w:eastAsia="仿宋_GB2312"/>
                <w:sz w:val="18"/>
                <w:szCs w:val="18"/>
              </w:rPr>
              <w:t>公开国有建设用地使用权出让公告、项目概况、澄清或者修改事项、联系方式。</w:t>
            </w:r>
          </w:p>
        </w:tc>
        <w:tc>
          <w:tcPr>
            <w:tcW w:w="226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仿宋_GB2312" w:eastAsia="仿宋_GB2312"/>
                <w:sz w:val="18"/>
                <w:szCs w:val="18"/>
              </w:rPr>
            </w:pPr>
            <w:r>
              <w:rPr>
                <w:rFonts w:hint="eastAsia" w:ascii="仿宋_GB2312" w:eastAsia="仿宋_GB2312"/>
                <w:sz w:val="18"/>
                <w:szCs w:val="18"/>
              </w:rPr>
              <w:t>《招标拍卖挂牌出让国有土地使用权规范》</w:t>
            </w:r>
          </w:p>
        </w:tc>
        <w:tc>
          <w:tcPr>
            <w:tcW w:w="156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仿宋_GB2312" w:eastAsia="仿宋_GB2312"/>
                <w:sz w:val="18"/>
                <w:szCs w:val="18"/>
              </w:rPr>
            </w:pPr>
            <w:r>
              <w:rPr>
                <w:rFonts w:hint="eastAsia" w:ascii="仿宋_GB2312" w:eastAsia="仿宋_GB2312"/>
                <w:sz w:val="18"/>
                <w:szCs w:val="18"/>
              </w:rPr>
              <w:t>按原公告发布渠道及时发布补充公告，涉及土地使用条件变更等影响土地价格的重大变动，补充公告发布时间距招拍挂活动开始时间少于20日的，招拍挂活动相应顺延</w:t>
            </w:r>
          </w:p>
        </w:tc>
        <w:tc>
          <w:tcPr>
            <w:tcW w:w="92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ascii="仿宋_GB2312" w:eastAsia="仿宋_GB2312"/>
                <w:sz w:val="18"/>
                <w:szCs w:val="18"/>
              </w:rPr>
            </w:pPr>
            <w:r>
              <w:rPr>
                <w:rFonts w:hint="eastAsia" w:ascii="仿宋_GB2312" w:eastAsia="仿宋_GB2312"/>
                <w:sz w:val="18"/>
                <w:szCs w:val="18"/>
                <w:lang w:eastAsia="zh-CN"/>
              </w:rPr>
              <w:t>长赤镇人民政府</w:t>
            </w:r>
          </w:p>
        </w:tc>
        <w:tc>
          <w:tcPr>
            <w:tcW w:w="179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ascii="仿宋_GB2312" w:eastAsia="仿宋_GB2312"/>
                <w:sz w:val="18"/>
                <w:szCs w:val="18"/>
              </w:rPr>
            </w:pPr>
            <w:r>
              <w:rPr>
                <w:rFonts w:hint="eastAsia" w:ascii="仿宋_GB2312" w:eastAsia="仿宋_GB2312"/>
                <w:sz w:val="18"/>
                <w:szCs w:val="18"/>
              </w:rPr>
              <w:t>■中国土地市场网或者土地有形市场等指定场所</w:t>
            </w:r>
            <w:r>
              <w:rPr>
                <w:rFonts w:ascii="仿宋_GB2312" w:eastAsia="仿宋_GB2312"/>
                <w:sz w:val="18"/>
                <w:szCs w:val="18"/>
              </w:rPr>
              <w:br w:type="textWrapping"/>
            </w:r>
            <w:r>
              <w:rPr>
                <w:rFonts w:hint="eastAsia" w:ascii="仿宋_GB2312" w:eastAsia="仿宋_GB2312"/>
                <w:sz w:val="18"/>
                <w:szCs w:val="18"/>
              </w:rPr>
              <w:t>■公共资源交易平台</w:t>
            </w:r>
          </w:p>
        </w:tc>
        <w:tc>
          <w:tcPr>
            <w:tcW w:w="69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仿宋_GB2312" w:eastAsia="仿宋_GB2312"/>
                <w:sz w:val="18"/>
                <w:szCs w:val="18"/>
              </w:rPr>
            </w:pPr>
            <w:r>
              <w:rPr>
                <w:rFonts w:hint="eastAsia" w:ascii="仿宋_GB2312" w:eastAsia="仿宋_GB2312"/>
                <w:sz w:val="18"/>
                <w:szCs w:val="18"/>
              </w:rPr>
              <w:t>√</w:t>
            </w:r>
          </w:p>
        </w:tc>
        <w:tc>
          <w:tcPr>
            <w:tcW w:w="87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ascii="仿宋_GB2312" w:eastAsia="仿宋_GB2312"/>
                <w:sz w:val="18"/>
                <w:szCs w:val="18"/>
              </w:rPr>
            </w:pPr>
            <w:r>
              <w:rPr>
                <w:rFonts w:hint="eastAsia" w:ascii="仿宋_GB2312" w:eastAsia="仿宋_GB2312"/>
                <w:sz w:val="18"/>
                <w:szCs w:val="18"/>
              </w:rPr>
              <w:t>　</w:t>
            </w:r>
          </w:p>
        </w:tc>
        <w:tc>
          <w:tcPr>
            <w:tcW w:w="76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仿宋_GB2312" w:eastAsia="仿宋_GB2312"/>
                <w:sz w:val="18"/>
                <w:szCs w:val="18"/>
              </w:rPr>
            </w:pPr>
            <w:r>
              <w:rPr>
                <w:rFonts w:hint="eastAsia" w:ascii="仿宋_GB2312" w:eastAsia="仿宋_GB2312"/>
                <w:sz w:val="18"/>
                <w:szCs w:val="18"/>
              </w:rPr>
              <w:t>√</w:t>
            </w:r>
          </w:p>
        </w:tc>
        <w:tc>
          <w:tcPr>
            <w:tcW w:w="87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2" w:hRule="atLeast"/>
        </w:trPr>
        <w:tc>
          <w:tcPr>
            <w:tcW w:w="52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仿宋_GB2312" w:eastAsia="仿宋_GB2312"/>
                <w:sz w:val="18"/>
                <w:szCs w:val="18"/>
              </w:rPr>
            </w:pPr>
            <w:r>
              <w:rPr>
                <w:rFonts w:hint="eastAsia" w:ascii="仿宋_GB2312" w:eastAsia="仿宋_GB2312"/>
                <w:sz w:val="18"/>
                <w:szCs w:val="18"/>
              </w:rPr>
              <w:t>30</w:t>
            </w:r>
          </w:p>
        </w:tc>
        <w:tc>
          <w:tcPr>
            <w:tcW w:w="871" w:type="dxa"/>
            <w:vMerge w:val="continue"/>
            <w:tcBorders>
              <w:top w:val="single" w:color="auto" w:sz="4" w:space="0"/>
              <w:left w:val="single" w:color="auto" w:sz="4" w:space="0"/>
              <w:bottom w:val="single" w:color="auto" w:sz="4" w:space="0"/>
              <w:right w:val="single" w:color="auto" w:sz="4" w:space="0"/>
            </w:tcBorders>
            <w:noWrap/>
            <w:vAlign w:val="center"/>
          </w:tcPr>
          <w:p/>
        </w:tc>
        <w:tc>
          <w:tcPr>
            <w:tcW w:w="75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仿宋_GB2312" w:eastAsia="仿宋_GB2312"/>
                <w:sz w:val="18"/>
                <w:szCs w:val="18"/>
              </w:rPr>
            </w:pPr>
            <w:r>
              <w:rPr>
                <w:rFonts w:hint="eastAsia" w:ascii="仿宋_GB2312" w:eastAsia="仿宋_GB2312"/>
                <w:sz w:val="18"/>
                <w:szCs w:val="18"/>
              </w:rPr>
              <w:t>招标拍卖挂牌出让结果（成交公示）</w:t>
            </w:r>
          </w:p>
        </w:tc>
        <w:tc>
          <w:tcPr>
            <w:tcW w:w="325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仿宋_GB2312" w:eastAsia="仿宋_GB2312"/>
                <w:sz w:val="18"/>
                <w:szCs w:val="18"/>
              </w:rPr>
            </w:pPr>
            <w:r>
              <w:rPr>
                <w:rFonts w:hint="eastAsia" w:ascii="仿宋_GB2312" w:eastAsia="仿宋_GB2312"/>
                <w:sz w:val="18"/>
                <w:szCs w:val="18"/>
              </w:rPr>
              <w:t>土地位置、面积、用途、开发程度、土地级别、容积率、出让年限、供地方式、受让人、成交价格和成交时间等。</w:t>
            </w:r>
          </w:p>
        </w:tc>
        <w:tc>
          <w:tcPr>
            <w:tcW w:w="226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仿宋_GB2312" w:eastAsia="仿宋_GB2312"/>
                <w:sz w:val="18"/>
                <w:szCs w:val="18"/>
              </w:rPr>
            </w:pPr>
            <w:r>
              <w:rPr>
                <w:rFonts w:hint="eastAsia" w:ascii="仿宋_GB2312" w:eastAsia="仿宋_GB2312"/>
                <w:sz w:val="18"/>
                <w:szCs w:val="18"/>
              </w:rPr>
              <w:t>《国务院办公厅关于推进公共资源配置领域政府信息公开的意见》、《招标拍卖挂牌出让国有建设用地使用权规定》、《招标拍卖挂牌出让国有土地使用权规范》</w:t>
            </w:r>
          </w:p>
        </w:tc>
        <w:tc>
          <w:tcPr>
            <w:tcW w:w="156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仿宋_GB2312" w:eastAsia="仿宋_GB2312"/>
                <w:sz w:val="18"/>
                <w:szCs w:val="18"/>
              </w:rPr>
            </w:pPr>
            <w:r>
              <w:rPr>
                <w:rFonts w:hint="eastAsia" w:ascii="仿宋_GB2312" w:eastAsia="仿宋_GB2312"/>
                <w:sz w:val="18"/>
                <w:szCs w:val="18"/>
              </w:rPr>
              <w:t>招标拍卖挂牌活动结束后的10个工作日内</w:t>
            </w:r>
          </w:p>
        </w:tc>
        <w:tc>
          <w:tcPr>
            <w:tcW w:w="92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ascii="仿宋_GB2312" w:eastAsia="仿宋_GB2312"/>
                <w:sz w:val="18"/>
                <w:szCs w:val="18"/>
              </w:rPr>
            </w:pPr>
            <w:r>
              <w:rPr>
                <w:rFonts w:hint="eastAsia" w:ascii="仿宋_GB2312" w:eastAsia="仿宋_GB2312"/>
                <w:sz w:val="18"/>
                <w:szCs w:val="18"/>
                <w:lang w:eastAsia="zh-CN"/>
              </w:rPr>
              <w:t>长赤镇人民政府</w:t>
            </w:r>
          </w:p>
        </w:tc>
        <w:tc>
          <w:tcPr>
            <w:tcW w:w="179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ascii="仿宋_GB2312" w:eastAsia="仿宋_GB2312"/>
                <w:sz w:val="18"/>
                <w:szCs w:val="18"/>
              </w:rPr>
            </w:pPr>
            <w:r>
              <w:rPr>
                <w:rFonts w:hint="eastAsia" w:ascii="仿宋_GB2312" w:eastAsia="仿宋_GB2312"/>
                <w:sz w:val="18"/>
                <w:szCs w:val="18"/>
              </w:rPr>
              <w:t>■土地有形市场或者指定的场所、媒介（一般指中国土地市场网、当地政府媒介）</w:t>
            </w:r>
            <w:r>
              <w:rPr>
                <w:rFonts w:ascii="仿宋_GB2312" w:eastAsia="仿宋_GB2312"/>
                <w:sz w:val="18"/>
                <w:szCs w:val="18"/>
              </w:rPr>
              <w:br w:type="textWrapping"/>
            </w:r>
            <w:r>
              <w:rPr>
                <w:rFonts w:hint="eastAsia" w:ascii="仿宋_GB2312" w:eastAsia="仿宋_GB2312"/>
                <w:sz w:val="18"/>
                <w:szCs w:val="18"/>
              </w:rPr>
              <w:t>■公共资源交易平台</w:t>
            </w:r>
          </w:p>
        </w:tc>
        <w:tc>
          <w:tcPr>
            <w:tcW w:w="69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仿宋_GB2312" w:eastAsia="仿宋_GB2312"/>
                <w:sz w:val="18"/>
                <w:szCs w:val="18"/>
              </w:rPr>
            </w:pPr>
            <w:r>
              <w:rPr>
                <w:rFonts w:hint="eastAsia" w:ascii="仿宋_GB2312" w:eastAsia="仿宋_GB2312"/>
                <w:sz w:val="18"/>
                <w:szCs w:val="18"/>
              </w:rPr>
              <w:t>√</w:t>
            </w:r>
          </w:p>
        </w:tc>
        <w:tc>
          <w:tcPr>
            <w:tcW w:w="87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ascii="仿宋_GB2312" w:eastAsia="仿宋_GB2312"/>
                <w:sz w:val="18"/>
                <w:szCs w:val="18"/>
              </w:rPr>
            </w:pPr>
            <w:r>
              <w:rPr>
                <w:rFonts w:hint="eastAsia" w:ascii="仿宋_GB2312" w:eastAsia="仿宋_GB2312"/>
                <w:sz w:val="18"/>
                <w:szCs w:val="18"/>
              </w:rPr>
              <w:t>　</w:t>
            </w:r>
          </w:p>
        </w:tc>
        <w:tc>
          <w:tcPr>
            <w:tcW w:w="76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仿宋_GB2312" w:eastAsia="仿宋_GB2312"/>
                <w:sz w:val="18"/>
                <w:szCs w:val="18"/>
              </w:rPr>
            </w:pPr>
            <w:r>
              <w:rPr>
                <w:rFonts w:hint="eastAsia" w:ascii="仿宋_GB2312" w:eastAsia="仿宋_GB2312"/>
                <w:sz w:val="18"/>
                <w:szCs w:val="18"/>
              </w:rPr>
              <w:t>√</w:t>
            </w:r>
          </w:p>
        </w:tc>
        <w:tc>
          <w:tcPr>
            <w:tcW w:w="87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4" w:hRule="atLeast"/>
        </w:trPr>
        <w:tc>
          <w:tcPr>
            <w:tcW w:w="52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仿宋_GB2312" w:eastAsia="仿宋_GB2312"/>
                <w:sz w:val="18"/>
                <w:szCs w:val="18"/>
              </w:rPr>
            </w:pPr>
            <w:r>
              <w:rPr>
                <w:rFonts w:hint="eastAsia" w:ascii="仿宋_GB2312" w:eastAsia="仿宋_GB2312"/>
                <w:sz w:val="18"/>
                <w:szCs w:val="18"/>
              </w:rPr>
              <w:t>31</w:t>
            </w:r>
          </w:p>
        </w:tc>
        <w:tc>
          <w:tcPr>
            <w:tcW w:w="871" w:type="dxa"/>
            <w:vMerge w:val="continue"/>
            <w:tcBorders>
              <w:top w:val="single" w:color="auto" w:sz="4" w:space="0"/>
              <w:left w:val="single" w:color="auto" w:sz="4" w:space="0"/>
              <w:bottom w:val="single" w:color="auto" w:sz="4" w:space="0"/>
              <w:right w:val="single" w:color="auto" w:sz="4" w:space="0"/>
            </w:tcBorders>
            <w:noWrap/>
            <w:vAlign w:val="center"/>
          </w:tcPr>
          <w:p/>
        </w:tc>
        <w:tc>
          <w:tcPr>
            <w:tcW w:w="75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仿宋_GB2312" w:eastAsia="仿宋_GB2312"/>
                <w:sz w:val="18"/>
                <w:szCs w:val="18"/>
              </w:rPr>
            </w:pPr>
            <w:r>
              <w:rPr>
                <w:rFonts w:hint="eastAsia" w:ascii="仿宋_GB2312" w:eastAsia="仿宋_GB2312"/>
                <w:sz w:val="18"/>
                <w:szCs w:val="18"/>
              </w:rPr>
              <w:t>供应结果</w:t>
            </w:r>
          </w:p>
        </w:tc>
        <w:tc>
          <w:tcPr>
            <w:tcW w:w="325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仿宋_GB2312" w:eastAsia="仿宋_GB2312"/>
                <w:sz w:val="18"/>
                <w:szCs w:val="18"/>
              </w:rPr>
            </w:pPr>
            <w:r>
              <w:rPr>
                <w:rFonts w:hint="eastAsia" w:ascii="仿宋_GB2312" w:eastAsia="仿宋_GB2312"/>
                <w:sz w:val="18"/>
                <w:szCs w:val="18"/>
              </w:rPr>
              <w:t>国有建设用地使用权年度供应结果。</w:t>
            </w:r>
          </w:p>
        </w:tc>
        <w:tc>
          <w:tcPr>
            <w:tcW w:w="226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仿宋_GB2312" w:eastAsia="仿宋_GB2312"/>
                <w:sz w:val="18"/>
                <w:szCs w:val="18"/>
              </w:rPr>
            </w:pPr>
            <w:r>
              <w:rPr>
                <w:rFonts w:hint="eastAsia" w:ascii="仿宋_GB2312" w:eastAsia="仿宋_GB2312"/>
                <w:sz w:val="18"/>
                <w:szCs w:val="18"/>
              </w:rPr>
              <w:t>《国务院办公厅关于推进公共资源配置领域政府信息公开的意见》</w:t>
            </w:r>
          </w:p>
        </w:tc>
        <w:tc>
          <w:tcPr>
            <w:tcW w:w="156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仿宋_GB2312" w:eastAsia="仿宋_GB2312"/>
                <w:sz w:val="18"/>
                <w:szCs w:val="18"/>
              </w:rPr>
            </w:pPr>
            <w:r>
              <w:rPr>
                <w:rFonts w:hint="eastAsia" w:ascii="仿宋_GB2312" w:eastAsia="仿宋_GB2312"/>
                <w:sz w:val="18"/>
                <w:szCs w:val="18"/>
              </w:rPr>
              <w:t>及时公开</w:t>
            </w:r>
          </w:p>
        </w:tc>
        <w:tc>
          <w:tcPr>
            <w:tcW w:w="92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ascii="仿宋_GB2312" w:eastAsia="仿宋_GB2312"/>
                <w:sz w:val="18"/>
                <w:szCs w:val="18"/>
              </w:rPr>
            </w:pPr>
            <w:r>
              <w:rPr>
                <w:rFonts w:hint="eastAsia" w:ascii="仿宋_GB2312" w:eastAsia="仿宋_GB2312"/>
                <w:sz w:val="18"/>
                <w:szCs w:val="18"/>
                <w:lang w:eastAsia="zh-CN"/>
              </w:rPr>
              <w:t>长赤镇人民政府</w:t>
            </w:r>
          </w:p>
        </w:tc>
        <w:tc>
          <w:tcPr>
            <w:tcW w:w="179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ascii="仿宋_GB2312" w:eastAsia="仿宋_GB2312"/>
                <w:sz w:val="18"/>
                <w:szCs w:val="18"/>
              </w:rPr>
            </w:pPr>
            <w:r>
              <w:rPr>
                <w:rFonts w:hint="eastAsia" w:ascii="仿宋_GB2312" w:eastAsia="仿宋_GB2312"/>
                <w:sz w:val="18"/>
                <w:szCs w:val="18"/>
              </w:rPr>
              <w:t>■各级自然资源管理部门网站</w:t>
            </w:r>
          </w:p>
        </w:tc>
        <w:tc>
          <w:tcPr>
            <w:tcW w:w="69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仿宋_GB2312" w:eastAsia="仿宋_GB2312"/>
                <w:sz w:val="18"/>
                <w:szCs w:val="18"/>
              </w:rPr>
            </w:pPr>
            <w:r>
              <w:rPr>
                <w:rFonts w:hint="eastAsia" w:ascii="仿宋_GB2312" w:eastAsia="仿宋_GB2312"/>
                <w:sz w:val="18"/>
                <w:szCs w:val="18"/>
              </w:rPr>
              <w:t>√</w:t>
            </w:r>
          </w:p>
        </w:tc>
        <w:tc>
          <w:tcPr>
            <w:tcW w:w="87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ascii="仿宋_GB2312" w:eastAsia="仿宋_GB2312"/>
                <w:sz w:val="18"/>
                <w:szCs w:val="18"/>
              </w:rPr>
            </w:pPr>
            <w:r>
              <w:rPr>
                <w:rFonts w:hint="eastAsia" w:ascii="仿宋_GB2312" w:eastAsia="仿宋_GB2312"/>
                <w:sz w:val="18"/>
                <w:szCs w:val="18"/>
              </w:rPr>
              <w:t>　</w:t>
            </w:r>
          </w:p>
        </w:tc>
        <w:tc>
          <w:tcPr>
            <w:tcW w:w="76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仿宋_GB2312" w:eastAsia="仿宋_GB2312"/>
                <w:sz w:val="18"/>
                <w:szCs w:val="18"/>
              </w:rPr>
            </w:pPr>
            <w:r>
              <w:rPr>
                <w:rFonts w:hint="eastAsia" w:ascii="仿宋_GB2312" w:eastAsia="仿宋_GB2312"/>
                <w:sz w:val="18"/>
                <w:szCs w:val="18"/>
              </w:rPr>
              <w:t>√</w:t>
            </w:r>
          </w:p>
        </w:tc>
        <w:tc>
          <w:tcPr>
            <w:tcW w:w="87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8" w:hRule="atLeast"/>
        </w:trPr>
        <w:tc>
          <w:tcPr>
            <w:tcW w:w="52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仿宋_GB2312" w:eastAsia="仿宋_GB2312"/>
                <w:sz w:val="18"/>
                <w:szCs w:val="18"/>
              </w:rPr>
            </w:pPr>
            <w:r>
              <w:rPr>
                <w:rFonts w:hint="eastAsia" w:ascii="仿宋_GB2312" w:eastAsia="仿宋_GB2312"/>
                <w:sz w:val="18"/>
                <w:szCs w:val="18"/>
              </w:rPr>
              <w:t>32</w:t>
            </w:r>
          </w:p>
        </w:tc>
        <w:tc>
          <w:tcPr>
            <w:tcW w:w="871"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仿宋_GB2312" w:eastAsia="仿宋_GB2312"/>
                <w:sz w:val="18"/>
                <w:szCs w:val="18"/>
              </w:rPr>
            </w:pPr>
            <w:r>
              <w:rPr>
                <w:rFonts w:hint="eastAsia" w:ascii="仿宋_GB2312" w:eastAsia="仿宋_GB2312"/>
                <w:sz w:val="18"/>
                <w:szCs w:val="18"/>
              </w:rPr>
              <w:t>矿业权出让信息</w:t>
            </w:r>
          </w:p>
        </w:tc>
        <w:tc>
          <w:tcPr>
            <w:tcW w:w="75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仿宋_GB2312" w:eastAsia="仿宋_GB2312"/>
                <w:sz w:val="18"/>
                <w:szCs w:val="18"/>
              </w:rPr>
            </w:pPr>
            <w:r>
              <w:rPr>
                <w:rFonts w:hint="eastAsia" w:ascii="仿宋_GB2312" w:eastAsia="仿宋_GB2312"/>
                <w:sz w:val="18"/>
                <w:szCs w:val="18"/>
              </w:rPr>
              <w:t>招标拍卖挂牌出让公告</w:t>
            </w:r>
          </w:p>
        </w:tc>
        <w:tc>
          <w:tcPr>
            <w:tcW w:w="325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仿宋_GB2312" w:eastAsia="仿宋_GB2312"/>
                <w:sz w:val="18"/>
                <w:szCs w:val="18"/>
              </w:rPr>
            </w:pPr>
            <w:r>
              <w:rPr>
                <w:rFonts w:hint="eastAsia" w:ascii="仿宋_GB2312" w:eastAsia="仿宋_GB2312"/>
                <w:sz w:val="18"/>
                <w:szCs w:val="18"/>
              </w:rPr>
              <w:t>出让人和矿业权交易平台的名称、场所；出让矿业权的简要情况，包括项目名称、矿种、地理位置、拐点范围坐标、面积、资源储量（勘查工作程度）、开采标高、资源开发利用情况、拟出让年限等，以及勘查投入、矿山地质环境保护及土地复垦要求等；投标人或竞买人的资质条件；出让方式及交易时间、地点；获取招拍挂文件的途径和申请登记的起止时间及方式；确定中标人、竞得人的标准和方法；公共资源交易领域失信联合惩戒相关提示，风险提示；对交易矿业权异议的处理方式；需要公告的其他内容。</w:t>
            </w:r>
          </w:p>
        </w:tc>
        <w:tc>
          <w:tcPr>
            <w:tcW w:w="226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仿宋_GB2312" w:eastAsia="仿宋_GB2312"/>
                <w:sz w:val="18"/>
                <w:szCs w:val="18"/>
              </w:rPr>
            </w:pPr>
            <w:r>
              <w:rPr>
                <w:rFonts w:hint="eastAsia" w:ascii="仿宋_GB2312" w:eastAsia="仿宋_GB2312"/>
                <w:sz w:val="18"/>
                <w:szCs w:val="18"/>
              </w:rPr>
              <w:t>《国务院办公厅关于推进公共资源配置领域政府信息公开的意见》、国土资源部关于印发矿业权交易规则》的通知、《自然资源部关于调整&lt;矿业权交易规则&gt;有关规定的通知》</w:t>
            </w:r>
          </w:p>
        </w:tc>
        <w:tc>
          <w:tcPr>
            <w:tcW w:w="156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仿宋_GB2312" w:eastAsia="仿宋_GB2312"/>
                <w:sz w:val="18"/>
                <w:szCs w:val="18"/>
              </w:rPr>
            </w:pPr>
            <w:r>
              <w:rPr>
                <w:rFonts w:hint="eastAsia" w:ascii="仿宋_GB2312" w:eastAsia="仿宋_GB2312"/>
                <w:sz w:val="18"/>
                <w:szCs w:val="18"/>
              </w:rPr>
              <w:t>在投标截止日、公开拍卖日或者挂牌起始日20个工作日前发布。挂牌时间不得少于10个工作日</w:t>
            </w:r>
          </w:p>
        </w:tc>
        <w:tc>
          <w:tcPr>
            <w:tcW w:w="92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ascii="仿宋_GB2312" w:eastAsia="仿宋_GB2312"/>
                <w:sz w:val="18"/>
                <w:szCs w:val="18"/>
              </w:rPr>
            </w:pPr>
            <w:r>
              <w:rPr>
                <w:rFonts w:hint="eastAsia" w:ascii="仿宋_GB2312" w:eastAsia="仿宋_GB2312"/>
                <w:sz w:val="18"/>
                <w:szCs w:val="18"/>
                <w:lang w:eastAsia="zh-CN"/>
              </w:rPr>
              <w:t>长赤镇人民政府</w:t>
            </w:r>
          </w:p>
        </w:tc>
        <w:tc>
          <w:tcPr>
            <w:tcW w:w="179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ascii="仿宋_GB2312" w:eastAsia="仿宋_GB2312"/>
                <w:sz w:val="18"/>
                <w:szCs w:val="18"/>
              </w:rPr>
            </w:pPr>
            <w:r>
              <w:rPr>
                <w:rFonts w:hint="eastAsia" w:ascii="仿宋_GB2312" w:eastAsia="仿宋_GB2312"/>
                <w:sz w:val="18"/>
                <w:szCs w:val="18"/>
              </w:rPr>
              <w:t>■公共资源交易平台</w:t>
            </w:r>
            <w:r>
              <w:rPr>
                <w:rFonts w:hint="eastAsia" w:ascii="仿宋_GB2312" w:eastAsia="仿宋_GB2312"/>
                <w:sz w:val="18"/>
                <w:szCs w:val="18"/>
              </w:rPr>
              <w:br w:type="textWrapping"/>
            </w:r>
            <w:r>
              <w:rPr>
                <w:rFonts w:hint="eastAsia" w:ascii="仿宋_GB2312" w:eastAsia="仿宋_GB2312"/>
                <w:sz w:val="18"/>
                <w:szCs w:val="18"/>
              </w:rPr>
              <w:t>在下列平台同时发布：■自然资源部门户网站</w:t>
            </w:r>
            <w:r>
              <w:rPr>
                <w:rFonts w:hint="eastAsia" w:ascii="仿宋_GB2312" w:eastAsia="仿宋_GB2312"/>
                <w:sz w:val="18"/>
                <w:szCs w:val="18"/>
              </w:rPr>
              <w:br w:type="textWrapping"/>
            </w:r>
            <w:r>
              <w:rPr>
                <w:rFonts w:hint="eastAsia" w:ascii="仿宋_GB2312" w:eastAsia="仿宋_GB2312"/>
                <w:sz w:val="18"/>
                <w:szCs w:val="18"/>
              </w:rPr>
              <w:t>■同级自然资源主管部门门户网站</w:t>
            </w:r>
            <w:r>
              <w:rPr>
                <w:rFonts w:hint="eastAsia" w:ascii="仿宋_GB2312" w:eastAsia="仿宋_GB2312"/>
                <w:sz w:val="18"/>
                <w:szCs w:val="18"/>
              </w:rPr>
              <w:br w:type="textWrapping"/>
            </w:r>
            <w:r>
              <w:rPr>
                <w:rFonts w:hint="eastAsia" w:ascii="仿宋_GB2312" w:eastAsia="仿宋_GB2312"/>
                <w:sz w:val="18"/>
                <w:szCs w:val="18"/>
              </w:rPr>
              <w:t>■矿业权交易平台交易大厅</w:t>
            </w:r>
          </w:p>
        </w:tc>
        <w:tc>
          <w:tcPr>
            <w:tcW w:w="69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仿宋_GB2312" w:eastAsia="仿宋_GB2312"/>
                <w:sz w:val="18"/>
                <w:szCs w:val="18"/>
              </w:rPr>
            </w:pPr>
            <w:r>
              <w:rPr>
                <w:rFonts w:hint="eastAsia" w:ascii="仿宋_GB2312" w:eastAsia="仿宋_GB2312"/>
                <w:sz w:val="18"/>
                <w:szCs w:val="18"/>
              </w:rPr>
              <w:t>√</w:t>
            </w:r>
          </w:p>
        </w:tc>
        <w:tc>
          <w:tcPr>
            <w:tcW w:w="87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ascii="仿宋_GB2312" w:eastAsia="仿宋_GB2312"/>
                <w:sz w:val="18"/>
                <w:szCs w:val="18"/>
              </w:rPr>
            </w:pPr>
            <w:r>
              <w:rPr>
                <w:rFonts w:hint="eastAsia" w:ascii="仿宋_GB2312" w:eastAsia="仿宋_GB2312"/>
                <w:sz w:val="18"/>
                <w:szCs w:val="18"/>
              </w:rPr>
              <w:t>　</w:t>
            </w:r>
          </w:p>
        </w:tc>
        <w:tc>
          <w:tcPr>
            <w:tcW w:w="76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仿宋_GB2312" w:eastAsia="仿宋_GB2312"/>
                <w:sz w:val="18"/>
                <w:szCs w:val="18"/>
              </w:rPr>
            </w:pPr>
            <w:r>
              <w:rPr>
                <w:rFonts w:hint="eastAsia" w:ascii="仿宋_GB2312" w:eastAsia="仿宋_GB2312"/>
                <w:sz w:val="18"/>
                <w:szCs w:val="18"/>
              </w:rPr>
              <w:t>√</w:t>
            </w:r>
          </w:p>
        </w:tc>
        <w:tc>
          <w:tcPr>
            <w:tcW w:w="87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06" w:hRule="atLeast"/>
        </w:trPr>
        <w:tc>
          <w:tcPr>
            <w:tcW w:w="52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仿宋_GB2312" w:eastAsia="仿宋_GB2312"/>
                <w:sz w:val="18"/>
                <w:szCs w:val="18"/>
              </w:rPr>
            </w:pPr>
            <w:r>
              <w:rPr>
                <w:rFonts w:hint="eastAsia" w:ascii="仿宋_GB2312" w:eastAsia="仿宋_GB2312"/>
                <w:sz w:val="18"/>
                <w:szCs w:val="18"/>
              </w:rPr>
              <w:t>33</w:t>
            </w:r>
          </w:p>
        </w:tc>
        <w:tc>
          <w:tcPr>
            <w:tcW w:w="871" w:type="dxa"/>
            <w:vMerge w:val="continue"/>
            <w:tcBorders>
              <w:top w:val="single" w:color="auto" w:sz="4" w:space="0"/>
              <w:left w:val="single" w:color="auto" w:sz="4" w:space="0"/>
              <w:bottom w:val="single" w:color="auto" w:sz="4" w:space="0"/>
              <w:right w:val="single" w:color="auto" w:sz="4" w:space="0"/>
            </w:tcBorders>
            <w:noWrap/>
            <w:vAlign w:val="center"/>
          </w:tcPr>
          <w:p/>
        </w:tc>
        <w:tc>
          <w:tcPr>
            <w:tcW w:w="75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仿宋_GB2312" w:eastAsia="仿宋_GB2312"/>
                <w:sz w:val="18"/>
                <w:szCs w:val="18"/>
              </w:rPr>
            </w:pPr>
            <w:r>
              <w:rPr>
                <w:rFonts w:hint="eastAsia" w:ascii="仿宋_GB2312" w:eastAsia="仿宋_GB2312"/>
                <w:sz w:val="18"/>
                <w:szCs w:val="18"/>
              </w:rPr>
              <w:t>招标拍卖挂牌成交结果公示</w:t>
            </w:r>
          </w:p>
        </w:tc>
        <w:tc>
          <w:tcPr>
            <w:tcW w:w="325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仿宋_GB2312" w:eastAsia="仿宋_GB2312"/>
                <w:sz w:val="18"/>
                <w:szCs w:val="18"/>
              </w:rPr>
            </w:pPr>
            <w:r>
              <w:rPr>
                <w:rFonts w:hint="eastAsia" w:ascii="仿宋_GB2312" w:eastAsia="仿宋_GB2312"/>
                <w:sz w:val="18"/>
                <w:szCs w:val="18"/>
              </w:rPr>
              <w:t>中标人或者竞得人的名称、场所，成交时间、地点；中标或者竞得的勘查区块、面积、开采范围的简要情况；矿业权成交价格及缴纳时间、方式，申请办理矿业权登记的时限；对公示内容提出异议的方式及途径；应当公示的其他内容。</w:t>
            </w:r>
          </w:p>
        </w:tc>
        <w:tc>
          <w:tcPr>
            <w:tcW w:w="226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仿宋_GB2312" w:eastAsia="仿宋_GB2312"/>
                <w:sz w:val="18"/>
                <w:szCs w:val="18"/>
              </w:rPr>
            </w:pPr>
            <w:r>
              <w:rPr>
                <w:rFonts w:hint="eastAsia" w:ascii="仿宋_GB2312" w:eastAsia="仿宋_GB2312"/>
                <w:sz w:val="18"/>
                <w:szCs w:val="18"/>
              </w:rPr>
              <w:t>《国务院办公厅关于推进公共资源配置领域政府信息公开的意见》、国土资源部关于印发矿业权交易规则》的通知</w:t>
            </w:r>
          </w:p>
        </w:tc>
        <w:tc>
          <w:tcPr>
            <w:tcW w:w="156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仿宋_GB2312" w:eastAsia="仿宋_GB2312"/>
                <w:sz w:val="18"/>
                <w:szCs w:val="18"/>
              </w:rPr>
            </w:pPr>
            <w:r>
              <w:rPr>
                <w:rFonts w:hint="eastAsia" w:ascii="仿宋_GB2312" w:eastAsia="仿宋_GB2312"/>
                <w:sz w:val="18"/>
                <w:szCs w:val="18"/>
              </w:rPr>
              <w:t>发出中标通知书或者签订成交确认书后5个工作日内进行信息公示。公示期不少于10个工作日</w:t>
            </w:r>
          </w:p>
        </w:tc>
        <w:tc>
          <w:tcPr>
            <w:tcW w:w="92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ascii="仿宋_GB2312" w:eastAsia="仿宋_GB2312"/>
                <w:sz w:val="18"/>
                <w:szCs w:val="18"/>
              </w:rPr>
            </w:pPr>
            <w:r>
              <w:rPr>
                <w:rFonts w:hint="eastAsia" w:ascii="仿宋_GB2312" w:eastAsia="仿宋_GB2312"/>
                <w:sz w:val="18"/>
                <w:szCs w:val="18"/>
                <w:lang w:eastAsia="zh-CN"/>
              </w:rPr>
              <w:t>长赤镇人民政府</w:t>
            </w:r>
          </w:p>
        </w:tc>
        <w:tc>
          <w:tcPr>
            <w:tcW w:w="179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ascii="仿宋_GB2312" w:eastAsia="仿宋_GB2312"/>
                <w:sz w:val="18"/>
                <w:szCs w:val="18"/>
              </w:rPr>
            </w:pPr>
            <w:r>
              <w:rPr>
                <w:rFonts w:hint="eastAsia" w:ascii="仿宋_GB2312" w:eastAsia="仿宋_GB2312"/>
                <w:sz w:val="18"/>
                <w:szCs w:val="18"/>
              </w:rPr>
              <w:t>■公共资源交易平台</w:t>
            </w:r>
            <w:r>
              <w:rPr>
                <w:rFonts w:ascii="仿宋_GB2312" w:eastAsia="仿宋_GB2312"/>
                <w:sz w:val="18"/>
                <w:szCs w:val="18"/>
              </w:rPr>
              <w:br w:type="textWrapping"/>
            </w:r>
            <w:r>
              <w:rPr>
                <w:rFonts w:hint="eastAsia" w:ascii="仿宋_GB2312" w:eastAsia="仿宋_GB2312"/>
                <w:sz w:val="18"/>
                <w:szCs w:val="18"/>
              </w:rPr>
              <w:t>在下列平台同时发布：■自然资源部门户网站</w:t>
            </w:r>
            <w:r>
              <w:rPr>
                <w:rFonts w:ascii="仿宋_GB2312" w:eastAsia="仿宋_GB2312"/>
                <w:sz w:val="18"/>
                <w:szCs w:val="18"/>
              </w:rPr>
              <w:br w:type="textWrapping"/>
            </w:r>
            <w:r>
              <w:rPr>
                <w:rFonts w:hint="eastAsia" w:ascii="仿宋_GB2312" w:eastAsia="仿宋_GB2312"/>
                <w:sz w:val="18"/>
                <w:szCs w:val="18"/>
              </w:rPr>
              <w:t>■同级自然资源主管部门门户网站</w:t>
            </w:r>
            <w:r>
              <w:rPr>
                <w:rFonts w:ascii="仿宋_GB2312" w:eastAsia="仿宋_GB2312"/>
                <w:sz w:val="18"/>
                <w:szCs w:val="18"/>
              </w:rPr>
              <w:br w:type="textWrapping"/>
            </w:r>
            <w:r>
              <w:rPr>
                <w:rFonts w:hint="eastAsia" w:ascii="仿宋_GB2312" w:eastAsia="仿宋_GB2312"/>
                <w:sz w:val="18"/>
                <w:szCs w:val="18"/>
              </w:rPr>
              <w:t>■矿业权交易平台交易大厅</w:t>
            </w:r>
          </w:p>
        </w:tc>
        <w:tc>
          <w:tcPr>
            <w:tcW w:w="69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仿宋_GB2312" w:eastAsia="仿宋_GB2312"/>
                <w:sz w:val="18"/>
                <w:szCs w:val="18"/>
              </w:rPr>
            </w:pPr>
            <w:r>
              <w:rPr>
                <w:rFonts w:hint="eastAsia" w:ascii="仿宋_GB2312" w:eastAsia="仿宋_GB2312"/>
                <w:sz w:val="18"/>
                <w:szCs w:val="18"/>
              </w:rPr>
              <w:t>√</w:t>
            </w:r>
          </w:p>
        </w:tc>
        <w:tc>
          <w:tcPr>
            <w:tcW w:w="87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ascii="仿宋_GB2312" w:eastAsia="仿宋_GB2312"/>
                <w:sz w:val="18"/>
                <w:szCs w:val="18"/>
              </w:rPr>
            </w:pPr>
            <w:r>
              <w:rPr>
                <w:rFonts w:hint="eastAsia" w:ascii="仿宋_GB2312" w:eastAsia="仿宋_GB2312"/>
                <w:sz w:val="18"/>
                <w:szCs w:val="18"/>
              </w:rPr>
              <w:t>　</w:t>
            </w:r>
          </w:p>
        </w:tc>
        <w:tc>
          <w:tcPr>
            <w:tcW w:w="76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仿宋_GB2312" w:eastAsia="仿宋_GB2312"/>
                <w:sz w:val="18"/>
                <w:szCs w:val="18"/>
              </w:rPr>
            </w:pPr>
            <w:r>
              <w:rPr>
                <w:rFonts w:hint="eastAsia" w:ascii="仿宋_GB2312" w:eastAsia="仿宋_GB2312"/>
                <w:sz w:val="18"/>
                <w:szCs w:val="18"/>
              </w:rPr>
              <w:t>√</w:t>
            </w:r>
          </w:p>
        </w:tc>
        <w:tc>
          <w:tcPr>
            <w:tcW w:w="87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8" w:hRule="atLeast"/>
        </w:trPr>
        <w:tc>
          <w:tcPr>
            <w:tcW w:w="52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仿宋_GB2312" w:eastAsia="仿宋_GB2312"/>
                <w:sz w:val="18"/>
                <w:szCs w:val="18"/>
              </w:rPr>
            </w:pPr>
            <w:r>
              <w:rPr>
                <w:rFonts w:hint="eastAsia" w:ascii="仿宋_GB2312" w:eastAsia="仿宋_GB2312"/>
                <w:sz w:val="18"/>
                <w:szCs w:val="18"/>
              </w:rPr>
              <w:t>34</w:t>
            </w:r>
          </w:p>
        </w:tc>
        <w:tc>
          <w:tcPr>
            <w:tcW w:w="871"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仿宋_GB2312" w:eastAsia="仿宋_GB2312"/>
                <w:sz w:val="18"/>
                <w:szCs w:val="18"/>
              </w:rPr>
            </w:pPr>
            <w:r>
              <w:rPr>
                <w:rFonts w:hint="eastAsia" w:ascii="仿宋_GB2312" w:eastAsia="仿宋_GB2312"/>
                <w:sz w:val="18"/>
                <w:szCs w:val="18"/>
              </w:rPr>
              <w:t>矿业权出让信息</w:t>
            </w:r>
          </w:p>
        </w:tc>
        <w:tc>
          <w:tcPr>
            <w:tcW w:w="75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仿宋_GB2312" w:eastAsia="仿宋_GB2312"/>
                <w:sz w:val="18"/>
                <w:szCs w:val="18"/>
              </w:rPr>
            </w:pPr>
            <w:r>
              <w:rPr>
                <w:rFonts w:hint="eastAsia" w:ascii="仿宋_GB2312" w:eastAsia="仿宋_GB2312"/>
                <w:sz w:val="18"/>
                <w:szCs w:val="18"/>
              </w:rPr>
              <w:t>审批结果信息</w:t>
            </w:r>
          </w:p>
        </w:tc>
        <w:tc>
          <w:tcPr>
            <w:tcW w:w="325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仿宋_GB2312" w:eastAsia="仿宋_GB2312"/>
                <w:sz w:val="18"/>
                <w:szCs w:val="18"/>
              </w:rPr>
            </w:pPr>
            <w:r>
              <w:rPr>
                <w:rFonts w:hint="eastAsia" w:ascii="仿宋_GB2312" w:eastAsia="仿宋_GB2312"/>
                <w:sz w:val="18"/>
                <w:szCs w:val="18"/>
              </w:rPr>
              <w:t>每个项目的审批结果信息（交易完成后由各级自然资源管理部门审批）。</w:t>
            </w:r>
          </w:p>
        </w:tc>
        <w:tc>
          <w:tcPr>
            <w:tcW w:w="226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仿宋_GB2312" w:eastAsia="仿宋_GB2312"/>
                <w:sz w:val="18"/>
                <w:szCs w:val="18"/>
              </w:rPr>
            </w:pPr>
            <w:r>
              <w:rPr>
                <w:rFonts w:hint="eastAsia" w:ascii="仿宋_GB2312" w:eastAsia="仿宋_GB2312"/>
                <w:sz w:val="18"/>
                <w:szCs w:val="18"/>
              </w:rPr>
              <w:t>《政府信息公开条例》、《国务院办公厅关于推进公共资源配置领域政府信息公开的意见》</w:t>
            </w:r>
          </w:p>
        </w:tc>
        <w:tc>
          <w:tcPr>
            <w:tcW w:w="156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仿宋_GB2312" w:eastAsia="仿宋_GB2312"/>
                <w:sz w:val="18"/>
                <w:szCs w:val="18"/>
              </w:rPr>
            </w:pPr>
            <w:r>
              <w:rPr>
                <w:rFonts w:hint="eastAsia" w:ascii="仿宋_GB2312" w:eastAsia="仿宋_GB2312"/>
                <w:sz w:val="18"/>
                <w:szCs w:val="18"/>
              </w:rPr>
              <w:t>信息形成之日起20个工作日内</w:t>
            </w:r>
          </w:p>
        </w:tc>
        <w:tc>
          <w:tcPr>
            <w:tcW w:w="92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ascii="仿宋_GB2312" w:eastAsia="仿宋_GB2312"/>
                <w:sz w:val="18"/>
                <w:szCs w:val="18"/>
              </w:rPr>
            </w:pPr>
            <w:r>
              <w:rPr>
                <w:rFonts w:hint="eastAsia" w:ascii="仿宋_GB2312" w:eastAsia="仿宋_GB2312"/>
                <w:sz w:val="18"/>
                <w:szCs w:val="18"/>
                <w:lang w:eastAsia="zh-CN"/>
              </w:rPr>
              <w:t>长赤镇人民政府</w:t>
            </w:r>
          </w:p>
        </w:tc>
        <w:tc>
          <w:tcPr>
            <w:tcW w:w="179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ascii="仿宋_GB2312" w:eastAsia="仿宋_GB2312"/>
                <w:sz w:val="18"/>
                <w:szCs w:val="18"/>
              </w:rPr>
            </w:pPr>
            <w:r>
              <w:rPr>
                <w:rFonts w:hint="eastAsia" w:ascii="仿宋_GB2312" w:eastAsia="仿宋_GB2312"/>
                <w:sz w:val="18"/>
                <w:szCs w:val="18"/>
              </w:rPr>
              <w:t>■各级自然资源管理部门网站</w:t>
            </w:r>
          </w:p>
        </w:tc>
        <w:tc>
          <w:tcPr>
            <w:tcW w:w="69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仿宋_GB2312" w:eastAsia="仿宋_GB2312"/>
                <w:sz w:val="18"/>
                <w:szCs w:val="18"/>
              </w:rPr>
            </w:pPr>
            <w:r>
              <w:rPr>
                <w:rFonts w:hint="eastAsia" w:ascii="仿宋_GB2312" w:eastAsia="仿宋_GB2312"/>
                <w:sz w:val="18"/>
                <w:szCs w:val="18"/>
              </w:rPr>
              <w:t>√</w:t>
            </w:r>
          </w:p>
        </w:tc>
        <w:tc>
          <w:tcPr>
            <w:tcW w:w="87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ascii="仿宋_GB2312" w:eastAsia="仿宋_GB2312"/>
                <w:sz w:val="18"/>
                <w:szCs w:val="18"/>
              </w:rPr>
            </w:pPr>
            <w:r>
              <w:rPr>
                <w:rFonts w:hint="eastAsia" w:ascii="仿宋_GB2312" w:eastAsia="仿宋_GB2312"/>
                <w:sz w:val="18"/>
                <w:szCs w:val="18"/>
              </w:rPr>
              <w:t>　</w:t>
            </w:r>
          </w:p>
        </w:tc>
        <w:tc>
          <w:tcPr>
            <w:tcW w:w="76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仿宋_GB2312" w:eastAsia="仿宋_GB2312"/>
                <w:sz w:val="18"/>
                <w:szCs w:val="18"/>
              </w:rPr>
            </w:pPr>
            <w:r>
              <w:rPr>
                <w:rFonts w:hint="eastAsia" w:ascii="仿宋_GB2312" w:eastAsia="仿宋_GB2312"/>
                <w:sz w:val="18"/>
                <w:szCs w:val="18"/>
              </w:rPr>
              <w:t>√</w:t>
            </w:r>
          </w:p>
        </w:tc>
        <w:tc>
          <w:tcPr>
            <w:tcW w:w="87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8" w:hRule="atLeast"/>
        </w:trPr>
        <w:tc>
          <w:tcPr>
            <w:tcW w:w="52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仿宋_GB2312" w:eastAsia="仿宋_GB2312"/>
                <w:sz w:val="18"/>
                <w:szCs w:val="18"/>
              </w:rPr>
            </w:pPr>
            <w:r>
              <w:rPr>
                <w:rFonts w:hint="eastAsia" w:ascii="仿宋_GB2312" w:eastAsia="仿宋_GB2312"/>
                <w:sz w:val="18"/>
                <w:szCs w:val="18"/>
              </w:rPr>
              <w:t>35</w:t>
            </w:r>
          </w:p>
        </w:tc>
        <w:tc>
          <w:tcPr>
            <w:tcW w:w="871" w:type="dxa"/>
            <w:vMerge w:val="continue"/>
            <w:tcBorders>
              <w:top w:val="single" w:color="auto" w:sz="4" w:space="0"/>
              <w:left w:val="single" w:color="auto" w:sz="4" w:space="0"/>
              <w:bottom w:val="single" w:color="auto" w:sz="4" w:space="0"/>
              <w:right w:val="single" w:color="auto" w:sz="4" w:space="0"/>
            </w:tcBorders>
            <w:noWrap/>
            <w:vAlign w:val="center"/>
          </w:tcPr>
          <w:p/>
        </w:tc>
        <w:tc>
          <w:tcPr>
            <w:tcW w:w="75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仿宋_GB2312" w:eastAsia="仿宋_GB2312"/>
                <w:sz w:val="18"/>
                <w:szCs w:val="18"/>
              </w:rPr>
            </w:pPr>
            <w:r>
              <w:rPr>
                <w:rFonts w:hint="eastAsia" w:ascii="仿宋_GB2312" w:eastAsia="仿宋_GB2312"/>
                <w:sz w:val="18"/>
                <w:szCs w:val="18"/>
              </w:rPr>
              <w:t>项目信息</w:t>
            </w:r>
          </w:p>
        </w:tc>
        <w:tc>
          <w:tcPr>
            <w:tcW w:w="325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仿宋_GB2312" w:eastAsia="仿宋_GB2312"/>
                <w:sz w:val="18"/>
                <w:szCs w:val="18"/>
              </w:rPr>
            </w:pPr>
            <w:r>
              <w:rPr>
                <w:rFonts w:hint="eastAsia" w:ascii="仿宋_GB2312" w:eastAsia="仿宋_GB2312"/>
                <w:sz w:val="18"/>
                <w:szCs w:val="18"/>
              </w:rPr>
              <w:t>公告有效期内矿业权基本信息包括矿业权名称、许可证号、矿业权人、矿种、有效期限。</w:t>
            </w:r>
          </w:p>
        </w:tc>
        <w:tc>
          <w:tcPr>
            <w:tcW w:w="226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仿宋_GB2312" w:eastAsia="仿宋_GB2312"/>
                <w:sz w:val="18"/>
                <w:szCs w:val="18"/>
              </w:rPr>
            </w:pPr>
            <w:r>
              <w:rPr>
                <w:rFonts w:hint="eastAsia" w:ascii="仿宋_GB2312" w:eastAsia="仿宋_GB2312"/>
                <w:sz w:val="18"/>
                <w:szCs w:val="18"/>
              </w:rPr>
              <w:t>《政府信息公开条例》、《国务院办公厅关于推进公共资源配置领域政府信息公开的意见》</w:t>
            </w:r>
          </w:p>
        </w:tc>
        <w:tc>
          <w:tcPr>
            <w:tcW w:w="156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仿宋_GB2312" w:eastAsia="仿宋_GB2312"/>
                <w:sz w:val="18"/>
                <w:szCs w:val="18"/>
              </w:rPr>
            </w:pPr>
            <w:r>
              <w:rPr>
                <w:rFonts w:hint="eastAsia" w:ascii="仿宋_GB2312" w:eastAsia="仿宋_GB2312"/>
                <w:sz w:val="18"/>
                <w:szCs w:val="18"/>
              </w:rPr>
              <w:t>每年一季度集中公告</w:t>
            </w:r>
          </w:p>
        </w:tc>
        <w:tc>
          <w:tcPr>
            <w:tcW w:w="92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ascii="仿宋_GB2312" w:eastAsia="仿宋_GB2312"/>
                <w:sz w:val="18"/>
                <w:szCs w:val="18"/>
              </w:rPr>
            </w:pPr>
            <w:r>
              <w:rPr>
                <w:rFonts w:hint="eastAsia" w:ascii="仿宋_GB2312" w:eastAsia="仿宋_GB2312"/>
                <w:sz w:val="18"/>
                <w:szCs w:val="18"/>
                <w:lang w:eastAsia="zh-CN"/>
              </w:rPr>
              <w:t>长赤镇人民政府</w:t>
            </w:r>
          </w:p>
        </w:tc>
        <w:tc>
          <w:tcPr>
            <w:tcW w:w="179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ascii="仿宋_GB2312" w:eastAsia="仿宋_GB2312"/>
                <w:sz w:val="18"/>
                <w:szCs w:val="18"/>
              </w:rPr>
            </w:pPr>
            <w:r>
              <w:rPr>
                <w:rFonts w:hint="eastAsia" w:ascii="仿宋_GB2312" w:eastAsia="仿宋_GB2312"/>
                <w:sz w:val="18"/>
                <w:szCs w:val="18"/>
              </w:rPr>
              <w:t>■各级自然资源管理部门网站</w:t>
            </w:r>
          </w:p>
        </w:tc>
        <w:tc>
          <w:tcPr>
            <w:tcW w:w="69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仿宋_GB2312" w:eastAsia="仿宋_GB2312"/>
                <w:sz w:val="18"/>
                <w:szCs w:val="18"/>
              </w:rPr>
            </w:pPr>
            <w:r>
              <w:rPr>
                <w:rFonts w:hint="eastAsia" w:ascii="仿宋_GB2312" w:eastAsia="仿宋_GB2312"/>
                <w:sz w:val="18"/>
                <w:szCs w:val="18"/>
              </w:rPr>
              <w:t>√</w:t>
            </w:r>
          </w:p>
        </w:tc>
        <w:tc>
          <w:tcPr>
            <w:tcW w:w="87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ascii="仿宋_GB2312" w:eastAsia="仿宋_GB2312"/>
                <w:sz w:val="18"/>
                <w:szCs w:val="18"/>
              </w:rPr>
            </w:pPr>
            <w:r>
              <w:rPr>
                <w:rFonts w:hint="eastAsia" w:ascii="仿宋_GB2312" w:eastAsia="仿宋_GB2312"/>
                <w:sz w:val="18"/>
                <w:szCs w:val="18"/>
              </w:rPr>
              <w:t>　</w:t>
            </w:r>
          </w:p>
        </w:tc>
        <w:tc>
          <w:tcPr>
            <w:tcW w:w="76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仿宋_GB2312" w:eastAsia="仿宋_GB2312"/>
                <w:sz w:val="18"/>
                <w:szCs w:val="18"/>
              </w:rPr>
            </w:pPr>
            <w:r>
              <w:rPr>
                <w:rFonts w:hint="eastAsia" w:ascii="仿宋_GB2312" w:eastAsia="仿宋_GB2312"/>
                <w:sz w:val="18"/>
                <w:szCs w:val="18"/>
              </w:rPr>
              <w:t>√</w:t>
            </w:r>
          </w:p>
        </w:tc>
        <w:tc>
          <w:tcPr>
            <w:tcW w:w="87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55" w:hRule="atLeast"/>
        </w:trPr>
        <w:tc>
          <w:tcPr>
            <w:tcW w:w="52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仿宋_GB2312" w:eastAsia="仿宋_GB2312"/>
                <w:sz w:val="18"/>
                <w:szCs w:val="18"/>
              </w:rPr>
            </w:pPr>
            <w:r>
              <w:rPr>
                <w:rFonts w:hint="eastAsia" w:ascii="仿宋_GB2312" w:eastAsia="仿宋_GB2312"/>
                <w:sz w:val="18"/>
                <w:szCs w:val="18"/>
              </w:rPr>
              <w:t>36</w:t>
            </w:r>
          </w:p>
        </w:tc>
        <w:tc>
          <w:tcPr>
            <w:tcW w:w="87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仿宋_GB2312" w:eastAsia="仿宋_GB2312"/>
                <w:sz w:val="18"/>
                <w:szCs w:val="18"/>
              </w:rPr>
            </w:pPr>
            <w:r>
              <w:rPr>
                <w:rFonts w:hint="eastAsia" w:ascii="仿宋_GB2312" w:eastAsia="仿宋_GB2312"/>
                <w:sz w:val="18"/>
                <w:szCs w:val="18"/>
              </w:rPr>
              <w:t>国有产权交易信息</w:t>
            </w:r>
          </w:p>
        </w:tc>
        <w:tc>
          <w:tcPr>
            <w:tcW w:w="75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仿宋_GB2312" w:eastAsia="仿宋_GB2312"/>
                <w:sz w:val="18"/>
                <w:szCs w:val="18"/>
              </w:rPr>
            </w:pPr>
            <w:r>
              <w:rPr>
                <w:rFonts w:hint="eastAsia" w:ascii="仿宋_GB2312" w:eastAsia="仿宋_GB2312"/>
                <w:sz w:val="18"/>
                <w:szCs w:val="18"/>
              </w:rPr>
              <w:t>国有企业产权转让信息预披露</w:t>
            </w:r>
          </w:p>
        </w:tc>
        <w:tc>
          <w:tcPr>
            <w:tcW w:w="325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仿宋_GB2312" w:eastAsia="仿宋_GB2312"/>
                <w:sz w:val="18"/>
                <w:szCs w:val="18"/>
              </w:rPr>
            </w:pPr>
            <w:r>
              <w:rPr>
                <w:rFonts w:hint="eastAsia" w:ascii="仿宋_GB2312" w:eastAsia="仿宋_GB2312"/>
                <w:sz w:val="18"/>
                <w:szCs w:val="18"/>
              </w:rPr>
              <w:t>转让标的基本情况；转让标的企业的股东结构；产权转让行为的决策及批准情况；转让标的企业最近一个年度审计报告和最近一期财务报表中的主要财务指标数据，包括但不限于资产总额、负债总额、所有者权益、营业收入、净利润等（转让参股权的，披露最近一个年度审计报告中的相应数据）；受让方资格条件（适用于对受让方有特殊要求的情形）。</w:t>
            </w:r>
          </w:p>
        </w:tc>
        <w:tc>
          <w:tcPr>
            <w:tcW w:w="226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仿宋_GB2312" w:eastAsia="仿宋_GB2312"/>
                <w:sz w:val="18"/>
                <w:szCs w:val="18"/>
              </w:rPr>
            </w:pPr>
            <w:r>
              <w:rPr>
                <w:rFonts w:hint="eastAsia" w:ascii="仿宋_GB2312" w:eastAsia="仿宋_GB2312"/>
                <w:sz w:val="18"/>
                <w:szCs w:val="18"/>
              </w:rPr>
              <w:t>《国务院办公厅关于推进公共资源配置领域政府信息公开的意见》、《企业国有资产交易监督管理办法》</w:t>
            </w:r>
          </w:p>
        </w:tc>
        <w:tc>
          <w:tcPr>
            <w:tcW w:w="156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仿宋_GB2312" w:eastAsia="仿宋_GB2312"/>
                <w:sz w:val="18"/>
                <w:szCs w:val="18"/>
              </w:rPr>
            </w:pPr>
            <w:r>
              <w:rPr>
                <w:rFonts w:hint="eastAsia" w:ascii="仿宋_GB2312" w:eastAsia="仿宋_GB2312"/>
                <w:sz w:val="18"/>
                <w:szCs w:val="18"/>
              </w:rPr>
              <w:t>及时公开，正式披露信息时间不得少于20个工作日</w:t>
            </w:r>
          </w:p>
        </w:tc>
        <w:tc>
          <w:tcPr>
            <w:tcW w:w="92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ascii="仿宋_GB2312" w:eastAsia="仿宋_GB2312"/>
                <w:sz w:val="18"/>
                <w:szCs w:val="18"/>
              </w:rPr>
            </w:pPr>
            <w:r>
              <w:rPr>
                <w:rFonts w:hint="eastAsia" w:ascii="仿宋_GB2312" w:eastAsia="仿宋_GB2312"/>
                <w:sz w:val="18"/>
                <w:szCs w:val="18"/>
                <w:lang w:eastAsia="zh-CN"/>
              </w:rPr>
              <w:t>长赤镇人民政府</w:t>
            </w:r>
          </w:p>
        </w:tc>
        <w:tc>
          <w:tcPr>
            <w:tcW w:w="179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ascii="仿宋_GB2312" w:eastAsia="仿宋_GB2312"/>
                <w:sz w:val="18"/>
                <w:szCs w:val="18"/>
              </w:rPr>
            </w:pPr>
            <w:r>
              <w:rPr>
                <w:rFonts w:hint="eastAsia" w:ascii="仿宋_GB2312" w:eastAsia="仿宋_GB2312"/>
                <w:sz w:val="18"/>
                <w:szCs w:val="18"/>
              </w:rPr>
              <w:t>■产权交易机构网站</w:t>
            </w:r>
            <w:r>
              <w:rPr>
                <w:rFonts w:ascii="仿宋_GB2312" w:eastAsia="仿宋_GB2312"/>
                <w:sz w:val="18"/>
                <w:szCs w:val="18"/>
              </w:rPr>
              <w:br w:type="textWrapping"/>
            </w:r>
            <w:r>
              <w:rPr>
                <w:rFonts w:hint="eastAsia" w:ascii="仿宋_GB2312" w:eastAsia="仿宋_GB2312"/>
                <w:sz w:val="18"/>
                <w:szCs w:val="18"/>
              </w:rPr>
              <w:t>■公共资源交易平台</w:t>
            </w:r>
          </w:p>
        </w:tc>
        <w:tc>
          <w:tcPr>
            <w:tcW w:w="69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仿宋_GB2312" w:eastAsia="仿宋_GB2312"/>
                <w:sz w:val="18"/>
                <w:szCs w:val="18"/>
              </w:rPr>
            </w:pPr>
            <w:r>
              <w:rPr>
                <w:rFonts w:hint="eastAsia" w:ascii="仿宋_GB2312" w:eastAsia="仿宋_GB2312"/>
                <w:sz w:val="18"/>
                <w:szCs w:val="18"/>
              </w:rPr>
              <w:t>√</w:t>
            </w:r>
          </w:p>
        </w:tc>
        <w:tc>
          <w:tcPr>
            <w:tcW w:w="87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ascii="仿宋_GB2312" w:eastAsia="仿宋_GB2312"/>
                <w:sz w:val="18"/>
                <w:szCs w:val="18"/>
              </w:rPr>
            </w:pPr>
            <w:r>
              <w:rPr>
                <w:rFonts w:hint="eastAsia" w:ascii="仿宋_GB2312" w:eastAsia="仿宋_GB2312"/>
                <w:sz w:val="18"/>
                <w:szCs w:val="18"/>
              </w:rPr>
              <w:t>　</w:t>
            </w:r>
          </w:p>
        </w:tc>
        <w:tc>
          <w:tcPr>
            <w:tcW w:w="76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仿宋_GB2312" w:eastAsia="仿宋_GB2312"/>
                <w:sz w:val="18"/>
                <w:szCs w:val="18"/>
              </w:rPr>
            </w:pPr>
            <w:r>
              <w:rPr>
                <w:rFonts w:hint="eastAsia" w:ascii="仿宋_GB2312" w:eastAsia="仿宋_GB2312"/>
                <w:sz w:val="18"/>
                <w:szCs w:val="18"/>
              </w:rPr>
              <w:t>√</w:t>
            </w:r>
          </w:p>
        </w:tc>
        <w:tc>
          <w:tcPr>
            <w:tcW w:w="87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3" w:hRule="atLeast"/>
        </w:trPr>
        <w:tc>
          <w:tcPr>
            <w:tcW w:w="52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仿宋_GB2312" w:eastAsia="仿宋_GB2312"/>
                <w:sz w:val="18"/>
                <w:szCs w:val="18"/>
              </w:rPr>
            </w:pPr>
            <w:r>
              <w:rPr>
                <w:rFonts w:hint="eastAsia" w:ascii="仿宋_GB2312" w:eastAsia="仿宋_GB2312"/>
                <w:sz w:val="18"/>
                <w:szCs w:val="18"/>
              </w:rPr>
              <w:t>37</w:t>
            </w:r>
          </w:p>
        </w:tc>
        <w:tc>
          <w:tcPr>
            <w:tcW w:w="871"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仿宋_GB2312" w:eastAsia="仿宋_GB2312"/>
                <w:sz w:val="18"/>
                <w:szCs w:val="18"/>
              </w:rPr>
            </w:pPr>
            <w:r>
              <w:rPr>
                <w:rFonts w:hint="eastAsia" w:ascii="仿宋_GB2312" w:eastAsia="仿宋_GB2312"/>
                <w:sz w:val="18"/>
                <w:szCs w:val="18"/>
              </w:rPr>
              <w:t>国有产权交易信息</w:t>
            </w:r>
          </w:p>
        </w:tc>
        <w:tc>
          <w:tcPr>
            <w:tcW w:w="75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仿宋_GB2312" w:eastAsia="仿宋_GB2312"/>
                <w:sz w:val="18"/>
                <w:szCs w:val="18"/>
              </w:rPr>
            </w:pPr>
            <w:r>
              <w:rPr>
                <w:rFonts w:hint="eastAsia" w:ascii="仿宋_GB2312" w:eastAsia="仿宋_GB2312"/>
                <w:sz w:val="18"/>
                <w:szCs w:val="18"/>
              </w:rPr>
              <w:t>国有企业产权转让信息披露</w:t>
            </w:r>
          </w:p>
        </w:tc>
        <w:tc>
          <w:tcPr>
            <w:tcW w:w="325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仿宋_GB2312" w:eastAsia="仿宋_GB2312"/>
                <w:sz w:val="18"/>
                <w:szCs w:val="18"/>
              </w:rPr>
            </w:pPr>
            <w:r>
              <w:rPr>
                <w:rFonts w:hint="eastAsia" w:ascii="仿宋_GB2312" w:eastAsia="仿宋_GB2312"/>
                <w:sz w:val="18"/>
                <w:szCs w:val="18"/>
              </w:rPr>
              <w:t>转让标的基本情况；转让标的企业的股东结构；产权转让行为的决策及批准情况；转让标的企业最近一个年度审计报告和最近一期财务报表中的主要财务指标数据，包括但不限于资产总额、负债总额、所有者权益、营业收入、净利润等（转让参股权的，披露最近一个年度审计报告中的相应数据）；受让方资格条件（适用于对受让方有特殊要求的情形）；交易条件、转让底价；企业管理层是否参与受让，有限责任公司原股东是否放弃优先受让权；竞价方式，受让方选择的相关评判标准；其他需要披露的事项。</w:t>
            </w:r>
          </w:p>
        </w:tc>
        <w:tc>
          <w:tcPr>
            <w:tcW w:w="226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仿宋_GB2312" w:eastAsia="仿宋_GB2312"/>
                <w:sz w:val="18"/>
                <w:szCs w:val="18"/>
              </w:rPr>
            </w:pPr>
            <w:r>
              <w:rPr>
                <w:rFonts w:hint="eastAsia" w:ascii="仿宋_GB2312" w:eastAsia="仿宋_GB2312"/>
                <w:sz w:val="18"/>
                <w:szCs w:val="18"/>
              </w:rPr>
              <w:t>《国务院办公厅关于推进公共资源配置领域政府信息公开的意见》、《企业国有资产交易监督管理办法》</w:t>
            </w:r>
          </w:p>
        </w:tc>
        <w:tc>
          <w:tcPr>
            <w:tcW w:w="156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仿宋_GB2312" w:eastAsia="仿宋_GB2312"/>
                <w:sz w:val="18"/>
                <w:szCs w:val="18"/>
              </w:rPr>
            </w:pPr>
            <w:r>
              <w:rPr>
                <w:rFonts w:hint="eastAsia" w:ascii="仿宋_GB2312" w:eastAsia="仿宋_GB2312"/>
                <w:sz w:val="18"/>
                <w:szCs w:val="18"/>
              </w:rPr>
              <w:t>及时公开，正式披露信息时间不得少于20个工作日</w:t>
            </w:r>
          </w:p>
        </w:tc>
        <w:tc>
          <w:tcPr>
            <w:tcW w:w="92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ascii="仿宋_GB2312" w:eastAsia="仿宋_GB2312"/>
                <w:sz w:val="18"/>
                <w:szCs w:val="18"/>
              </w:rPr>
            </w:pPr>
            <w:r>
              <w:rPr>
                <w:rFonts w:hint="eastAsia" w:ascii="仿宋_GB2312" w:eastAsia="仿宋_GB2312"/>
                <w:sz w:val="18"/>
                <w:szCs w:val="18"/>
                <w:lang w:eastAsia="zh-CN"/>
              </w:rPr>
              <w:t>长赤镇人民政府</w:t>
            </w:r>
          </w:p>
        </w:tc>
        <w:tc>
          <w:tcPr>
            <w:tcW w:w="179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ascii="仿宋_GB2312" w:eastAsia="仿宋_GB2312"/>
                <w:sz w:val="18"/>
                <w:szCs w:val="18"/>
              </w:rPr>
            </w:pPr>
            <w:r>
              <w:rPr>
                <w:rFonts w:hint="eastAsia" w:ascii="仿宋_GB2312" w:eastAsia="仿宋_GB2312"/>
                <w:sz w:val="18"/>
                <w:szCs w:val="18"/>
              </w:rPr>
              <w:t>■产权交易机构网站</w:t>
            </w:r>
            <w:r>
              <w:rPr>
                <w:rFonts w:ascii="仿宋_GB2312" w:eastAsia="仿宋_GB2312"/>
                <w:sz w:val="18"/>
                <w:szCs w:val="18"/>
              </w:rPr>
              <w:br w:type="textWrapping"/>
            </w:r>
            <w:r>
              <w:rPr>
                <w:rFonts w:hint="eastAsia" w:ascii="仿宋_GB2312" w:eastAsia="仿宋_GB2312"/>
                <w:sz w:val="18"/>
                <w:szCs w:val="18"/>
              </w:rPr>
              <w:t>■公共资源交易平台</w:t>
            </w:r>
          </w:p>
        </w:tc>
        <w:tc>
          <w:tcPr>
            <w:tcW w:w="69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仿宋_GB2312" w:eastAsia="仿宋_GB2312"/>
                <w:sz w:val="18"/>
                <w:szCs w:val="18"/>
              </w:rPr>
            </w:pPr>
            <w:r>
              <w:rPr>
                <w:rFonts w:hint="eastAsia" w:ascii="仿宋_GB2312" w:eastAsia="仿宋_GB2312"/>
                <w:sz w:val="18"/>
                <w:szCs w:val="18"/>
              </w:rPr>
              <w:t>√</w:t>
            </w:r>
          </w:p>
        </w:tc>
        <w:tc>
          <w:tcPr>
            <w:tcW w:w="87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ascii="仿宋_GB2312" w:eastAsia="仿宋_GB2312"/>
                <w:sz w:val="18"/>
                <w:szCs w:val="18"/>
              </w:rPr>
            </w:pPr>
            <w:r>
              <w:rPr>
                <w:rFonts w:hint="eastAsia" w:ascii="仿宋_GB2312" w:eastAsia="仿宋_GB2312"/>
                <w:sz w:val="18"/>
                <w:szCs w:val="18"/>
              </w:rPr>
              <w:t>　</w:t>
            </w:r>
          </w:p>
        </w:tc>
        <w:tc>
          <w:tcPr>
            <w:tcW w:w="76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仿宋_GB2312" w:eastAsia="仿宋_GB2312"/>
                <w:sz w:val="18"/>
                <w:szCs w:val="18"/>
              </w:rPr>
            </w:pPr>
            <w:r>
              <w:rPr>
                <w:rFonts w:hint="eastAsia" w:ascii="仿宋_GB2312" w:eastAsia="仿宋_GB2312"/>
                <w:sz w:val="18"/>
                <w:szCs w:val="18"/>
              </w:rPr>
              <w:t>√</w:t>
            </w:r>
          </w:p>
        </w:tc>
        <w:tc>
          <w:tcPr>
            <w:tcW w:w="87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8" w:hRule="atLeast"/>
        </w:trPr>
        <w:tc>
          <w:tcPr>
            <w:tcW w:w="52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仿宋_GB2312" w:eastAsia="仿宋_GB2312"/>
                <w:sz w:val="18"/>
                <w:szCs w:val="18"/>
              </w:rPr>
            </w:pPr>
            <w:r>
              <w:rPr>
                <w:rFonts w:hint="eastAsia" w:ascii="仿宋_GB2312" w:eastAsia="仿宋_GB2312"/>
                <w:sz w:val="18"/>
                <w:szCs w:val="18"/>
              </w:rPr>
              <w:t>38</w:t>
            </w:r>
          </w:p>
        </w:tc>
        <w:tc>
          <w:tcPr>
            <w:tcW w:w="871" w:type="dxa"/>
            <w:vMerge w:val="continue"/>
            <w:tcBorders>
              <w:top w:val="single" w:color="auto" w:sz="4" w:space="0"/>
              <w:left w:val="single" w:color="auto" w:sz="4" w:space="0"/>
              <w:bottom w:val="single" w:color="auto" w:sz="4" w:space="0"/>
              <w:right w:val="single" w:color="auto" w:sz="4" w:space="0"/>
            </w:tcBorders>
            <w:noWrap/>
            <w:vAlign w:val="center"/>
          </w:tcPr>
          <w:p/>
        </w:tc>
        <w:tc>
          <w:tcPr>
            <w:tcW w:w="75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仿宋_GB2312" w:eastAsia="仿宋_GB2312"/>
                <w:sz w:val="18"/>
                <w:szCs w:val="18"/>
              </w:rPr>
            </w:pPr>
            <w:r>
              <w:rPr>
                <w:rFonts w:hint="eastAsia" w:ascii="仿宋_GB2312" w:eastAsia="仿宋_GB2312"/>
                <w:sz w:val="18"/>
                <w:szCs w:val="18"/>
              </w:rPr>
              <w:t>国有企业产权转让成交公告</w:t>
            </w:r>
          </w:p>
        </w:tc>
        <w:tc>
          <w:tcPr>
            <w:tcW w:w="325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仿宋_GB2312" w:eastAsia="仿宋_GB2312"/>
                <w:sz w:val="18"/>
                <w:szCs w:val="18"/>
              </w:rPr>
            </w:pPr>
            <w:r>
              <w:rPr>
                <w:rFonts w:hint="eastAsia" w:ascii="仿宋_GB2312" w:eastAsia="仿宋_GB2312"/>
                <w:sz w:val="18"/>
                <w:szCs w:val="18"/>
              </w:rPr>
              <w:t>交易标的名称、转让标的评估结果、转让底价、交易价格。</w:t>
            </w:r>
          </w:p>
        </w:tc>
        <w:tc>
          <w:tcPr>
            <w:tcW w:w="226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仿宋_GB2312" w:eastAsia="仿宋_GB2312"/>
                <w:sz w:val="18"/>
                <w:szCs w:val="18"/>
              </w:rPr>
            </w:pPr>
            <w:r>
              <w:rPr>
                <w:rFonts w:hint="eastAsia" w:ascii="仿宋_GB2312" w:eastAsia="仿宋_GB2312"/>
                <w:sz w:val="18"/>
                <w:szCs w:val="18"/>
              </w:rPr>
              <w:t>《国务院办公厅关于推进公共资源配置领域政府信息公开的意见》、《企业国有资产交易监督管理办法》</w:t>
            </w:r>
          </w:p>
        </w:tc>
        <w:tc>
          <w:tcPr>
            <w:tcW w:w="156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仿宋_GB2312" w:eastAsia="仿宋_GB2312"/>
                <w:sz w:val="18"/>
                <w:szCs w:val="18"/>
              </w:rPr>
            </w:pPr>
            <w:r>
              <w:rPr>
                <w:rFonts w:hint="eastAsia" w:ascii="仿宋_GB2312" w:eastAsia="仿宋_GB2312"/>
                <w:sz w:val="18"/>
                <w:szCs w:val="18"/>
              </w:rPr>
              <w:t>及时公开，公告期不少于5个工作日</w:t>
            </w:r>
          </w:p>
        </w:tc>
        <w:tc>
          <w:tcPr>
            <w:tcW w:w="92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ascii="仿宋_GB2312" w:eastAsia="仿宋_GB2312"/>
                <w:sz w:val="18"/>
                <w:szCs w:val="18"/>
              </w:rPr>
            </w:pPr>
            <w:r>
              <w:rPr>
                <w:rFonts w:hint="eastAsia" w:ascii="仿宋_GB2312" w:eastAsia="仿宋_GB2312"/>
                <w:sz w:val="18"/>
                <w:szCs w:val="18"/>
                <w:lang w:eastAsia="zh-CN"/>
              </w:rPr>
              <w:t>长赤镇人民政府</w:t>
            </w:r>
          </w:p>
        </w:tc>
        <w:tc>
          <w:tcPr>
            <w:tcW w:w="179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ascii="仿宋_GB2312" w:eastAsia="仿宋_GB2312"/>
                <w:sz w:val="18"/>
                <w:szCs w:val="18"/>
              </w:rPr>
            </w:pPr>
            <w:r>
              <w:rPr>
                <w:rFonts w:hint="eastAsia" w:ascii="仿宋_GB2312" w:eastAsia="仿宋_GB2312"/>
                <w:sz w:val="18"/>
                <w:szCs w:val="18"/>
              </w:rPr>
              <w:t>■产权交易机构网站■公共资源交易平台</w:t>
            </w:r>
          </w:p>
        </w:tc>
        <w:tc>
          <w:tcPr>
            <w:tcW w:w="69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仿宋_GB2312" w:eastAsia="仿宋_GB2312"/>
                <w:sz w:val="18"/>
                <w:szCs w:val="18"/>
              </w:rPr>
            </w:pPr>
            <w:r>
              <w:rPr>
                <w:rFonts w:hint="eastAsia" w:ascii="仿宋_GB2312" w:eastAsia="仿宋_GB2312"/>
                <w:sz w:val="18"/>
                <w:szCs w:val="18"/>
              </w:rPr>
              <w:t>√</w:t>
            </w:r>
          </w:p>
        </w:tc>
        <w:tc>
          <w:tcPr>
            <w:tcW w:w="87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ascii="仿宋_GB2312" w:eastAsia="仿宋_GB2312"/>
                <w:sz w:val="18"/>
                <w:szCs w:val="18"/>
              </w:rPr>
            </w:pPr>
            <w:r>
              <w:rPr>
                <w:rFonts w:hint="eastAsia" w:ascii="仿宋_GB2312" w:eastAsia="仿宋_GB2312"/>
                <w:sz w:val="18"/>
                <w:szCs w:val="18"/>
              </w:rPr>
              <w:t>　</w:t>
            </w:r>
          </w:p>
        </w:tc>
        <w:tc>
          <w:tcPr>
            <w:tcW w:w="76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仿宋_GB2312" w:eastAsia="仿宋_GB2312"/>
                <w:sz w:val="18"/>
                <w:szCs w:val="18"/>
              </w:rPr>
            </w:pPr>
            <w:r>
              <w:rPr>
                <w:rFonts w:hint="eastAsia" w:ascii="仿宋_GB2312" w:eastAsia="仿宋_GB2312"/>
                <w:sz w:val="18"/>
                <w:szCs w:val="18"/>
              </w:rPr>
              <w:t>√</w:t>
            </w:r>
          </w:p>
        </w:tc>
        <w:tc>
          <w:tcPr>
            <w:tcW w:w="87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55" w:hRule="atLeast"/>
        </w:trPr>
        <w:tc>
          <w:tcPr>
            <w:tcW w:w="52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仿宋_GB2312" w:eastAsia="仿宋_GB2312"/>
                <w:sz w:val="18"/>
                <w:szCs w:val="18"/>
              </w:rPr>
            </w:pPr>
            <w:r>
              <w:rPr>
                <w:rFonts w:hint="eastAsia" w:ascii="仿宋_GB2312" w:eastAsia="仿宋_GB2312"/>
                <w:sz w:val="18"/>
                <w:szCs w:val="18"/>
              </w:rPr>
              <w:t>39</w:t>
            </w:r>
          </w:p>
        </w:tc>
        <w:tc>
          <w:tcPr>
            <w:tcW w:w="871"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仿宋_GB2312" w:eastAsia="仿宋_GB2312"/>
                <w:sz w:val="18"/>
                <w:szCs w:val="18"/>
              </w:rPr>
            </w:pPr>
            <w:r>
              <w:rPr>
                <w:rFonts w:hint="eastAsia" w:ascii="仿宋_GB2312" w:eastAsia="仿宋_GB2312"/>
                <w:sz w:val="18"/>
                <w:szCs w:val="18"/>
              </w:rPr>
              <w:t>国有产权交易信息</w:t>
            </w:r>
          </w:p>
        </w:tc>
        <w:tc>
          <w:tcPr>
            <w:tcW w:w="75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仿宋_GB2312" w:eastAsia="仿宋_GB2312"/>
                <w:sz w:val="18"/>
                <w:szCs w:val="18"/>
              </w:rPr>
            </w:pPr>
            <w:r>
              <w:rPr>
                <w:rFonts w:hint="eastAsia" w:ascii="仿宋_GB2312" w:eastAsia="仿宋_GB2312"/>
                <w:sz w:val="18"/>
                <w:szCs w:val="18"/>
              </w:rPr>
              <w:t>国有企业资产转让信息披露</w:t>
            </w:r>
          </w:p>
        </w:tc>
        <w:tc>
          <w:tcPr>
            <w:tcW w:w="325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仿宋_GB2312" w:eastAsia="仿宋_GB2312"/>
                <w:sz w:val="18"/>
                <w:szCs w:val="18"/>
              </w:rPr>
            </w:pPr>
            <w:r>
              <w:rPr>
                <w:rFonts w:hint="eastAsia" w:ascii="仿宋_GB2312" w:eastAsia="仿宋_GB2312"/>
                <w:sz w:val="18"/>
                <w:szCs w:val="18"/>
              </w:rPr>
              <w:t>标的基本情况、交易条件、转让底价、竞价方式、受让方选择的相关评判标准等。</w:t>
            </w:r>
          </w:p>
        </w:tc>
        <w:tc>
          <w:tcPr>
            <w:tcW w:w="226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仿宋_GB2312" w:eastAsia="仿宋_GB2312"/>
                <w:sz w:val="18"/>
                <w:szCs w:val="18"/>
              </w:rPr>
            </w:pPr>
            <w:r>
              <w:rPr>
                <w:rFonts w:hint="eastAsia" w:ascii="仿宋_GB2312" w:eastAsia="仿宋_GB2312"/>
                <w:sz w:val="18"/>
                <w:szCs w:val="18"/>
              </w:rPr>
              <w:t>《国务院办公厅关于推进公共资源配置领域政府信息公开的意见》、《企业国有资产交易监督管理办法》</w:t>
            </w:r>
          </w:p>
        </w:tc>
        <w:tc>
          <w:tcPr>
            <w:tcW w:w="156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仿宋_GB2312" w:eastAsia="仿宋_GB2312"/>
                <w:sz w:val="18"/>
                <w:szCs w:val="18"/>
              </w:rPr>
            </w:pPr>
            <w:r>
              <w:rPr>
                <w:rFonts w:hint="eastAsia" w:ascii="仿宋_GB2312" w:eastAsia="仿宋_GB2312"/>
                <w:sz w:val="18"/>
                <w:szCs w:val="18"/>
              </w:rPr>
              <w:t>转让底价高于100万元、低于1000万元的资产转让项目，信息公告期应不少于10个工作日；转让底价高于1000万元的资产转让项目，信息公告期应不少于20个工作日</w:t>
            </w:r>
          </w:p>
        </w:tc>
        <w:tc>
          <w:tcPr>
            <w:tcW w:w="92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ascii="仿宋_GB2312" w:eastAsia="仿宋_GB2312"/>
                <w:sz w:val="18"/>
                <w:szCs w:val="18"/>
              </w:rPr>
            </w:pPr>
            <w:r>
              <w:rPr>
                <w:rFonts w:hint="eastAsia" w:ascii="仿宋_GB2312" w:eastAsia="仿宋_GB2312"/>
                <w:sz w:val="18"/>
                <w:szCs w:val="18"/>
                <w:lang w:eastAsia="zh-CN"/>
              </w:rPr>
              <w:t>长赤镇人民政府</w:t>
            </w:r>
          </w:p>
        </w:tc>
        <w:tc>
          <w:tcPr>
            <w:tcW w:w="179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ascii="仿宋_GB2312" w:eastAsia="仿宋_GB2312"/>
                <w:sz w:val="18"/>
                <w:szCs w:val="18"/>
              </w:rPr>
            </w:pPr>
            <w:r>
              <w:rPr>
                <w:rFonts w:hint="eastAsia" w:ascii="仿宋_GB2312" w:eastAsia="仿宋_GB2312"/>
                <w:sz w:val="18"/>
                <w:szCs w:val="18"/>
              </w:rPr>
              <w:t>■产权交易机构网站</w:t>
            </w:r>
            <w:r>
              <w:rPr>
                <w:rFonts w:ascii="仿宋_GB2312" w:eastAsia="仿宋_GB2312"/>
                <w:sz w:val="18"/>
                <w:szCs w:val="18"/>
              </w:rPr>
              <w:br w:type="textWrapping"/>
            </w:r>
            <w:r>
              <w:rPr>
                <w:rFonts w:hint="eastAsia" w:ascii="仿宋_GB2312" w:eastAsia="仿宋_GB2312"/>
                <w:sz w:val="18"/>
                <w:szCs w:val="18"/>
              </w:rPr>
              <w:t>■公共资源交易平台</w:t>
            </w:r>
          </w:p>
        </w:tc>
        <w:tc>
          <w:tcPr>
            <w:tcW w:w="69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仿宋_GB2312" w:eastAsia="仿宋_GB2312"/>
                <w:sz w:val="18"/>
                <w:szCs w:val="18"/>
              </w:rPr>
            </w:pPr>
            <w:r>
              <w:rPr>
                <w:rFonts w:hint="eastAsia" w:ascii="仿宋_GB2312" w:eastAsia="仿宋_GB2312"/>
                <w:sz w:val="18"/>
                <w:szCs w:val="18"/>
              </w:rPr>
              <w:t>√</w:t>
            </w:r>
          </w:p>
        </w:tc>
        <w:tc>
          <w:tcPr>
            <w:tcW w:w="87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ascii="仿宋_GB2312" w:eastAsia="仿宋_GB2312"/>
                <w:sz w:val="18"/>
                <w:szCs w:val="18"/>
              </w:rPr>
            </w:pPr>
            <w:r>
              <w:rPr>
                <w:rFonts w:hint="eastAsia" w:ascii="仿宋_GB2312" w:eastAsia="仿宋_GB2312"/>
                <w:sz w:val="18"/>
                <w:szCs w:val="18"/>
              </w:rPr>
              <w:t>　</w:t>
            </w:r>
          </w:p>
        </w:tc>
        <w:tc>
          <w:tcPr>
            <w:tcW w:w="76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仿宋_GB2312" w:eastAsia="仿宋_GB2312"/>
                <w:sz w:val="18"/>
                <w:szCs w:val="18"/>
              </w:rPr>
            </w:pPr>
            <w:r>
              <w:rPr>
                <w:rFonts w:hint="eastAsia" w:ascii="仿宋_GB2312" w:eastAsia="仿宋_GB2312"/>
                <w:sz w:val="18"/>
                <w:szCs w:val="18"/>
              </w:rPr>
              <w:t>√</w:t>
            </w:r>
          </w:p>
        </w:tc>
        <w:tc>
          <w:tcPr>
            <w:tcW w:w="87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8" w:hRule="atLeast"/>
        </w:trPr>
        <w:tc>
          <w:tcPr>
            <w:tcW w:w="52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仿宋_GB2312" w:eastAsia="仿宋_GB2312"/>
                <w:sz w:val="18"/>
                <w:szCs w:val="18"/>
              </w:rPr>
            </w:pPr>
            <w:r>
              <w:rPr>
                <w:rFonts w:hint="eastAsia" w:ascii="仿宋_GB2312" w:eastAsia="仿宋_GB2312"/>
                <w:sz w:val="18"/>
                <w:szCs w:val="18"/>
              </w:rPr>
              <w:t>40</w:t>
            </w:r>
          </w:p>
        </w:tc>
        <w:tc>
          <w:tcPr>
            <w:tcW w:w="871" w:type="dxa"/>
            <w:vMerge w:val="continue"/>
            <w:tcBorders>
              <w:top w:val="single" w:color="auto" w:sz="4" w:space="0"/>
              <w:left w:val="single" w:color="auto" w:sz="4" w:space="0"/>
              <w:bottom w:val="single" w:color="auto" w:sz="4" w:space="0"/>
              <w:right w:val="single" w:color="auto" w:sz="4" w:space="0"/>
            </w:tcBorders>
            <w:noWrap/>
            <w:vAlign w:val="center"/>
          </w:tcPr>
          <w:p/>
        </w:tc>
        <w:tc>
          <w:tcPr>
            <w:tcW w:w="75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仿宋_GB2312" w:eastAsia="仿宋_GB2312"/>
                <w:sz w:val="18"/>
                <w:szCs w:val="18"/>
              </w:rPr>
            </w:pPr>
            <w:r>
              <w:rPr>
                <w:rFonts w:hint="eastAsia" w:ascii="仿宋_GB2312" w:eastAsia="仿宋_GB2312"/>
                <w:sz w:val="18"/>
                <w:szCs w:val="18"/>
              </w:rPr>
              <w:t>国有企业资产转让成交公告</w:t>
            </w:r>
          </w:p>
        </w:tc>
        <w:tc>
          <w:tcPr>
            <w:tcW w:w="325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仿宋_GB2312" w:eastAsia="仿宋_GB2312"/>
                <w:sz w:val="18"/>
                <w:szCs w:val="18"/>
              </w:rPr>
            </w:pPr>
            <w:r>
              <w:rPr>
                <w:rFonts w:hint="eastAsia" w:ascii="仿宋_GB2312" w:eastAsia="仿宋_GB2312"/>
                <w:sz w:val="18"/>
                <w:szCs w:val="18"/>
              </w:rPr>
              <w:t>交易标的名称、评估价格、转让底价、交易价格等。</w:t>
            </w:r>
          </w:p>
        </w:tc>
        <w:tc>
          <w:tcPr>
            <w:tcW w:w="226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仿宋_GB2312" w:eastAsia="仿宋_GB2312"/>
                <w:sz w:val="18"/>
                <w:szCs w:val="18"/>
              </w:rPr>
            </w:pPr>
            <w:r>
              <w:rPr>
                <w:rFonts w:hint="eastAsia" w:ascii="仿宋_GB2312" w:eastAsia="仿宋_GB2312"/>
                <w:sz w:val="18"/>
                <w:szCs w:val="18"/>
              </w:rPr>
              <w:t>《国务院办公厅关于推进公共资源配置领域政府信息公开的意见》、《企业国有资产交易监督管理办法》</w:t>
            </w:r>
          </w:p>
        </w:tc>
        <w:tc>
          <w:tcPr>
            <w:tcW w:w="156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仿宋_GB2312" w:eastAsia="仿宋_GB2312"/>
                <w:sz w:val="18"/>
                <w:szCs w:val="18"/>
              </w:rPr>
            </w:pPr>
            <w:r>
              <w:rPr>
                <w:rFonts w:hint="eastAsia" w:ascii="仿宋_GB2312" w:eastAsia="仿宋_GB2312"/>
                <w:sz w:val="18"/>
                <w:szCs w:val="18"/>
              </w:rPr>
              <w:t>不少于5个工作日</w:t>
            </w:r>
          </w:p>
        </w:tc>
        <w:tc>
          <w:tcPr>
            <w:tcW w:w="92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ascii="仿宋_GB2312" w:eastAsia="仿宋_GB2312"/>
                <w:sz w:val="18"/>
                <w:szCs w:val="18"/>
              </w:rPr>
            </w:pPr>
            <w:r>
              <w:rPr>
                <w:rFonts w:hint="eastAsia" w:ascii="仿宋_GB2312" w:eastAsia="仿宋_GB2312"/>
                <w:sz w:val="18"/>
                <w:szCs w:val="18"/>
                <w:lang w:eastAsia="zh-CN"/>
              </w:rPr>
              <w:t>长赤镇人民政府</w:t>
            </w:r>
          </w:p>
        </w:tc>
        <w:tc>
          <w:tcPr>
            <w:tcW w:w="179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ascii="仿宋_GB2312" w:eastAsia="仿宋_GB2312"/>
                <w:sz w:val="18"/>
                <w:szCs w:val="18"/>
              </w:rPr>
            </w:pPr>
            <w:r>
              <w:rPr>
                <w:rFonts w:hint="eastAsia" w:ascii="仿宋_GB2312" w:eastAsia="仿宋_GB2312"/>
                <w:sz w:val="18"/>
                <w:szCs w:val="18"/>
              </w:rPr>
              <w:t>■产权交易机构网站</w:t>
            </w:r>
            <w:r>
              <w:rPr>
                <w:rFonts w:ascii="仿宋_GB2312" w:eastAsia="仿宋_GB2312"/>
                <w:sz w:val="18"/>
                <w:szCs w:val="18"/>
              </w:rPr>
              <w:br w:type="textWrapping"/>
            </w:r>
            <w:r>
              <w:rPr>
                <w:rFonts w:hint="eastAsia" w:ascii="仿宋_GB2312" w:eastAsia="仿宋_GB2312"/>
                <w:sz w:val="18"/>
                <w:szCs w:val="18"/>
              </w:rPr>
              <w:t>■公共资源交易平台</w:t>
            </w:r>
          </w:p>
        </w:tc>
        <w:tc>
          <w:tcPr>
            <w:tcW w:w="69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仿宋_GB2312" w:eastAsia="仿宋_GB2312"/>
                <w:sz w:val="18"/>
                <w:szCs w:val="18"/>
              </w:rPr>
            </w:pPr>
            <w:r>
              <w:rPr>
                <w:rFonts w:hint="eastAsia" w:ascii="仿宋_GB2312" w:eastAsia="仿宋_GB2312"/>
                <w:sz w:val="18"/>
                <w:szCs w:val="18"/>
              </w:rPr>
              <w:t>√</w:t>
            </w:r>
          </w:p>
        </w:tc>
        <w:tc>
          <w:tcPr>
            <w:tcW w:w="87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ascii="仿宋_GB2312" w:eastAsia="仿宋_GB2312"/>
                <w:sz w:val="18"/>
                <w:szCs w:val="18"/>
              </w:rPr>
            </w:pPr>
            <w:r>
              <w:rPr>
                <w:rFonts w:hint="eastAsia" w:ascii="仿宋_GB2312" w:eastAsia="仿宋_GB2312"/>
                <w:sz w:val="18"/>
                <w:szCs w:val="18"/>
              </w:rPr>
              <w:t>　</w:t>
            </w:r>
          </w:p>
        </w:tc>
        <w:tc>
          <w:tcPr>
            <w:tcW w:w="76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仿宋_GB2312" w:eastAsia="仿宋_GB2312"/>
                <w:sz w:val="18"/>
                <w:szCs w:val="18"/>
              </w:rPr>
            </w:pPr>
            <w:r>
              <w:rPr>
                <w:rFonts w:hint="eastAsia" w:ascii="仿宋_GB2312" w:eastAsia="仿宋_GB2312"/>
                <w:sz w:val="18"/>
                <w:szCs w:val="18"/>
              </w:rPr>
              <w:t>√</w:t>
            </w:r>
          </w:p>
        </w:tc>
        <w:tc>
          <w:tcPr>
            <w:tcW w:w="87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ascii="仿宋_GB2312" w:eastAsia="仿宋_GB2312"/>
                <w:sz w:val="18"/>
                <w:szCs w:val="18"/>
              </w:rPr>
            </w:pPr>
            <w:r>
              <w:rPr>
                <w:rFonts w:hint="eastAsia" w:ascii="仿宋_GB2312" w:eastAsia="仿宋_GB2312"/>
                <w:sz w:val="18"/>
                <w:szCs w:val="18"/>
              </w:rPr>
              <w:t>　</w:t>
            </w:r>
          </w:p>
        </w:tc>
      </w:tr>
    </w:tbl>
    <w:p>
      <w:pPr>
        <w:pStyle w:val="2"/>
        <w:keepNext/>
        <w:keepLines/>
        <w:pageBreakBefore w:val="0"/>
        <w:widowControl w:val="0"/>
        <w:kinsoku/>
        <w:wordWrap/>
        <w:overflowPunct/>
        <w:topLinePunct w:val="0"/>
        <w:autoSpaceDE/>
        <w:autoSpaceDN/>
        <w:bidi w:val="0"/>
        <w:adjustRightInd/>
        <w:snapToGrid/>
        <w:spacing w:line="360" w:lineRule="exact"/>
        <w:jc w:val="center"/>
        <w:textAlignment w:val="auto"/>
      </w:pPr>
    </w:p>
    <w:p/>
    <w:p/>
    <w:p/>
    <w:p/>
    <w:p/>
    <w:p/>
    <w:p/>
    <w:p>
      <w:pPr>
        <w:pStyle w:val="2"/>
        <w:jc w:val="center"/>
        <w:rPr>
          <w:rFonts w:hint="eastAsia" w:ascii="方正小标宋_GBK" w:eastAsia="方正小标宋_GBK"/>
          <w:b w:val="0"/>
          <w:bCs w:val="0"/>
          <w:color w:val="000000"/>
          <w:sz w:val="30"/>
          <w:lang w:eastAsia="zh-CN"/>
        </w:rPr>
      </w:pPr>
      <w:bookmarkStart w:id="9" w:name="_Toc26902"/>
      <w:r>
        <w:rPr>
          <w:rFonts w:hint="eastAsia" w:ascii="方正小标宋_GBK" w:eastAsia="方正小标宋_GBK"/>
          <w:b w:val="0"/>
          <w:bCs w:val="0"/>
          <w:color w:val="000000"/>
          <w:sz w:val="30"/>
          <w:lang w:eastAsia="zh-CN"/>
        </w:rPr>
        <w:t>（</w:t>
      </w:r>
      <w:r>
        <w:rPr>
          <w:rFonts w:hint="eastAsia" w:ascii="方正小标宋_GBK" w:eastAsia="方正小标宋_GBK"/>
          <w:b w:val="0"/>
          <w:bCs w:val="0"/>
          <w:color w:val="000000"/>
          <w:sz w:val="30"/>
          <w:lang w:val="en-US" w:eastAsia="zh-CN"/>
        </w:rPr>
        <w:t>三</w:t>
      </w:r>
      <w:r>
        <w:rPr>
          <w:rFonts w:hint="eastAsia" w:ascii="方正小标宋_GBK" w:eastAsia="方正小标宋_GBK"/>
          <w:b w:val="0"/>
          <w:bCs w:val="0"/>
          <w:color w:val="000000"/>
          <w:sz w:val="30"/>
          <w:lang w:eastAsia="zh-CN"/>
        </w:rPr>
        <w:t>）</w:t>
      </w:r>
      <w:r>
        <w:rPr>
          <w:rFonts w:hint="eastAsia" w:ascii="方正小标宋_GBK" w:eastAsia="方正小标宋_GBK"/>
          <w:b w:val="0"/>
          <w:bCs w:val="0"/>
          <w:color w:val="000000"/>
          <w:sz w:val="30"/>
        </w:rPr>
        <w:t>义务教育领域基层政务公开标准目录</w:t>
      </w:r>
      <w:bookmarkEnd w:id="5"/>
      <w:bookmarkEnd w:id="6"/>
      <w:bookmarkEnd w:id="9"/>
    </w:p>
    <w:tbl>
      <w:tblPr>
        <w:tblStyle w:val="9"/>
        <w:tblW w:w="15220" w:type="dxa"/>
        <w:tblInd w:w="-7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1"/>
        <w:gridCol w:w="531"/>
        <w:gridCol w:w="885"/>
        <w:gridCol w:w="2300"/>
        <w:gridCol w:w="2478"/>
        <w:gridCol w:w="1593"/>
        <w:gridCol w:w="885"/>
        <w:gridCol w:w="2124"/>
        <w:gridCol w:w="531"/>
        <w:gridCol w:w="697"/>
        <w:gridCol w:w="11"/>
        <w:gridCol w:w="531"/>
        <w:gridCol w:w="707"/>
        <w:gridCol w:w="708"/>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 w:hRule="atLeast"/>
        </w:trPr>
        <w:tc>
          <w:tcPr>
            <w:tcW w:w="53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eastAsia="黑体"/>
                <w:color w:val="000000"/>
                <w:kern w:val="0"/>
                <w:sz w:val="22"/>
              </w:rPr>
            </w:pPr>
            <w:r>
              <w:rPr>
                <w:rFonts w:hint="eastAsia" w:ascii="黑体" w:eastAsia="黑体"/>
                <w:color w:val="000000"/>
                <w:kern w:val="0"/>
                <w:sz w:val="22"/>
              </w:rPr>
              <w:t>序号</w:t>
            </w:r>
          </w:p>
        </w:tc>
        <w:tc>
          <w:tcPr>
            <w:tcW w:w="141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eastAsia="黑体" w:cs="宋体"/>
                <w:color w:val="000000"/>
                <w:kern w:val="0"/>
                <w:sz w:val="22"/>
              </w:rPr>
            </w:pPr>
            <w:r>
              <w:rPr>
                <w:rFonts w:hint="eastAsia" w:ascii="黑体" w:eastAsia="黑体" w:cs="宋体"/>
                <w:color w:val="000000"/>
                <w:kern w:val="0"/>
                <w:sz w:val="22"/>
              </w:rPr>
              <w:t>公开事项</w:t>
            </w:r>
          </w:p>
        </w:tc>
        <w:tc>
          <w:tcPr>
            <w:tcW w:w="230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eastAsia="黑体" w:cs="宋体"/>
                <w:color w:val="000000"/>
                <w:kern w:val="0"/>
                <w:sz w:val="22"/>
              </w:rPr>
            </w:pPr>
            <w:r>
              <w:rPr>
                <w:rFonts w:hint="eastAsia" w:ascii="黑体" w:eastAsia="黑体" w:cs="宋体"/>
                <w:color w:val="000000"/>
                <w:kern w:val="0"/>
                <w:sz w:val="22"/>
              </w:rPr>
              <w:t>公开内容（要素）</w:t>
            </w:r>
          </w:p>
        </w:tc>
        <w:tc>
          <w:tcPr>
            <w:tcW w:w="247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eastAsia="黑体" w:cs="宋体"/>
                <w:color w:val="000000"/>
                <w:kern w:val="0"/>
                <w:sz w:val="22"/>
              </w:rPr>
            </w:pPr>
            <w:r>
              <w:rPr>
                <w:rFonts w:hint="eastAsia" w:ascii="黑体" w:eastAsia="黑体" w:cs="宋体"/>
                <w:color w:val="000000"/>
                <w:kern w:val="0"/>
                <w:sz w:val="22"/>
              </w:rPr>
              <w:t>公开依据</w:t>
            </w:r>
          </w:p>
        </w:tc>
        <w:tc>
          <w:tcPr>
            <w:tcW w:w="1593"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eastAsia="黑体" w:cs="宋体"/>
                <w:color w:val="000000"/>
                <w:kern w:val="0"/>
                <w:sz w:val="22"/>
              </w:rPr>
            </w:pPr>
            <w:r>
              <w:rPr>
                <w:rFonts w:hint="eastAsia" w:ascii="黑体" w:eastAsia="黑体" w:cs="宋体"/>
                <w:color w:val="000000"/>
                <w:kern w:val="0"/>
                <w:sz w:val="22"/>
              </w:rPr>
              <w:t>公开时限</w:t>
            </w:r>
          </w:p>
        </w:tc>
        <w:tc>
          <w:tcPr>
            <w:tcW w:w="885"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eastAsia="黑体" w:cs="宋体"/>
                <w:color w:val="000000"/>
                <w:kern w:val="0"/>
                <w:sz w:val="22"/>
              </w:rPr>
            </w:pPr>
            <w:r>
              <w:rPr>
                <w:rFonts w:hint="eastAsia" w:ascii="黑体" w:eastAsia="黑体" w:cs="宋体"/>
                <w:color w:val="000000"/>
                <w:kern w:val="0"/>
                <w:sz w:val="22"/>
              </w:rPr>
              <w:t>公开</w:t>
            </w:r>
          </w:p>
          <w:p>
            <w:pPr>
              <w:widowControl/>
              <w:jc w:val="center"/>
              <w:rPr>
                <w:rFonts w:hint="eastAsia" w:ascii="黑体" w:eastAsia="黑体" w:cs="宋体"/>
                <w:color w:val="000000"/>
                <w:kern w:val="0"/>
                <w:sz w:val="22"/>
              </w:rPr>
            </w:pPr>
            <w:r>
              <w:rPr>
                <w:rFonts w:hint="eastAsia" w:ascii="黑体" w:eastAsia="黑体" w:cs="宋体"/>
                <w:color w:val="000000"/>
                <w:kern w:val="0"/>
                <w:sz w:val="22"/>
              </w:rPr>
              <w:t>主体</w:t>
            </w:r>
          </w:p>
        </w:tc>
        <w:tc>
          <w:tcPr>
            <w:tcW w:w="2124"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eastAsia="黑体" w:cs="宋体"/>
                <w:kern w:val="0"/>
                <w:sz w:val="22"/>
              </w:rPr>
            </w:pPr>
            <w:r>
              <w:rPr>
                <w:rFonts w:hint="eastAsia" w:ascii="黑体" w:eastAsia="黑体" w:cs="宋体"/>
                <w:kern w:val="0"/>
                <w:sz w:val="22"/>
              </w:rPr>
              <w:t>公开渠道和载体</w:t>
            </w:r>
          </w:p>
        </w:tc>
        <w:tc>
          <w:tcPr>
            <w:tcW w:w="122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eastAsia="黑体" w:cs="宋体"/>
                <w:color w:val="000000"/>
                <w:kern w:val="0"/>
                <w:sz w:val="22"/>
              </w:rPr>
            </w:pPr>
            <w:r>
              <w:rPr>
                <w:rFonts w:hint="eastAsia" w:ascii="黑体" w:eastAsia="黑体" w:cs="宋体"/>
                <w:color w:val="000000"/>
                <w:kern w:val="0"/>
                <w:sz w:val="22"/>
              </w:rPr>
              <w:t>公开对象</w:t>
            </w:r>
          </w:p>
        </w:tc>
        <w:tc>
          <w:tcPr>
            <w:tcW w:w="1249"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eastAsia="黑体" w:cs="宋体"/>
                <w:color w:val="000000"/>
                <w:kern w:val="0"/>
                <w:sz w:val="22"/>
              </w:rPr>
            </w:pPr>
            <w:r>
              <w:rPr>
                <w:rFonts w:hint="eastAsia" w:ascii="黑体" w:eastAsia="黑体" w:cs="宋体"/>
                <w:color w:val="000000"/>
                <w:kern w:val="0"/>
                <w:sz w:val="22"/>
              </w:rPr>
              <w:t>公开方式</w:t>
            </w:r>
          </w:p>
        </w:tc>
        <w:tc>
          <w:tcPr>
            <w:tcW w:w="141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eastAsia="黑体" w:cs="宋体"/>
                <w:color w:val="000000"/>
                <w:kern w:val="0"/>
                <w:sz w:val="22"/>
              </w:rPr>
            </w:pPr>
            <w:r>
              <w:rPr>
                <w:rFonts w:hint="eastAsia" w:ascii="黑体" w:eastAsia="黑体" w:cs="宋体"/>
                <w:color w:val="000000"/>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9" w:hRule="atLeast"/>
        </w:trPr>
        <w:tc>
          <w:tcPr>
            <w:tcW w:w="53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5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eastAsia="黑体" w:cs="宋体"/>
                <w:color w:val="000000"/>
                <w:kern w:val="0"/>
                <w:sz w:val="22"/>
              </w:rPr>
            </w:pPr>
            <w:r>
              <w:rPr>
                <w:rFonts w:hint="eastAsia" w:ascii="黑体" w:eastAsia="黑体" w:cs="宋体"/>
                <w:color w:val="000000"/>
                <w:kern w:val="0"/>
                <w:sz w:val="22"/>
              </w:rPr>
              <w:t>一级事项</w:t>
            </w:r>
          </w:p>
        </w:tc>
        <w:tc>
          <w:tcPr>
            <w:tcW w:w="88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eastAsia="黑体" w:cs="宋体"/>
                <w:color w:val="000000"/>
                <w:kern w:val="0"/>
                <w:sz w:val="22"/>
              </w:rPr>
            </w:pPr>
            <w:r>
              <w:rPr>
                <w:rFonts w:hint="eastAsia" w:ascii="黑体" w:eastAsia="黑体" w:cs="宋体"/>
                <w:color w:val="000000"/>
                <w:kern w:val="0"/>
                <w:sz w:val="22"/>
              </w:rPr>
              <w:t>二级事项</w:t>
            </w:r>
          </w:p>
        </w:tc>
        <w:tc>
          <w:tcPr>
            <w:tcW w:w="230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247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159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88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2124"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5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eastAsia="黑体" w:cs="宋体"/>
                <w:color w:val="000000"/>
                <w:kern w:val="0"/>
                <w:sz w:val="22"/>
              </w:rPr>
            </w:pPr>
            <w:r>
              <w:rPr>
                <w:rFonts w:hint="eastAsia" w:ascii="黑体" w:eastAsia="黑体" w:cs="宋体"/>
                <w:color w:val="000000"/>
                <w:kern w:val="0"/>
                <w:sz w:val="22"/>
              </w:rPr>
              <w:t>全社会</w:t>
            </w:r>
          </w:p>
        </w:tc>
        <w:tc>
          <w:tcPr>
            <w:tcW w:w="69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eastAsia="黑体" w:cs="宋体"/>
                <w:color w:val="000000"/>
                <w:kern w:val="0"/>
                <w:sz w:val="22"/>
              </w:rPr>
            </w:pPr>
            <w:r>
              <w:rPr>
                <w:rFonts w:hint="eastAsia" w:ascii="黑体" w:eastAsia="黑体" w:cs="宋体"/>
                <w:color w:val="000000"/>
                <w:kern w:val="0"/>
                <w:sz w:val="22"/>
              </w:rPr>
              <w:t>特定群众</w:t>
            </w:r>
          </w:p>
        </w:tc>
        <w:tc>
          <w:tcPr>
            <w:tcW w:w="54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eastAsia="黑体" w:cs="宋体"/>
                <w:color w:val="000000"/>
                <w:kern w:val="0"/>
                <w:sz w:val="22"/>
              </w:rPr>
            </w:pPr>
            <w:r>
              <w:rPr>
                <w:rFonts w:hint="eastAsia" w:ascii="黑体" w:eastAsia="黑体" w:cs="宋体"/>
                <w:color w:val="000000"/>
                <w:kern w:val="0"/>
                <w:sz w:val="22"/>
              </w:rPr>
              <w:t>主动</w:t>
            </w:r>
          </w:p>
        </w:tc>
        <w:tc>
          <w:tcPr>
            <w:tcW w:w="70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eastAsia="黑体" w:cs="宋体"/>
                <w:color w:val="000000"/>
                <w:kern w:val="0"/>
                <w:sz w:val="22"/>
              </w:rPr>
            </w:pPr>
            <w:r>
              <w:rPr>
                <w:rFonts w:hint="eastAsia" w:ascii="黑体" w:eastAsia="黑体" w:cs="宋体"/>
                <w:color w:val="000000"/>
                <w:kern w:val="0"/>
                <w:sz w:val="22"/>
              </w:rPr>
              <w:t>依申请公开</w:t>
            </w:r>
          </w:p>
        </w:tc>
        <w:tc>
          <w:tcPr>
            <w:tcW w:w="7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eastAsia="黑体" w:cs="宋体"/>
                <w:color w:val="000000"/>
                <w:kern w:val="0"/>
                <w:sz w:val="22"/>
              </w:rPr>
            </w:pPr>
            <w:r>
              <w:rPr>
                <w:rFonts w:hint="eastAsia" w:ascii="黑体" w:eastAsia="黑体" w:cs="宋体"/>
                <w:color w:val="000000"/>
                <w:kern w:val="0"/>
                <w:sz w:val="22"/>
              </w:rPr>
              <w:t>县级</w:t>
            </w:r>
          </w:p>
        </w:tc>
        <w:tc>
          <w:tcPr>
            <w:tcW w:w="7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eastAsia="黑体" w:cs="宋体"/>
                <w:color w:val="000000"/>
                <w:kern w:val="0"/>
                <w:sz w:val="22"/>
              </w:rPr>
            </w:pPr>
            <w:r>
              <w:rPr>
                <w:rFonts w:hint="eastAsia" w:ascii="黑体" w:eastAsia="黑体" w:cs="宋体"/>
                <w:color w:val="000000"/>
                <w:kern w:val="0"/>
                <w:sz w:val="22"/>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9" w:hRule="atLeast"/>
        </w:trPr>
        <w:tc>
          <w:tcPr>
            <w:tcW w:w="53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_GB2312" w:eastAsia="仿宋_GB2312" w:cs="宋体"/>
                <w:color w:val="000000"/>
                <w:sz w:val="18"/>
                <w:szCs w:val="18"/>
                <w:lang w:eastAsia="zh-CN"/>
              </w:rPr>
            </w:pPr>
            <w:r>
              <w:rPr>
                <w:rFonts w:hint="eastAsia" w:ascii="仿宋_GB2312" w:eastAsia="仿宋_GB2312"/>
                <w:color w:val="000000"/>
                <w:sz w:val="18"/>
                <w:szCs w:val="18"/>
                <w:lang w:val="en-US" w:eastAsia="zh-CN"/>
              </w:rPr>
              <w:t>1</w:t>
            </w:r>
          </w:p>
        </w:tc>
        <w:tc>
          <w:tcPr>
            <w:tcW w:w="53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_GB2312" w:eastAsia="仿宋_GB2312" w:cs="宋体"/>
                <w:color w:val="000000"/>
                <w:sz w:val="18"/>
                <w:szCs w:val="18"/>
              </w:rPr>
            </w:pPr>
            <w:r>
              <w:rPr>
                <w:rFonts w:hint="eastAsia" w:ascii="仿宋_GB2312" w:eastAsia="仿宋_GB2312"/>
                <w:color w:val="000000"/>
                <w:sz w:val="18"/>
                <w:szCs w:val="18"/>
              </w:rPr>
              <w:t>财务信息</w:t>
            </w:r>
          </w:p>
        </w:tc>
        <w:tc>
          <w:tcPr>
            <w:tcW w:w="88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_GB2312" w:eastAsia="仿宋_GB2312"/>
                <w:color w:val="000000"/>
                <w:sz w:val="18"/>
                <w:szCs w:val="18"/>
              </w:rPr>
            </w:pPr>
            <w:r>
              <w:rPr>
                <w:rFonts w:hint="eastAsia" w:ascii="仿宋_GB2312" w:eastAsia="仿宋_GB2312"/>
                <w:color w:val="000000"/>
                <w:sz w:val="18"/>
                <w:szCs w:val="18"/>
              </w:rPr>
              <w:t>财务</w:t>
            </w:r>
          </w:p>
          <w:p>
            <w:pPr>
              <w:jc w:val="center"/>
              <w:rPr>
                <w:rFonts w:hint="eastAsia" w:ascii="仿宋_GB2312" w:eastAsia="仿宋_GB2312" w:cs="宋体"/>
                <w:color w:val="000000"/>
                <w:sz w:val="18"/>
                <w:szCs w:val="18"/>
              </w:rPr>
            </w:pPr>
            <w:r>
              <w:rPr>
                <w:rFonts w:hint="eastAsia" w:ascii="仿宋_GB2312" w:eastAsia="仿宋_GB2312"/>
                <w:color w:val="000000"/>
                <w:sz w:val="18"/>
                <w:szCs w:val="18"/>
              </w:rPr>
              <w:t>信息</w:t>
            </w:r>
          </w:p>
        </w:tc>
        <w:tc>
          <w:tcPr>
            <w:tcW w:w="230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hint="eastAsia" w:ascii="仿宋_GB2312" w:eastAsia="仿宋_GB2312" w:cs="宋体"/>
                <w:color w:val="000000"/>
                <w:sz w:val="18"/>
                <w:szCs w:val="18"/>
              </w:rPr>
            </w:pPr>
            <w:r>
              <w:rPr>
                <w:rFonts w:hint="eastAsia" w:ascii="仿宋_GB2312" w:eastAsia="仿宋_GB2312"/>
                <w:color w:val="000000"/>
                <w:sz w:val="18"/>
                <w:szCs w:val="18"/>
              </w:rPr>
              <w:t>财务管理及监督办法、</w:t>
            </w:r>
            <w:r>
              <w:rPr>
                <w:rFonts w:hint="eastAsia" w:ascii="仿宋_GB2312" w:eastAsia="仿宋_GB2312"/>
                <w:color w:val="000000"/>
                <w:sz w:val="18"/>
                <w:szCs w:val="18"/>
              </w:rPr>
              <w:br w:type="textWrapping"/>
            </w:r>
            <w:r>
              <w:rPr>
                <w:rFonts w:hint="eastAsia" w:ascii="仿宋_GB2312" w:eastAsia="仿宋_GB2312"/>
                <w:color w:val="000000"/>
                <w:sz w:val="18"/>
                <w:szCs w:val="18"/>
              </w:rPr>
              <w:t>年度经费预决算信息、收费项目及收费标准</w:t>
            </w:r>
          </w:p>
        </w:tc>
        <w:tc>
          <w:tcPr>
            <w:tcW w:w="2478"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仿宋_GB2312" w:eastAsia="仿宋_GB2312" w:cs="宋体"/>
                <w:color w:val="000000"/>
                <w:sz w:val="18"/>
                <w:szCs w:val="18"/>
              </w:rPr>
            </w:pPr>
            <w:r>
              <w:rPr>
                <w:rFonts w:hint="eastAsia" w:ascii="仿宋_GB2312" w:eastAsia="仿宋_GB2312"/>
                <w:color w:val="000000"/>
                <w:sz w:val="18"/>
                <w:szCs w:val="18"/>
              </w:rPr>
              <w:t>《政府信息公开条例》</w:t>
            </w:r>
          </w:p>
        </w:tc>
        <w:tc>
          <w:tcPr>
            <w:tcW w:w="1593"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仿宋_GB2312" w:eastAsia="仿宋_GB2312" w:cs="宋体"/>
                <w:color w:val="000000"/>
                <w:sz w:val="18"/>
                <w:szCs w:val="18"/>
              </w:rPr>
            </w:pPr>
            <w:r>
              <w:rPr>
                <w:rFonts w:hint="eastAsia" w:ascii="仿宋_GB2312" w:eastAsia="仿宋_GB2312"/>
                <w:color w:val="000000"/>
                <w:sz w:val="18"/>
                <w:szCs w:val="18"/>
              </w:rPr>
              <w:t>信息形成或者变更之日起20个工作日内</w:t>
            </w:r>
          </w:p>
        </w:tc>
        <w:tc>
          <w:tcPr>
            <w:tcW w:w="885"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仿宋_GB2312" w:eastAsia="仿宋_GB2312" w:cs="宋体"/>
                <w:sz w:val="18"/>
                <w:szCs w:val="18"/>
                <w:lang w:val="en-US" w:eastAsia="zh-CN"/>
              </w:rPr>
            </w:pPr>
            <w:r>
              <w:rPr>
                <w:rFonts w:hint="eastAsia" w:ascii="仿宋_GB2312" w:eastAsia="仿宋_GB2312"/>
                <w:sz w:val="18"/>
                <w:szCs w:val="18"/>
                <w:lang w:eastAsia="zh-CN"/>
              </w:rPr>
              <w:t>镇域内相关学校</w:t>
            </w:r>
          </w:p>
        </w:tc>
        <w:tc>
          <w:tcPr>
            <w:tcW w:w="2124"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hint="eastAsia" w:ascii="仿宋_GB2312" w:eastAsia="仿宋_GB2312" w:cs="宋体"/>
                <w:color w:val="000000"/>
                <w:sz w:val="18"/>
                <w:szCs w:val="18"/>
              </w:rPr>
            </w:pPr>
            <w:r>
              <w:rPr>
                <w:rFonts w:hint="eastAsia" w:ascii="仿宋_GB2312" w:eastAsia="仿宋_GB2312"/>
                <w:color w:val="000000"/>
                <w:sz w:val="18"/>
                <w:szCs w:val="18"/>
              </w:rPr>
              <w:t xml:space="preserve">■政府网站             ■公开查阅点  </w:t>
            </w:r>
          </w:p>
        </w:tc>
        <w:tc>
          <w:tcPr>
            <w:tcW w:w="53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_GB2312" w:eastAsia="仿宋_GB2312" w:cs="宋体"/>
                <w:color w:val="000000"/>
                <w:sz w:val="18"/>
                <w:szCs w:val="18"/>
              </w:rPr>
            </w:pPr>
            <w:r>
              <w:rPr>
                <w:rFonts w:hint="eastAsia" w:ascii="仿宋_GB2312" w:eastAsia="仿宋_GB2312"/>
                <w:color w:val="000000"/>
                <w:sz w:val="18"/>
                <w:szCs w:val="18"/>
              </w:rPr>
              <w:t>√</w:t>
            </w:r>
          </w:p>
        </w:tc>
        <w:tc>
          <w:tcPr>
            <w:tcW w:w="70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_GB2312" w:eastAsia="仿宋_GB2312" w:cs="宋体"/>
                <w:color w:val="000000"/>
                <w:sz w:val="18"/>
                <w:szCs w:val="18"/>
              </w:rPr>
            </w:pPr>
            <w:r>
              <w:rPr>
                <w:rFonts w:hint="eastAsia" w:ascii="仿宋_GB2312" w:eastAsia="仿宋_GB2312"/>
                <w:color w:val="000000"/>
                <w:sz w:val="18"/>
                <w:szCs w:val="18"/>
              </w:rPr>
              <w:t>　</w:t>
            </w:r>
          </w:p>
        </w:tc>
        <w:tc>
          <w:tcPr>
            <w:tcW w:w="53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_GB2312" w:eastAsia="仿宋_GB2312" w:cs="宋体"/>
                <w:color w:val="000000"/>
                <w:sz w:val="18"/>
                <w:szCs w:val="18"/>
              </w:rPr>
            </w:pPr>
            <w:r>
              <w:rPr>
                <w:rFonts w:hint="eastAsia" w:ascii="仿宋_GB2312" w:eastAsia="仿宋_GB2312"/>
                <w:color w:val="000000"/>
                <w:sz w:val="18"/>
                <w:szCs w:val="18"/>
              </w:rPr>
              <w:t>√</w:t>
            </w:r>
          </w:p>
        </w:tc>
        <w:tc>
          <w:tcPr>
            <w:tcW w:w="70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_GB2312" w:eastAsia="仿宋_GB2312" w:cs="宋体"/>
                <w:color w:val="000000"/>
                <w:sz w:val="18"/>
                <w:szCs w:val="18"/>
              </w:rPr>
            </w:pPr>
            <w:r>
              <w:rPr>
                <w:rFonts w:hint="eastAsia" w:ascii="仿宋_GB2312" w:eastAsia="仿宋_GB2312"/>
                <w:color w:val="000000"/>
                <w:sz w:val="18"/>
                <w:szCs w:val="18"/>
              </w:rPr>
              <w:t>　</w:t>
            </w:r>
          </w:p>
        </w:tc>
        <w:tc>
          <w:tcPr>
            <w:tcW w:w="70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_GB2312" w:eastAsia="仿宋_GB2312" w:cs="宋体"/>
                <w:color w:val="000000"/>
                <w:sz w:val="18"/>
                <w:szCs w:val="18"/>
              </w:rPr>
            </w:pPr>
            <w:r>
              <w:rPr>
                <w:rFonts w:hint="eastAsia" w:ascii="仿宋_GB2312" w:eastAsia="仿宋_GB2312"/>
                <w:color w:val="000000"/>
                <w:sz w:val="18"/>
                <w:szCs w:val="18"/>
              </w:rPr>
              <w:t>√</w:t>
            </w:r>
          </w:p>
        </w:tc>
        <w:tc>
          <w:tcPr>
            <w:tcW w:w="70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_GB2312" w:eastAsia="仿宋_GB2312" w:cs="宋体"/>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9" w:hRule="atLeast"/>
        </w:trPr>
        <w:tc>
          <w:tcPr>
            <w:tcW w:w="53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_GB2312" w:eastAsia="仿宋_GB2312" w:cs="宋体"/>
                <w:color w:val="000000"/>
                <w:sz w:val="18"/>
                <w:szCs w:val="18"/>
                <w:lang w:val="en-US" w:eastAsia="zh-CN"/>
              </w:rPr>
            </w:pPr>
            <w:r>
              <w:rPr>
                <w:rFonts w:hint="eastAsia" w:ascii="仿宋_GB2312" w:eastAsia="仿宋_GB2312" w:cs="宋体"/>
                <w:color w:val="000000"/>
                <w:sz w:val="18"/>
                <w:szCs w:val="18"/>
                <w:lang w:val="en-US" w:eastAsia="zh-CN"/>
              </w:rPr>
              <w:t>2</w:t>
            </w:r>
          </w:p>
        </w:tc>
        <w:tc>
          <w:tcPr>
            <w:tcW w:w="53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eastAsia="仿宋_GB2312" w:cs="宋体"/>
                <w:color w:val="000000"/>
                <w:sz w:val="18"/>
                <w:szCs w:val="18"/>
                <w:lang w:val="en-US" w:eastAsia="zh-CN"/>
              </w:rPr>
            </w:pPr>
            <w:r>
              <w:rPr>
                <w:rFonts w:hint="eastAsia" w:ascii="仿宋_GB2312" w:eastAsia="仿宋_GB2312" w:cs="宋体"/>
                <w:color w:val="000000"/>
                <w:sz w:val="18"/>
                <w:szCs w:val="18"/>
                <w:lang w:val="en-US" w:eastAsia="zh-CN"/>
              </w:rPr>
              <w:t>教师管理</w:t>
            </w:r>
          </w:p>
        </w:tc>
        <w:tc>
          <w:tcPr>
            <w:tcW w:w="88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_GB2312" w:eastAsia="仿宋_GB2312" w:cs="宋体"/>
                <w:color w:val="000000"/>
                <w:sz w:val="18"/>
                <w:szCs w:val="18"/>
              </w:rPr>
            </w:pPr>
            <w:r>
              <w:rPr>
                <w:rFonts w:hint="eastAsia" w:ascii="仿宋_GB2312" w:eastAsia="仿宋_GB2312"/>
                <w:color w:val="000000"/>
                <w:sz w:val="18"/>
                <w:szCs w:val="18"/>
              </w:rPr>
              <w:t>教师职称评审</w:t>
            </w:r>
          </w:p>
        </w:tc>
        <w:tc>
          <w:tcPr>
            <w:tcW w:w="2300"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仿宋_GB2312" w:eastAsia="仿宋_GB2312" w:cs="宋体"/>
                <w:color w:val="000000"/>
                <w:sz w:val="18"/>
                <w:szCs w:val="18"/>
              </w:rPr>
            </w:pPr>
            <w:r>
              <w:rPr>
                <w:rFonts w:hint="eastAsia" w:ascii="仿宋_GB2312" w:eastAsia="仿宋_GB2312"/>
                <w:color w:val="000000"/>
                <w:sz w:val="18"/>
                <w:szCs w:val="18"/>
              </w:rPr>
              <w:t>评审政策、评审通知、学校拟推荐人选名单、评审结果</w:t>
            </w:r>
            <w:r>
              <w:rPr>
                <w:rFonts w:hint="eastAsia" w:ascii="仿宋_GB2312" w:eastAsia="仿宋_GB2312"/>
                <w:color w:val="000000"/>
                <w:sz w:val="18"/>
                <w:szCs w:val="18"/>
              </w:rPr>
              <w:br w:type="textWrapping"/>
            </w:r>
            <w:r>
              <w:rPr>
                <w:rFonts w:hint="eastAsia" w:ascii="仿宋_GB2312" w:eastAsia="仿宋_GB2312"/>
                <w:color w:val="000000"/>
                <w:sz w:val="18"/>
                <w:szCs w:val="18"/>
              </w:rPr>
              <w:t>、最终结果</w:t>
            </w:r>
          </w:p>
        </w:tc>
        <w:tc>
          <w:tcPr>
            <w:tcW w:w="2478"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仿宋_GB2312" w:eastAsia="仿宋_GB2312" w:cs="宋体"/>
                <w:color w:val="000000"/>
                <w:sz w:val="18"/>
                <w:szCs w:val="18"/>
              </w:rPr>
            </w:pPr>
            <w:r>
              <w:rPr>
                <w:rFonts w:hint="eastAsia" w:ascii="仿宋_GB2312" w:eastAsia="仿宋_GB2312"/>
                <w:color w:val="000000"/>
                <w:sz w:val="18"/>
                <w:szCs w:val="18"/>
              </w:rPr>
              <w:t>《政府信息公开条例》、《人力资源社会保障部教育部关于印发深化中小学教师职称制度改革的指导意见的通知》</w:t>
            </w:r>
          </w:p>
        </w:tc>
        <w:tc>
          <w:tcPr>
            <w:tcW w:w="1593"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仿宋_GB2312" w:eastAsia="仿宋_GB2312" w:cs="宋体"/>
                <w:color w:val="000000"/>
                <w:sz w:val="18"/>
                <w:szCs w:val="18"/>
              </w:rPr>
            </w:pPr>
            <w:r>
              <w:rPr>
                <w:rFonts w:hint="eastAsia" w:ascii="仿宋_GB2312" w:eastAsia="仿宋_GB2312"/>
                <w:color w:val="000000"/>
                <w:sz w:val="18"/>
                <w:szCs w:val="18"/>
              </w:rPr>
              <w:t>信息形成（变更）3个工作日内，公示时间不少于7个工作日</w:t>
            </w:r>
          </w:p>
        </w:tc>
        <w:tc>
          <w:tcPr>
            <w:tcW w:w="885"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仿宋_GB2312" w:eastAsia="仿宋_GB2312" w:cs="宋体"/>
                <w:sz w:val="18"/>
                <w:szCs w:val="18"/>
              </w:rPr>
            </w:pPr>
            <w:r>
              <w:rPr>
                <w:rFonts w:hint="eastAsia" w:ascii="仿宋_GB2312" w:eastAsia="仿宋_GB2312"/>
                <w:sz w:val="18"/>
                <w:szCs w:val="18"/>
                <w:lang w:eastAsia="zh-CN"/>
              </w:rPr>
              <w:t>镇域内相关学校</w:t>
            </w:r>
          </w:p>
        </w:tc>
        <w:tc>
          <w:tcPr>
            <w:tcW w:w="2124"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仿宋_GB2312" w:eastAsia="仿宋_GB2312" w:cs="宋体"/>
                <w:color w:val="000000"/>
                <w:sz w:val="18"/>
                <w:szCs w:val="18"/>
              </w:rPr>
            </w:pPr>
            <w:r>
              <w:rPr>
                <w:rFonts w:hint="eastAsia" w:ascii="仿宋_GB2312" w:eastAsia="仿宋_GB2312"/>
                <w:color w:val="000000"/>
                <w:sz w:val="18"/>
                <w:szCs w:val="18"/>
              </w:rPr>
              <w:t xml:space="preserve">■政府网站 </w:t>
            </w:r>
          </w:p>
        </w:tc>
        <w:tc>
          <w:tcPr>
            <w:tcW w:w="53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_GB2312" w:eastAsia="仿宋_GB2312" w:cs="宋体"/>
                <w:color w:val="000000"/>
                <w:sz w:val="18"/>
                <w:szCs w:val="18"/>
              </w:rPr>
            </w:pPr>
            <w:r>
              <w:rPr>
                <w:rFonts w:hint="eastAsia" w:ascii="仿宋_GB2312" w:eastAsia="仿宋_GB2312"/>
                <w:color w:val="000000"/>
                <w:sz w:val="18"/>
                <w:szCs w:val="18"/>
              </w:rPr>
              <w:t>　</w:t>
            </w:r>
          </w:p>
        </w:tc>
        <w:tc>
          <w:tcPr>
            <w:tcW w:w="70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_GB2312" w:eastAsia="仿宋_GB2312" w:cs="宋体"/>
                <w:color w:val="000000"/>
                <w:sz w:val="18"/>
                <w:szCs w:val="18"/>
              </w:rPr>
            </w:pPr>
            <w:r>
              <w:rPr>
                <w:rFonts w:hint="eastAsia" w:ascii="仿宋_GB2312" w:eastAsia="仿宋_GB2312"/>
                <w:color w:val="000000"/>
                <w:sz w:val="18"/>
                <w:szCs w:val="18"/>
              </w:rPr>
              <w:t>教师</w:t>
            </w:r>
          </w:p>
        </w:tc>
        <w:tc>
          <w:tcPr>
            <w:tcW w:w="53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_GB2312" w:eastAsia="仿宋_GB2312" w:cs="宋体"/>
                <w:color w:val="000000"/>
                <w:sz w:val="18"/>
                <w:szCs w:val="18"/>
              </w:rPr>
            </w:pPr>
            <w:r>
              <w:rPr>
                <w:rFonts w:hint="eastAsia" w:ascii="仿宋_GB2312" w:eastAsia="仿宋_GB2312"/>
                <w:color w:val="000000"/>
                <w:sz w:val="18"/>
                <w:szCs w:val="18"/>
              </w:rPr>
              <w:t>√</w:t>
            </w:r>
          </w:p>
        </w:tc>
        <w:tc>
          <w:tcPr>
            <w:tcW w:w="70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_GB2312" w:eastAsia="仿宋_GB2312" w:cs="宋体"/>
                <w:color w:val="000000"/>
                <w:sz w:val="18"/>
                <w:szCs w:val="18"/>
              </w:rPr>
            </w:pPr>
            <w:r>
              <w:rPr>
                <w:rFonts w:hint="eastAsia" w:ascii="仿宋_GB2312" w:eastAsia="仿宋_GB2312"/>
                <w:color w:val="000000"/>
                <w:sz w:val="18"/>
                <w:szCs w:val="18"/>
              </w:rPr>
              <w:t>　</w:t>
            </w:r>
          </w:p>
        </w:tc>
        <w:tc>
          <w:tcPr>
            <w:tcW w:w="70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_GB2312" w:eastAsia="仿宋_GB2312" w:cs="宋体"/>
                <w:color w:val="000000"/>
                <w:sz w:val="18"/>
                <w:szCs w:val="18"/>
              </w:rPr>
            </w:pPr>
            <w:r>
              <w:rPr>
                <w:rFonts w:hint="eastAsia" w:ascii="仿宋_GB2312" w:eastAsia="仿宋_GB2312"/>
                <w:color w:val="000000"/>
                <w:sz w:val="18"/>
                <w:szCs w:val="18"/>
              </w:rPr>
              <w:t>√</w:t>
            </w:r>
          </w:p>
        </w:tc>
        <w:tc>
          <w:tcPr>
            <w:tcW w:w="70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_GB2312" w:eastAsia="仿宋_GB2312" w:cs="宋体"/>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78" w:hRule="atLeast"/>
        </w:trPr>
        <w:tc>
          <w:tcPr>
            <w:tcW w:w="53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_GB2312" w:eastAsia="仿宋_GB2312" w:cs="宋体"/>
                <w:color w:val="000000"/>
                <w:sz w:val="18"/>
                <w:szCs w:val="18"/>
                <w:lang w:eastAsia="zh-CN"/>
              </w:rPr>
            </w:pPr>
            <w:r>
              <w:rPr>
                <w:rFonts w:hint="eastAsia" w:ascii="仿宋_GB2312" w:eastAsia="仿宋_GB2312"/>
                <w:color w:val="000000"/>
                <w:sz w:val="18"/>
                <w:szCs w:val="18"/>
                <w:lang w:val="en-US" w:eastAsia="zh-CN"/>
              </w:rPr>
              <w:t>3</w:t>
            </w:r>
          </w:p>
        </w:tc>
        <w:tc>
          <w:tcPr>
            <w:tcW w:w="53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_GB2312" w:eastAsia="仿宋_GB2312"/>
                <w:color w:val="000000"/>
                <w:sz w:val="18"/>
                <w:szCs w:val="18"/>
              </w:rPr>
            </w:pPr>
            <w:r>
              <w:rPr>
                <w:rFonts w:hint="eastAsia" w:ascii="仿宋_GB2312" w:eastAsia="仿宋_GB2312"/>
                <w:color w:val="000000"/>
                <w:sz w:val="18"/>
                <w:szCs w:val="18"/>
              </w:rPr>
              <w:t>校园安全</w:t>
            </w:r>
          </w:p>
        </w:tc>
        <w:tc>
          <w:tcPr>
            <w:tcW w:w="88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_GB2312" w:eastAsia="仿宋_GB2312" w:cs="宋体"/>
                <w:color w:val="000000"/>
                <w:sz w:val="18"/>
                <w:szCs w:val="18"/>
              </w:rPr>
            </w:pPr>
            <w:r>
              <w:rPr>
                <w:rFonts w:hint="eastAsia" w:ascii="仿宋_GB2312" w:eastAsia="仿宋_GB2312"/>
                <w:color w:val="000000"/>
                <w:sz w:val="18"/>
                <w:szCs w:val="18"/>
              </w:rPr>
              <w:t>校园安全管理</w:t>
            </w:r>
          </w:p>
        </w:tc>
        <w:tc>
          <w:tcPr>
            <w:tcW w:w="2300"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仿宋_GB2312" w:eastAsia="仿宋_GB2312" w:cs="宋体"/>
                <w:color w:val="000000"/>
                <w:sz w:val="18"/>
                <w:szCs w:val="18"/>
              </w:rPr>
            </w:pPr>
            <w:r>
              <w:rPr>
                <w:rFonts w:hint="eastAsia" w:ascii="仿宋_GB2312" w:eastAsia="仿宋_GB2312"/>
                <w:color w:val="000000"/>
                <w:sz w:val="18"/>
                <w:szCs w:val="18"/>
              </w:rPr>
              <w:t>校园安全管理法律法规、配套管理制度，学生住宿、用餐、组织活动等安全管理情况，校园安全突发事件应急预案、预警信息、应对情况、调查处理情况，校车使用许可申请政策规定及申请流程</w:t>
            </w:r>
          </w:p>
        </w:tc>
        <w:tc>
          <w:tcPr>
            <w:tcW w:w="2478"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仿宋_GB2312" w:eastAsia="仿宋_GB2312" w:cs="宋体"/>
                <w:color w:val="000000"/>
                <w:sz w:val="18"/>
                <w:szCs w:val="18"/>
              </w:rPr>
            </w:pPr>
            <w:r>
              <w:rPr>
                <w:rFonts w:hint="eastAsia" w:ascii="仿宋_GB2312" w:eastAsia="仿宋_GB2312"/>
                <w:color w:val="000000"/>
                <w:sz w:val="18"/>
                <w:szCs w:val="18"/>
              </w:rPr>
              <w:t>《政府信息公开条例》、《国务院办公厅关于加强中小学幼儿园安全风险防控体系建设的意见》、《教育部关于推进中小学信息公开工作的意见》、《校车安全管理条例》</w:t>
            </w:r>
          </w:p>
        </w:tc>
        <w:tc>
          <w:tcPr>
            <w:tcW w:w="1593"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仿宋_GB2312" w:eastAsia="仿宋_GB2312" w:cs="宋体"/>
                <w:color w:val="000000"/>
                <w:sz w:val="18"/>
                <w:szCs w:val="18"/>
              </w:rPr>
            </w:pPr>
            <w:r>
              <w:rPr>
                <w:rFonts w:hint="eastAsia" w:ascii="仿宋_GB2312" w:eastAsia="仿宋_GB2312"/>
                <w:color w:val="000000"/>
                <w:sz w:val="18"/>
                <w:szCs w:val="18"/>
              </w:rPr>
              <w:t>信息形成或者变更之日起20个工作日内</w:t>
            </w:r>
          </w:p>
        </w:tc>
        <w:tc>
          <w:tcPr>
            <w:tcW w:w="885"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仿宋_GB2312" w:eastAsia="仿宋_GB2312" w:cs="宋体"/>
                <w:color w:val="000000"/>
                <w:sz w:val="18"/>
                <w:szCs w:val="18"/>
              </w:rPr>
            </w:pPr>
            <w:r>
              <w:rPr>
                <w:rFonts w:hint="eastAsia" w:ascii="仿宋_GB2312" w:eastAsia="仿宋_GB2312"/>
                <w:sz w:val="18"/>
                <w:szCs w:val="18"/>
                <w:lang w:eastAsia="zh-CN"/>
              </w:rPr>
              <w:t>镇域内相关学校</w:t>
            </w:r>
          </w:p>
        </w:tc>
        <w:tc>
          <w:tcPr>
            <w:tcW w:w="2124"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仿宋_GB2312" w:eastAsia="仿宋_GB2312"/>
                <w:sz w:val="18"/>
                <w:szCs w:val="18"/>
              </w:rPr>
            </w:pPr>
            <w:r>
              <w:rPr>
                <w:rFonts w:hint="eastAsia" w:ascii="仿宋_GB2312" w:eastAsia="仿宋_GB2312"/>
                <w:sz w:val="18"/>
                <w:szCs w:val="18"/>
              </w:rPr>
              <w:t xml:space="preserve">■政府网站  </w:t>
            </w:r>
          </w:p>
          <w:p>
            <w:pPr>
              <w:rPr>
                <w:rFonts w:hint="eastAsia" w:ascii="仿宋_GB2312" w:eastAsia="仿宋_GB2312"/>
                <w:sz w:val="18"/>
                <w:szCs w:val="18"/>
              </w:rPr>
            </w:pPr>
            <w:r>
              <w:rPr>
                <w:rFonts w:hint="eastAsia" w:ascii="仿宋_GB2312" w:eastAsia="仿宋_GB2312"/>
                <w:sz w:val="18"/>
                <w:szCs w:val="18"/>
              </w:rPr>
              <w:t xml:space="preserve">■广播电视  </w:t>
            </w:r>
          </w:p>
          <w:p>
            <w:pPr>
              <w:jc w:val="left"/>
              <w:rPr>
                <w:rFonts w:hint="eastAsia" w:ascii="仿宋_GB2312" w:eastAsia="仿宋_GB2312" w:cs="宋体"/>
                <w:sz w:val="18"/>
                <w:szCs w:val="18"/>
              </w:rPr>
            </w:pPr>
            <w:r>
              <w:rPr>
                <w:rFonts w:hint="eastAsia" w:ascii="仿宋_GB2312" w:eastAsia="仿宋_GB2312"/>
                <w:sz w:val="18"/>
                <w:szCs w:val="18"/>
              </w:rPr>
              <w:t xml:space="preserve">■纸质媒体           ■公开查阅点 </w:t>
            </w:r>
          </w:p>
        </w:tc>
        <w:tc>
          <w:tcPr>
            <w:tcW w:w="53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_GB2312" w:eastAsia="仿宋_GB2312" w:cs="宋体"/>
                <w:color w:val="000000"/>
                <w:sz w:val="18"/>
                <w:szCs w:val="18"/>
              </w:rPr>
            </w:pPr>
            <w:r>
              <w:rPr>
                <w:rFonts w:hint="eastAsia" w:ascii="仿宋_GB2312" w:eastAsia="仿宋_GB2312"/>
                <w:color w:val="000000"/>
                <w:sz w:val="18"/>
                <w:szCs w:val="18"/>
              </w:rPr>
              <w:t>√</w:t>
            </w:r>
          </w:p>
        </w:tc>
        <w:tc>
          <w:tcPr>
            <w:tcW w:w="70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仿宋_GB2312" w:eastAsia="仿宋_GB2312" w:cs="宋体"/>
                <w:color w:val="000000"/>
                <w:sz w:val="18"/>
                <w:szCs w:val="18"/>
              </w:rPr>
            </w:pPr>
            <w:r>
              <w:rPr>
                <w:rFonts w:hint="eastAsia" w:ascii="仿宋_GB2312" w:eastAsia="仿宋_GB2312"/>
                <w:color w:val="000000"/>
                <w:sz w:val="18"/>
                <w:szCs w:val="18"/>
              </w:rPr>
              <w:t>　</w:t>
            </w:r>
          </w:p>
        </w:tc>
        <w:tc>
          <w:tcPr>
            <w:tcW w:w="53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_GB2312" w:eastAsia="仿宋_GB2312" w:cs="宋体"/>
                <w:color w:val="000000"/>
                <w:sz w:val="18"/>
                <w:szCs w:val="18"/>
              </w:rPr>
            </w:pPr>
            <w:r>
              <w:rPr>
                <w:rFonts w:hint="eastAsia" w:ascii="仿宋_GB2312" w:eastAsia="仿宋_GB2312"/>
                <w:color w:val="000000"/>
                <w:sz w:val="18"/>
                <w:szCs w:val="18"/>
              </w:rPr>
              <w:t>√</w:t>
            </w:r>
          </w:p>
        </w:tc>
        <w:tc>
          <w:tcPr>
            <w:tcW w:w="70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_GB2312" w:eastAsia="仿宋_GB2312" w:cs="宋体"/>
                <w:color w:val="000000"/>
                <w:sz w:val="18"/>
                <w:szCs w:val="18"/>
              </w:rPr>
            </w:pPr>
            <w:r>
              <w:rPr>
                <w:rFonts w:hint="eastAsia" w:ascii="仿宋_GB2312" w:eastAsia="仿宋_GB2312"/>
                <w:color w:val="000000"/>
                <w:sz w:val="18"/>
                <w:szCs w:val="18"/>
              </w:rPr>
              <w:t>　</w:t>
            </w:r>
          </w:p>
        </w:tc>
        <w:tc>
          <w:tcPr>
            <w:tcW w:w="70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_GB2312" w:eastAsia="仿宋_GB2312" w:cs="宋体"/>
                <w:color w:val="000000"/>
                <w:sz w:val="18"/>
                <w:szCs w:val="18"/>
              </w:rPr>
            </w:pPr>
            <w:r>
              <w:rPr>
                <w:rFonts w:hint="eastAsia" w:ascii="仿宋_GB2312" w:eastAsia="仿宋_GB2312"/>
                <w:color w:val="000000"/>
                <w:sz w:val="18"/>
                <w:szCs w:val="18"/>
              </w:rPr>
              <w:t>√</w:t>
            </w:r>
          </w:p>
        </w:tc>
        <w:tc>
          <w:tcPr>
            <w:tcW w:w="70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_GB2312" w:eastAsia="仿宋_GB2312" w:cs="宋体"/>
                <w:color w:val="000000"/>
                <w:sz w:val="18"/>
                <w:szCs w:val="18"/>
              </w:rPr>
            </w:pPr>
            <w:r>
              <w:rPr>
                <w:rFonts w:hint="eastAsia" w:ascii="仿宋_GB2312" w:eastAsia="仿宋_GB2312"/>
                <w:color w:val="000000"/>
                <w:sz w:val="18"/>
                <w:szCs w:val="18"/>
              </w:rPr>
              <w:t>　</w:t>
            </w:r>
          </w:p>
        </w:tc>
      </w:tr>
    </w:tbl>
    <w:p>
      <w:pPr>
        <w:pStyle w:val="2"/>
        <w:jc w:val="center"/>
        <w:rPr>
          <w:rFonts w:ascii="方正小标宋_GBK" w:eastAsia="方正小标宋_GBK"/>
          <w:b w:val="0"/>
          <w:bCs w:val="0"/>
          <w:color w:val="000000"/>
          <w:sz w:val="30"/>
        </w:rPr>
      </w:pPr>
      <w:r>
        <w:rPr>
          <w:sz w:val="28"/>
          <w:szCs w:val="28"/>
        </w:rPr>
        <w:br w:type="page"/>
      </w:r>
      <w:bookmarkStart w:id="10" w:name="_Toc26139"/>
      <w:bookmarkStart w:id="11" w:name="_Toc24724707"/>
      <w:bookmarkStart w:id="12" w:name="_Toc19385"/>
      <w:bookmarkStart w:id="13" w:name="_Toc1872"/>
      <w:r>
        <w:rPr>
          <w:rFonts w:hint="eastAsia" w:ascii="方正小标宋_GBK" w:eastAsia="方正小标宋_GBK"/>
          <w:b w:val="0"/>
          <w:bCs w:val="0"/>
          <w:color w:val="000000"/>
          <w:sz w:val="30"/>
          <w:szCs w:val="28"/>
        </w:rPr>
        <w:t>（</w:t>
      </w:r>
      <w:r>
        <w:rPr>
          <w:rFonts w:hint="eastAsia" w:ascii="方正小标宋_GBK" w:eastAsia="方正小标宋_GBK"/>
          <w:b w:val="0"/>
          <w:bCs w:val="0"/>
          <w:color w:val="000000"/>
          <w:sz w:val="30"/>
          <w:szCs w:val="28"/>
          <w:lang w:eastAsia="zh-CN"/>
        </w:rPr>
        <w:t>四</w:t>
      </w:r>
      <w:r>
        <w:rPr>
          <w:rFonts w:hint="eastAsia" w:ascii="方正小标宋_GBK" w:eastAsia="方正小标宋_GBK"/>
          <w:b w:val="0"/>
          <w:bCs w:val="0"/>
          <w:color w:val="000000"/>
          <w:sz w:val="30"/>
          <w:szCs w:val="28"/>
        </w:rPr>
        <w:t>）</w:t>
      </w:r>
      <w:r>
        <w:rPr>
          <w:rFonts w:hint="eastAsia" w:ascii="方正小标宋_GBK" w:eastAsia="方正小标宋_GBK"/>
          <w:b w:val="0"/>
          <w:bCs w:val="0"/>
          <w:color w:val="000000"/>
          <w:sz w:val="30"/>
        </w:rPr>
        <w:t>户籍管理领域基层政务公开标准目录</w:t>
      </w:r>
      <w:bookmarkEnd w:id="10"/>
      <w:bookmarkEnd w:id="11"/>
      <w:bookmarkEnd w:id="12"/>
      <w:bookmarkEnd w:id="13"/>
    </w:p>
    <w:tbl>
      <w:tblPr>
        <w:tblStyle w:val="9"/>
        <w:tblW w:w="15480" w:type="dxa"/>
        <w:tblInd w:w="-7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0"/>
        <w:gridCol w:w="900"/>
        <w:gridCol w:w="2160"/>
        <w:gridCol w:w="2520"/>
        <w:gridCol w:w="1620"/>
        <w:gridCol w:w="1080"/>
        <w:gridCol w:w="1800"/>
        <w:gridCol w:w="540"/>
        <w:gridCol w:w="709"/>
        <w:gridCol w:w="551"/>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54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tLeast"/>
              <w:jc w:val="center"/>
              <w:rPr>
                <w:rFonts w:ascii="Times New Roman" w:hAnsi="Times New Roman"/>
                <w:color w:val="000000"/>
                <w:kern w:val="0"/>
                <w:sz w:val="22"/>
              </w:rPr>
            </w:pPr>
            <w:r>
              <w:rPr>
                <w:rFonts w:ascii="Times New Roman" w:hAnsi="Times New Roman"/>
                <w:color w:val="000000"/>
                <w:kern w:val="0"/>
                <w:sz w:val="22"/>
              </w:rPr>
              <w:t>序号</w:t>
            </w:r>
          </w:p>
        </w:tc>
        <w:tc>
          <w:tcPr>
            <w:tcW w:w="180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tLeast"/>
              <w:jc w:val="center"/>
              <w:rPr>
                <w:rFonts w:ascii="黑体" w:eastAsia="黑体" w:cs="宋体"/>
                <w:color w:val="000000"/>
                <w:kern w:val="0"/>
                <w:sz w:val="22"/>
              </w:rPr>
            </w:pPr>
            <w:r>
              <w:rPr>
                <w:rFonts w:hint="eastAsia" w:ascii="黑体" w:eastAsia="黑体" w:cs="宋体"/>
                <w:color w:val="000000"/>
                <w:kern w:val="0"/>
                <w:sz w:val="22"/>
              </w:rPr>
              <w:t>公开事项</w:t>
            </w:r>
          </w:p>
        </w:tc>
        <w:tc>
          <w:tcPr>
            <w:tcW w:w="216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tLeast"/>
              <w:rPr>
                <w:rFonts w:ascii="黑体" w:eastAsia="黑体" w:cs="宋体"/>
                <w:color w:val="000000"/>
                <w:kern w:val="0"/>
                <w:sz w:val="22"/>
              </w:rPr>
            </w:pPr>
            <w:r>
              <w:rPr>
                <w:rFonts w:hint="eastAsia" w:ascii="黑体" w:eastAsia="黑体" w:cs="宋体"/>
                <w:color w:val="000000"/>
                <w:kern w:val="0"/>
                <w:sz w:val="22"/>
              </w:rPr>
              <w:t>公开内容（要素）</w:t>
            </w:r>
          </w:p>
        </w:tc>
        <w:tc>
          <w:tcPr>
            <w:tcW w:w="252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tLeast"/>
              <w:jc w:val="center"/>
              <w:rPr>
                <w:rFonts w:ascii="黑体" w:eastAsia="黑体" w:cs="宋体"/>
                <w:color w:val="000000"/>
                <w:kern w:val="0"/>
                <w:sz w:val="22"/>
              </w:rPr>
            </w:pPr>
            <w:r>
              <w:rPr>
                <w:rFonts w:hint="eastAsia" w:ascii="黑体" w:eastAsia="黑体" w:cs="宋体"/>
                <w:color w:val="000000"/>
                <w:kern w:val="0"/>
                <w:sz w:val="22"/>
              </w:rPr>
              <w:t>公开依据</w:t>
            </w:r>
          </w:p>
        </w:tc>
        <w:tc>
          <w:tcPr>
            <w:tcW w:w="162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tLeast"/>
              <w:jc w:val="center"/>
              <w:rPr>
                <w:rFonts w:ascii="黑体" w:eastAsia="黑体" w:cs="宋体"/>
                <w:color w:val="000000"/>
                <w:kern w:val="0"/>
                <w:sz w:val="22"/>
              </w:rPr>
            </w:pPr>
            <w:r>
              <w:rPr>
                <w:rFonts w:hint="eastAsia" w:ascii="黑体" w:eastAsia="黑体" w:cs="宋体"/>
                <w:color w:val="000000"/>
                <w:kern w:val="0"/>
                <w:sz w:val="22"/>
              </w:rPr>
              <w:t>公开时限</w:t>
            </w:r>
          </w:p>
        </w:tc>
        <w:tc>
          <w:tcPr>
            <w:tcW w:w="108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tLeast"/>
              <w:jc w:val="center"/>
              <w:rPr>
                <w:rFonts w:hint="eastAsia" w:ascii="黑体" w:eastAsia="黑体" w:cs="宋体"/>
                <w:color w:val="000000"/>
                <w:kern w:val="0"/>
                <w:sz w:val="22"/>
              </w:rPr>
            </w:pPr>
            <w:r>
              <w:rPr>
                <w:rFonts w:hint="eastAsia" w:ascii="黑体" w:eastAsia="黑体" w:cs="宋体"/>
                <w:color w:val="000000"/>
                <w:kern w:val="0"/>
                <w:sz w:val="22"/>
              </w:rPr>
              <w:t>公开</w:t>
            </w:r>
          </w:p>
          <w:p>
            <w:pPr>
              <w:widowControl/>
              <w:spacing w:line="240" w:lineRule="atLeast"/>
              <w:jc w:val="center"/>
              <w:rPr>
                <w:rFonts w:ascii="黑体" w:eastAsia="黑体" w:cs="宋体"/>
                <w:color w:val="000000"/>
                <w:kern w:val="0"/>
                <w:sz w:val="22"/>
              </w:rPr>
            </w:pPr>
            <w:r>
              <w:rPr>
                <w:rFonts w:hint="eastAsia" w:ascii="黑体" w:eastAsia="黑体" w:cs="宋体"/>
                <w:color w:val="000000"/>
                <w:kern w:val="0"/>
                <w:sz w:val="22"/>
              </w:rPr>
              <w:t>主体</w:t>
            </w:r>
          </w:p>
        </w:tc>
        <w:tc>
          <w:tcPr>
            <w:tcW w:w="180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tLeast"/>
              <w:jc w:val="center"/>
              <w:rPr>
                <w:rFonts w:ascii="黑体" w:eastAsia="黑体" w:cs="宋体"/>
                <w:kern w:val="0"/>
                <w:sz w:val="22"/>
              </w:rPr>
            </w:pPr>
            <w:r>
              <w:rPr>
                <w:rFonts w:hint="eastAsia" w:ascii="黑体" w:eastAsia="黑体" w:cs="宋体"/>
                <w:kern w:val="0"/>
                <w:sz w:val="22"/>
              </w:rPr>
              <w:t>公开渠道和载体</w:t>
            </w:r>
          </w:p>
        </w:tc>
        <w:tc>
          <w:tcPr>
            <w:tcW w:w="124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tLeast"/>
              <w:jc w:val="center"/>
              <w:rPr>
                <w:rFonts w:ascii="黑体" w:eastAsia="黑体" w:cs="宋体"/>
                <w:color w:val="000000"/>
                <w:kern w:val="0"/>
                <w:sz w:val="22"/>
              </w:rPr>
            </w:pPr>
            <w:r>
              <w:rPr>
                <w:rFonts w:hint="eastAsia" w:ascii="黑体" w:eastAsia="黑体" w:cs="宋体"/>
                <w:color w:val="000000"/>
                <w:kern w:val="0"/>
                <w:sz w:val="22"/>
              </w:rPr>
              <w:t>公开对象</w:t>
            </w:r>
          </w:p>
        </w:tc>
        <w:tc>
          <w:tcPr>
            <w:tcW w:w="127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tLeast"/>
              <w:jc w:val="center"/>
              <w:rPr>
                <w:rFonts w:ascii="黑体" w:eastAsia="黑体" w:cs="宋体"/>
                <w:color w:val="000000"/>
                <w:kern w:val="0"/>
                <w:sz w:val="22"/>
              </w:rPr>
            </w:pPr>
            <w:r>
              <w:rPr>
                <w:rFonts w:hint="eastAsia" w:ascii="黑体" w:eastAsia="黑体" w:cs="宋体"/>
                <w:color w:val="000000"/>
                <w:kern w:val="0"/>
                <w:sz w:val="22"/>
              </w:rPr>
              <w:t>公开方式</w:t>
            </w:r>
          </w:p>
        </w:tc>
        <w:tc>
          <w:tcPr>
            <w:tcW w:w="144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tLeast"/>
              <w:jc w:val="center"/>
              <w:rPr>
                <w:rFonts w:ascii="黑体" w:eastAsia="黑体" w:cs="宋体"/>
                <w:color w:val="000000"/>
                <w:kern w:val="0"/>
                <w:sz w:val="22"/>
              </w:rPr>
            </w:pPr>
            <w:r>
              <w:rPr>
                <w:rFonts w:hint="eastAsia" w:ascii="黑体" w:eastAsia="黑体" w:cs="宋体"/>
                <w:color w:val="000000"/>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54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tLeast"/>
              <w:jc w:val="center"/>
              <w:rPr>
                <w:rFonts w:ascii="黑体" w:eastAsia="黑体" w:cs="宋体"/>
                <w:color w:val="000000"/>
                <w:kern w:val="0"/>
                <w:sz w:val="22"/>
              </w:rPr>
            </w:pPr>
            <w:r>
              <w:rPr>
                <w:rFonts w:hint="eastAsia" w:ascii="黑体" w:eastAsia="黑体" w:cs="宋体"/>
                <w:color w:val="000000"/>
                <w:kern w:val="0"/>
                <w:sz w:val="22"/>
              </w:rPr>
              <w:t>一级事项</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tLeast"/>
              <w:jc w:val="center"/>
              <w:rPr>
                <w:rFonts w:ascii="黑体" w:eastAsia="黑体" w:cs="宋体"/>
                <w:color w:val="000000"/>
                <w:kern w:val="0"/>
                <w:sz w:val="22"/>
              </w:rPr>
            </w:pPr>
            <w:r>
              <w:rPr>
                <w:rFonts w:hint="eastAsia" w:ascii="黑体" w:eastAsia="黑体" w:cs="宋体"/>
                <w:color w:val="000000"/>
                <w:kern w:val="0"/>
                <w:sz w:val="22"/>
              </w:rPr>
              <w:t>二级事项</w:t>
            </w:r>
          </w:p>
        </w:tc>
        <w:tc>
          <w:tcPr>
            <w:tcW w:w="216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252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162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108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180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54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tLeast"/>
              <w:jc w:val="center"/>
              <w:rPr>
                <w:rFonts w:ascii="黑体" w:eastAsia="黑体" w:cs="宋体"/>
                <w:color w:val="000000"/>
                <w:kern w:val="0"/>
                <w:sz w:val="22"/>
              </w:rPr>
            </w:pPr>
            <w:r>
              <w:rPr>
                <w:rFonts w:hint="eastAsia" w:ascii="黑体" w:eastAsia="黑体" w:cs="宋体"/>
                <w:color w:val="000000"/>
                <w:kern w:val="0"/>
                <w:sz w:val="22"/>
              </w:rPr>
              <w:t>全社会</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tLeast"/>
              <w:jc w:val="center"/>
              <w:rPr>
                <w:rFonts w:ascii="黑体" w:eastAsia="黑体" w:cs="宋体"/>
                <w:color w:val="000000"/>
                <w:kern w:val="0"/>
                <w:sz w:val="22"/>
              </w:rPr>
            </w:pPr>
            <w:r>
              <w:rPr>
                <w:rFonts w:hint="eastAsia" w:ascii="黑体" w:eastAsia="黑体" w:cs="宋体"/>
                <w:color w:val="000000"/>
                <w:kern w:val="0"/>
                <w:sz w:val="22"/>
              </w:rPr>
              <w:t>特定群众</w:t>
            </w:r>
          </w:p>
        </w:tc>
        <w:tc>
          <w:tcPr>
            <w:tcW w:w="55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tLeast"/>
              <w:jc w:val="center"/>
              <w:rPr>
                <w:rFonts w:ascii="黑体" w:eastAsia="黑体" w:cs="宋体"/>
                <w:color w:val="000000"/>
                <w:kern w:val="0"/>
                <w:sz w:val="22"/>
              </w:rPr>
            </w:pPr>
            <w:r>
              <w:rPr>
                <w:rFonts w:hint="eastAsia" w:ascii="黑体" w:eastAsia="黑体" w:cs="宋体"/>
                <w:color w:val="000000"/>
                <w:kern w:val="0"/>
                <w:sz w:val="22"/>
              </w:rPr>
              <w:t>主动</w:t>
            </w:r>
          </w:p>
        </w:tc>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tLeast"/>
              <w:jc w:val="center"/>
              <w:rPr>
                <w:rFonts w:ascii="黑体" w:eastAsia="黑体" w:cs="宋体"/>
                <w:color w:val="000000"/>
                <w:kern w:val="0"/>
                <w:sz w:val="22"/>
              </w:rPr>
            </w:pPr>
            <w:r>
              <w:rPr>
                <w:rFonts w:hint="eastAsia" w:ascii="黑体" w:eastAsia="黑体" w:cs="宋体"/>
                <w:color w:val="000000"/>
                <w:kern w:val="0"/>
                <w:sz w:val="22"/>
              </w:rPr>
              <w:t>依申请公开</w:t>
            </w:r>
          </w:p>
        </w:tc>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tLeast"/>
              <w:jc w:val="center"/>
              <w:rPr>
                <w:rFonts w:ascii="黑体" w:eastAsia="黑体" w:cs="宋体"/>
                <w:color w:val="000000"/>
                <w:kern w:val="0"/>
                <w:sz w:val="22"/>
              </w:rPr>
            </w:pPr>
            <w:r>
              <w:rPr>
                <w:rFonts w:hint="eastAsia" w:ascii="黑体" w:eastAsia="黑体" w:cs="宋体"/>
                <w:color w:val="000000"/>
                <w:kern w:val="0"/>
                <w:sz w:val="22"/>
              </w:rPr>
              <w:t>县级</w:t>
            </w:r>
          </w:p>
        </w:tc>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tLeast"/>
              <w:jc w:val="center"/>
              <w:rPr>
                <w:rFonts w:ascii="黑体" w:eastAsia="黑体" w:cs="宋体"/>
                <w:color w:val="000000"/>
                <w:kern w:val="0"/>
                <w:sz w:val="22"/>
              </w:rPr>
            </w:pPr>
            <w:r>
              <w:rPr>
                <w:rFonts w:hint="eastAsia" w:ascii="黑体" w:eastAsia="黑体" w:cs="宋体"/>
                <w:color w:val="000000"/>
                <w:kern w:val="0"/>
                <w:sz w:val="22"/>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54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tLeast"/>
              <w:jc w:val="center"/>
              <w:textAlignment w:val="center"/>
              <w:rPr>
                <w:rFonts w:ascii="仿宋_GB2312" w:eastAsia="仿宋_GB2312"/>
                <w:color w:val="000000"/>
                <w:sz w:val="18"/>
                <w:szCs w:val="18"/>
              </w:rPr>
            </w:pPr>
            <w:r>
              <w:rPr>
                <w:rFonts w:hint="eastAsia" w:ascii="仿宋_GB2312" w:eastAsia="仿宋_GB2312"/>
                <w:color w:val="000000"/>
                <w:sz w:val="18"/>
                <w:szCs w:val="18"/>
                <w:lang w:val="en-US" w:eastAsia="zh-CN"/>
              </w:rPr>
              <w:t>1</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tLeast"/>
              <w:textAlignment w:val="center"/>
              <w:rPr>
                <w:rFonts w:hint="eastAsia" w:ascii="仿宋_GB2312" w:eastAsia="仿宋_GB2312"/>
                <w:color w:val="000000"/>
                <w:sz w:val="18"/>
                <w:szCs w:val="18"/>
              </w:rPr>
            </w:pPr>
            <w:r>
              <w:rPr>
                <w:rFonts w:hint="eastAsia" w:ascii="仿宋_GB2312" w:eastAsia="仿宋_GB2312"/>
                <w:color w:val="000000"/>
                <w:sz w:val="18"/>
                <w:szCs w:val="18"/>
              </w:rPr>
              <w:t>户口登记项目变更更正</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tLeast"/>
              <w:textAlignment w:val="center"/>
              <w:rPr>
                <w:rFonts w:hint="eastAsia" w:ascii="仿宋_GB2312" w:eastAsia="仿宋_GB2312"/>
                <w:color w:val="000000"/>
                <w:sz w:val="18"/>
                <w:szCs w:val="18"/>
              </w:rPr>
            </w:pPr>
            <w:r>
              <w:rPr>
                <w:rFonts w:hint="eastAsia" w:ascii="仿宋_GB2312" w:eastAsia="仿宋_GB2312"/>
                <w:color w:val="000000"/>
                <w:sz w:val="18"/>
                <w:szCs w:val="18"/>
              </w:rPr>
              <w:t>姓名变更、更正</w:t>
            </w:r>
          </w:p>
        </w:tc>
        <w:tc>
          <w:tcPr>
            <w:tcW w:w="21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tLeast"/>
              <w:textAlignment w:val="center"/>
              <w:rPr>
                <w:rFonts w:hint="eastAsia" w:ascii="仿宋_GB2312" w:eastAsia="仿宋_GB2312"/>
                <w:color w:val="000000"/>
                <w:sz w:val="18"/>
                <w:szCs w:val="18"/>
              </w:rPr>
            </w:pPr>
            <w:r>
              <w:rPr>
                <w:rFonts w:hint="eastAsia" w:ascii="仿宋_GB2312" w:eastAsia="仿宋_GB2312"/>
                <w:color w:val="000000"/>
                <w:sz w:val="18"/>
                <w:szCs w:val="18"/>
              </w:rPr>
              <w:t xml:space="preserve">受理部门、办理条件、办理流程、所需材料、办理时限、收费依据及标准      </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tLeast"/>
              <w:textAlignment w:val="center"/>
              <w:rPr>
                <w:rFonts w:hint="eastAsia" w:ascii="仿宋_GB2312" w:eastAsia="仿宋_GB2312"/>
                <w:color w:val="000000"/>
                <w:sz w:val="18"/>
                <w:szCs w:val="18"/>
              </w:rPr>
            </w:pPr>
            <w:r>
              <w:rPr>
                <w:rFonts w:hint="eastAsia" w:ascii="仿宋_GB2312" w:eastAsia="仿宋_GB2312"/>
                <w:color w:val="000000"/>
                <w:sz w:val="18"/>
                <w:szCs w:val="18"/>
              </w:rPr>
              <w:t>《户口登记条例》、《政府信息公开条例》</w:t>
            </w:r>
          </w:p>
        </w:tc>
        <w:tc>
          <w:tcPr>
            <w:tcW w:w="16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tLeast"/>
              <w:textAlignment w:val="center"/>
              <w:rPr>
                <w:rFonts w:hint="eastAsia" w:ascii="仿宋_GB2312" w:eastAsia="仿宋_GB2312"/>
                <w:color w:val="000000"/>
                <w:sz w:val="18"/>
                <w:szCs w:val="18"/>
              </w:rPr>
            </w:pPr>
            <w:r>
              <w:rPr>
                <w:rFonts w:hint="eastAsia" w:ascii="仿宋_GB2312" w:eastAsia="仿宋_GB2312"/>
                <w:color w:val="000000"/>
                <w:sz w:val="18"/>
                <w:szCs w:val="18"/>
              </w:rPr>
              <w:t>形成或者变更之日起20个工作日内予以公开</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tLeast"/>
              <w:jc w:val="center"/>
              <w:textAlignment w:val="center"/>
              <w:rPr>
                <w:rFonts w:hint="eastAsia" w:ascii="仿宋_GB2312" w:eastAsia="仿宋_GB2312"/>
                <w:color w:val="000000"/>
                <w:sz w:val="18"/>
                <w:szCs w:val="18"/>
                <w:lang w:eastAsia="zh-CN"/>
              </w:rPr>
            </w:pPr>
            <w:r>
              <w:rPr>
                <w:rFonts w:hint="eastAsia" w:ascii="仿宋_GB2312" w:eastAsia="仿宋_GB2312"/>
                <w:color w:val="000000"/>
                <w:sz w:val="18"/>
                <w:szCs w:val="18"/>
                <w:lang w:eastAsia="zh-CN"/>
              </w:rPr>
              <w:t>长赤</w:t>
            </w:r>
          </w:p>
          <w:p>
            <w:pPr>
              <w:widowControl/>
              <w:spacing w:line="240" w:lineRule="atLeast"/>
              <w:jc w:val="center"/>
              <w:textAlignment w:val="center"/>
              <w:rPr>
                <w:rFonts w:hint="eastAsia" w:ascii="仿宋_GB2312" w:eastAsia="仿宋_GB2312"/>
                <w:color w:val="000000"/>
                <w:sz w:val="18"/>
                <w:szCs w:val="18"/>
                <w:lang w:eastAsia="zh-CN"/>
              </w:rPr>
            </w:pPr>
            <w:r>
              <w:rPr>
                <w:rFonts w:hint="eastAsia" w:ascii="仿宋_GB2312" w:eastAsia="仿宋_GB2312"/>
                <w:color w:val="000000"/>
                <w:sz w:val="18"/>
                <w:szCs w:val="18"/>
                <w:lang w:eastAsia="zh-CN"/>
              </w:rPr>
              <w:t>派出所</w:t>
            </w:r>
          </w:p>
        </w:tc>
        <w:tc>
          <w:tcPr>
            <w:tcW w:w="18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tLeast"/>
              <w:jc w:val="left"/>
              <w:textAlignment w:val="center"/>
              <w:rPr>
                <w:rFonts w:ascii="仿宋_GB2312" w:eastAsia="仿宋_GB2312"/>
                <w:color w:val="000000"/>
                <w:sz w:val="18"/>
                <w:szCs w:val="18"/>
              </w:rPr>
            </w:pPr>
            <w:r>
              <w:rPr>
                <w:rFonts w:hint="eastAsia" w:ascii="仿宋_GB2312" w:eastAsia="仿宋_GB2312"/>
                <w:color w:val="000000"/>
                <w:sz w:val="18"/>
                <w:szCs w:val="18"/>
              </w:rPr>
              <w:t xml:space="preserve">■政府网站    </w:t>
            </w:r>
          </w:p>
          <w:p>
            <w:pPr>
              <w:widowControl/>
              <w:spacing w:line="240" w:lineRule="atLeast"/>
              <w:jc w:val="left"/>
              <w:textAlignment w:val="center"/>
              <w:rPr>
                <w:rFonts w:hint="eastAsia" w:ascii="仿宋_GB2312" w:eastAsia="仿宋_GB2312"/>
                <w:color w:val="000000"/>
                <w:sz w:val="18"/>
                <w:szCs w:val="18"/>
              </w:rPr>
            </w:pPr>
            <w:r>
              <w:rPr>
                <w:rFonts w:hint="eastAsia" w:ascii="仿宋_GB2312" w:eastAsia="仿宋_GB2312"/>
                <w:color w:val="000000"/>
                <w:sz w:val="18"/>
                <w:szCs w:val="18"/>
              </w:rPr>
              <w:t>■入户/现场</w:t>
            </w:r>
          </w:p>
        </w:tc>
        <w:tc>
          <w:tcPr>
            <w:tcW w:w="54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tLeast"/>
              <w:jc w:val="center"/>
              <w:textAlignment w:val="center"/>
              <w:rPr>
                <w:rFonts w:hint="eastAsia" w:ascii="仿宋_GB2312" w:eastAsia="仿宋_GB2312"/>
                <w:color w:val="000000"/>
                <w:sz w:val="18"/>
                <w:szCs w:val="18"/>
              </w:rPr>
            </w:pPr>
            <w:r>
              <w:rPr>
                <w:rFonts w:hint="eastAsia" w:ascii="仿宋_GB2312" w:eastAsia="仿宋_GB2312"/>
                <w:color w:val="000000"/>
                <w:sz w:val="18"/>
                <w:szCs w:val="18"/>
              </w:rPr>
              <w:t>√</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tLeast"/>
              <w:rPr>
                <w:rFonts w:hint="eastAsia" w:ascii="仿宋_GB2312" w:eastAsia="仿宋_GB2312"/>
                <w:color w:val="000000"/>
                <w:sz w:val="18"/>
                <w:szCs w:val="18"/>
              </w:rPr>
            </w:pPr>
          </w:p>
        </w:tc>
        <w:tc>
          <w:tcPr>
            <w:tcW w:w="55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tLeast"/>
              <w:jc w:val="center"/>
              <w:textAlignment w:val="center"/>
              <w:rPr>
                <w:rFonts w:hint="eastAsia" w:ascii="仿宋_GB2312" w:eastAsia="仿宋_GB2312"/>
                <w:color w:val="000000"/>
                <w:sz w:val="18"/>
                <w:szCs w:val="18"/>
              </w:rPr>
            </w:pPr>
            <w:r>
              <w:rPr>
                <w:rFonts w:hint="eastAsia" w:ascii="仿宋_GB2312" w:eastAsia="仿宋_GB2312"/>
                <w:color w:val="000000"/>
                <w:sz w:val="18"/>
                <w:szCs w:val="18"/>
              </w:rPr>
              <w:t>√</w:t>
            </w:r>
          </w:p>
        </w:tc>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tLeast"/>
              <w:rPr>
                <w:rFonts w:hint="eastAsia" w:ascii="仿宋_GB2312" w:eastAsia="仿宋_GB2312"/>
                <w:color w:val="000000"/>
                <w:sz w:val="18"/>
                <w:szCs w:val="18"/>
              </w:rPr>
            </w:pPr>
          </w:p>
        </w:tc>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tLeast"/>
              <w:jc w:val="center"/>
              <w:textAlignment w:val="center"/>
              <w:rPr>
                <w:rFonts w:hint="eastAsia" w:ascii="仿宋_GB2312" w:eastAsia="仿宋_GB2312"/>
                <w:color w:val="000000"/>
                <w:sz w:val="18"/>
                <w:szCs w:val="18"/>
              </w:rPr>
            </w:pPr>
            <w:r>
              <w:rPr>
                <w:rFonts w:hint="eastAsia" w:ascii="仿宋_GB2312" w:eastAsia="仿宋_GB2312"/>
                <w:color w:val="000000"/>
                <w:sz w:val="18"/>
                <w:szCs w:val="18"/>
              </w:rPr>
              <w:t>√</w:t>
            </w:r>
          </w:p>
        </w:tc>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tLeast"/>
              <w:jc w:val="center"/>
              <w:textAlignment w:val="center"/>
              <w:rPr>
                <w:rFonts w:hint="eastAsia"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blHeader/>
        </w:trPr>
        <w:tc>
          <w:tcPr>
            <w:tcW w:w="54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tLeast"/>
              <w:jc w:val="center"/>
              <w:textAlignment w:val="center"/>
              <w:rPr>
                <w:rFonts w:ascii="仿宋_GB2312" w:eastAsia="仿宋_GB2312"/>
                <w:color w:val="000000"/>
                <w:sz w:val="18"/>
                <w:szCs w:val="18"/>
              </w:rPr>
            </w:pPr>
            <w:r>
              <w:rPr>
                <w:rFonts w:hint="eastAsia" w:ascii="仿宋_GB2312" w:eastAsia="仿宋_GB2312"/>
                <w:color w:val="000000"/>
                <w:sz w:val="18"/>
                <w:szCs w:val="18"/>
                <w:lang w:val="en-US" w:eastAsia="zh-CN"/>
              </w:rPr>
              <w:t>2</w:t>
            </w:r>
          </w:p>
        </w:tc>
        <w:tc>
          <w:tcPr>
            <w:tcW w:w="90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tLeast"/>
              <w:textAlignment w:val="center"/>
              <w:rPr>
                <w:rFonts w:hint="eastAsia" w:ascii="仿宋_GB2312" w:eastAsia="仿宋_GB2312"/>
                <w:color w:val="000000"/>
                <w:sz w:val="18"/>
                <w:szCs w:val="18"/>
              </w:rPr>
            </w:pPr>
            <w:r>
              <w:rPr>
                <w:rFonts w:hint="eastAsia" w:ascii="仿宋_GB2312" w:eastAsia="仿宋_GB2312"/>
                <w:color w:val="000000"/>
                <w:sz w:val="18"/>
                <w:szCs w:val="18"/>
              </w:rPr>
              <w:t>户口登记项目变更更正</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tLeast"/>
              <w:textAlignment w:val="center"/>
              <w:rPr>
                <w:rFonts w:hint="eastAsia" w:ascii="仿宋_GB2312" w:eastAsia="仿宋_GB2312"/>
                <w:color w:val="000000"/>
                <w:sz w:val="18"/>
                <w:szCs w:val="18"/>
              </w:rPr>
            </w:pPr>
            <w:r>
              <w:rPr>
                <w:rFonts w:hint="eastAsia" w:ascii="仿宋_GB2312" w:eastAsia="仿宋_GB2312"/>
                <w:color w:val="000000"/>
                <w:sz w:val="18"/>
                <w:szCs w:val="18"/>
              </w:rPr>
              <w:t>性别变更、更正</w:t>
            </w:r>
          </w:p>
        </w:tc>
        <w:tc>
          <w:tcPr>
            <w:tcW w:w="21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tLeast"/>
              <w:textAlignment w:val="center"/>
              <w:rPr>
                <w:rFonts w:hint="eastAsia" w:ascii="仿宋_GB2312" w:eastAsia="仿宋_GB2312"/>
                <w:color w:val="000000"/>
                <w:sz w:val="18"/>
                <w:szCs w:val="18"/>
              </w:rPr>
            </w:pPr>
            <w:r>
              <w:rPr>
                <w:rFonts w:hint="eastAsia" w:ascii="仿宋_GB2312" w:eastAsia="仿宋_GB2312"/>
                <w:color w:val="000000"/>
                <w:sz w:val="18"/>
                <w:szCs w:val="18"/>
              </w:rPr>
              <w:t xml:space="preserve">受理部门、办理条件、办理流程、所需材料、办理时限、收费依据及标准      </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tLeast"/>
              <w:textAlignment w:val="center"/>
              <w:rPr>
                <w:rFonts w:hint="eastAsia" w:ascii="仿宋_GB2312" w:eastAsia="仿宋_GB2312"/>
                <w:color w:val="000000"/>
                <w:sz w:val="18"/>
                <w:szCs w:val="18"/>
              </w:rPr>
            </w:pPr>
            <w:r>
              <w:rPr>
                <w:rFonts w:hint="eastAsia" w:ascii="仿宋_GB2312" w:eastAsia="仿宋_GB2312"/>
                <w:color w:val="000000"/>
                <w:sz w:val="18"/>
                <w:szCs w:val="18"/>
              </w:rPr>
              <w:t>《公安部关于公民手术变性后变更户口登记性别项目有关问题的批复》、《政府信息公开条例》</w:t>
            </w:r>
          </w:p>
        </w:tc>
        <w:tc>
          <w:tcPr>
            <w:tcW w:w="16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tLeast"/>
              <w:textAlignment w:val="center"/>
              <w:rPr>
                <w:rFonts w:hint="eastAsia" w:ascii="仿宋_GB2312" w:eastAsia="仿宋_GB2312"/>
                <w:color w:val="000000"/>
                <w:sz w:val="18"/>
                <w:szCs w:val="18"/>
              </w:rPr>
            </w:pPr>
            <w:r>
              <w:rPr>
                <w:rFonts w:hint="eastAsia" w:ascii="仿宋_GB2312" w:eastAsia="仿宋_GB2312"/>
                <w:color w:val="000000"/>
                <w:sz w:val="18"/>
                <w:szCs w:val="18"/>
              </w:rPr>
              <w:t>形成或者变更之日起20个工作日内予以公开</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tLeast"/>
              <w:jc w:val="center"/>
              <w:textAlignment w:val="center"/>
              <w:rPr>
                <w:rFonts w:hint="eastAsia" w:ascii="仿宋_GB2312" w:eastAsia="仿宋_GB2312"/>
                <w:color w:val="000000"/>
                <w:sz w:val="18"/>
                <w:szCs w:val="18"/>
                <w:lang w:eastAsia="zh-CN"/>
              </w:rPr>
            </w:pPr>
            <w:r>
              <w:rPr>
                <w:rFonts w:hint="eastAsia" w:ascii="仿宋_GB2312" w:eastAsia="仿宋_GB2312"/>
                <w:color w:val="000000"/>
                <w:sz w:val="18"/>
                <w:szCs w:val="18"/>
                <w:lang w:eastAsia="zh-CN"/>
              </w:rPr>
              <w:t>长赤</w:t>
            </w:r>
          </w:p>
          <w:p>
            <w:pPr>
              <w:widowControl/>
              <w:spacing w:line="240" w:lineRule="atLeast"/>
              <w:jc w:val="center"/>
              <w:textAlignment w:val="center"/>
              <w:rPr>
                <w:rFonts w:hint="eastAsia" w:ascii="仿宋_GB2312" w:eastAsia="仿宋_GB2312"/>
                <w:color w:val="000000"/>
                <w:sz w:val="18"/>
                <w:szCs w:val="18"/>
              </w:rPr>
            </w:pPr>
            <w:r>
              <w:rPr>
                <w:rFonts w:hint="eastAsia" w:ascii="仿宋_GB2312" w:eastAsia="仿宋_GB2312"/>
                <w:color w:val="000000"/>
                <w:sz w:val="18"/>
                <w:szCs w:val="18"/>
                <w:lang w:eastAsia="zh-CN"/>
              </w:rPr>
              <w:t>派出所</w:t>
            </w:r>
          </w:p>
        </w:tc>
        <w:tc>
          <w:tcPr>
            <w:tcW w:w="18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tLeast"/>
              <w:jc w:val="left"/>
              <w:textAlignment w:val="center"/>
              <w:rPr>
                <w:rFonts w:ascii="仿宋_GB2312" w:eastAsia="仿宋_GB2312"/>
                <w:color w:val="000000"/>
                <w:sz w:val="18"/>
                <w:szCs w:val="18"/>
              </w:rPr>
            </w:pPr>
            <w:r>
              <w:rPr>
                <w:rFonts w:hint="eastAsia" w:ascii="仿宋_GB2312" w:eastAsia="仿宋_GB2312"/>
                <w:color w:val="000000"/>
                <w:sz w:val="18"/>
                <w:szCs w:val="18"/>
              </w:rPr>
              <w:t xml:space="preserve">■政府网站    </w:t>
            </w:r>
          </w:p>
          <w:p>
            <w:pPr>
              <w:widowControl/>
              <w:spacing w:line="240" w:lineRule="atLeast"/>
              <w:jc w:val="left"/>
              <w:textAlignment w:val="center"/>
              <w:rPr>
                <w:rFonts w:hint="eastAsia" w:ascii="仿宋_GB2312" w:eastAsia="仿宋_GB2312"/>
                <w:color w:val="000000"/>
                <w:sz w:val="18"/>
                <w:szCs w:val="18"/>
              </w:rPr>
            </w:pPr>
            <w:r>
              <w:rPr>
                <w:rFonts w:hint="eastAsia" w:ascii="仿宋_GB2312" w:eastAsia="仿宋_GB2312"/>
                <w:color w:val="000000"/>
                <w:sz w:val="18"/>
                <w:szCs w:val="18"/>
              </w:rPr>
              <w:t>■入户/现场</w:t>
            </w:r>
          </w:p>
        </w:tc>
        <w:tc>
          <w:tcPr>
            <w:tcW w:w="54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tLeast"/>
              <w:jc w:val="center"/>
              <w:textAlignment w:val="center"/>
              <w:rPr>
                <w:rFonts w:hint="eastAsia" w:ascii="仿宋_GB2312" w:eastAsia="仿宋_GB2312"/>
                <w:color w:val="000000"/>
                <w:sz w:val="18"/>
                <w:szCs w:val="18"/>
              </w:rPr>
            </w:pPr>
            <w:r>
              <w:rPr>
                <w:rFonts w:hint="eastAsia" w:ascii="仿宋_GB2312" w:eastAsia="仿宋_GB2312"/>
                <w:color w:val="000000"/>
                <w:sz w:val="18"/>
                <w:szCs w:val="18"/>
              </w:rPr>
              <w:t>√</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tLeast"/>
              <w:rPr>
                <w:rFonts w:hint="eastAsia" w:ascii="仿宋_GB2312" w:eastAsia="仿宋_GB2312"/>
                <w:color w:val="000000"/>
                <w:sz w:val="18"/>
                <w:szCs w:val="18"/>
              </w:rPr>
            </w:pPr>
          </w:p>
        </w:tc>
        <w:tc>
          <w:tcPr>
            <w:tcW w:w="55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tLeast"/>
              <w:jc w:val="center"/>
              <w:textAlignment w:val="center"/>
              <w:rPr>
                <w:rFonts w:hint="eastAsia" w:ascii="仿宋_GB2312" w:eastAsia="仿宋_GB2312"/>
                <w:color w:val="000000"/>
                <w:sz w:val="18"/>
                <w:szCs w:val="18"/>
              </w:rPr>
            </w:pPr>
            <w:r>
              <w:rPr>
                <w:rFonts w:hint="eastAsia" w:ascii="仿宋_GB2312" w:eastAsia="仿宋_GB2312"/>
                <w:color w:val="000000"/>
                <w:sz w:val="18"/>
                <w:szCs w:val="18"/>
              </w:rPr>
              <w:t>√</w:t>
            </w:r>
          </w:p>
        </w:tc>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tLeast"/>
              <w:rPr>
                <w:rFonts w:hint="eastAsia" w:ascii="仿宋_GB2312" w:eastAsia="仿宋_GB2312"/>
                <w:color w:val="000000"/>
                <w:sz w:val="18"/>
                <w:szCs w:val="18"/>
              </w:rPr>
            </w:pPr>
          </w:p>
        </w:tc>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tLeast"/>
              <w:jc w:val="center"/>
              <w:textAlignment w:val="center"/>
              <w:rPr>
                <w:rFonts w:hint="eastAsia" w:ascii="仿宋_GB2312" w:eastAsia="仿宋_GB2312"/>
                <w:color w:val="000000"/>
                <w:sz w:val="18"/>
                <w:szCs w:val="18"/>
              </w:rPr>
            </w:pPr>
            <w:r>
              <w:rPr>
                <w:rFonts w:hint="eastAsia" w:ascii="仿宋_GB2312" w:eastAsia="仿宋_GB2312"/>
                <w:color w:val="000000"/>
                <w:sz w:val="18"/>
                <w:szCs w:val="18"/>
              </w:rPr>
              <w:t>√</w:t>
            </w:r>
          </w:p>
        </w:tc>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tLeast"/>
              <w:jc w:val="center"/>
              <w:textAlignment w:val="center"/>
              <w:rPr>
                <w:rFonts w:hint="eastAsia"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54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tLeast"/>
              <w:jc w:val="center"/>
              <w:textAlignment w:val="center"/>
              <w:rPr>
                <w:rFonts w:ascii="仿宋_GB2312" w:eastAsia="仿宋_GB2312"/>
                <w:color w:val="000000"/>
                <w:sz w:val="18"/>
                <w:szCs w:val="18"/>
              </w:rPr>
            </w:pPr>
            <w:r>
              <w:rPr>
                <w:rFonts w:hint="eastAsia" w:ascii="仿宋_GB2312" w:eastAsia="仿宋_GB2312"/>
                <w:color w:val="000000"/>
                <w:sz w:val="18"/>
                <w:szCs w:val="18"/>
                <w:lang w:val="en-US" w:eastAsia="zh-CN"/>
              </w:rPr>
              <w:t>3</w:t>
            </w:r>
          </w:p>
        </w:tc>
        <w:tc>
          <w:tcPr>
            <w:tcW w:w="90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tLeast"/>
              <w:textAlignment w:val="center"/>
              <w:rPr>
                <w:rFonts w:hint="eastAsia" w:ascii="仿宋_GB2312" w:eastAsia="仿宋_GB2312"/>
                <w:color w:val="000000"/>
                <w:sz w:val="18"/>
                <w:szCs w:val="18"/>
              </w:rPr>
            </w:pPr>
            <w:r>
              <w:rPr>
                <w:rFonts w:hint="eastAsia" w:ascii="仿宋_GB2312" w:eastAsia="仿宋_GB2312"/>
                <w:color w:val="000000"/>
                <w:sz w:val="18"/>
                <w:szCs w:val="18"/>
              </w:rPr>
              <w:t>民族成份变更、更正</w:t>
            </w:r>
          </w:p>
        </w:tc>
        <w:tc>
          <w:tcPr>
            <w:tcW w:w="21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tLeast"/>
              <w:textAlignment w:val="center"/>
              <w:rPr>
                <w:rFonts w:hint="eastAsia" w:ascii="仿宋_GB2312" w:eastAsia="仿宋_GB2312"/>
                <w:color w:val="000000"/>
                <w:sz w:val="18"/>
                <w:szCs w:val="18"/>
              </w:rPr>
            </w:pPr>
            <w:r>
              <w:rPr>
                <w:rFonts w:hint="eastAsia" w:ascii="仿宋_GB2312" w:eastAsia="仿宋_GB2312"/>
                <w:color w:val="000000"/>
                <w:sz w:val="18"/>
                <w:szCs w:val="18"/>
              </w:rPr>
              <w:t xml:space="preserve">受理部门、办理条件、办理流程、所需材料、办理时限、收费依据及标准      </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tLeast"/>
              <w:textAlignment w:val="center"/>
              <w:rPr>
                <w:rFonts w:hint="eastAsia" w:ascii="仿宋_GB2312" w:eastAsia="仿宋_GB2312"/>
                <w:color w:val="000000"/>
                <w:sz w:val="18"/>
                <w:szCs w:val="18"/>
              </w:rPr>
            </w:pPr>
            <w:r>
              <w:rPr>
                <w:rFonts w:hint="eastAsia" w:ascii="仿宋_GB2312" w:eastAsia="仿宋_GB2312"/>
                <w:color w:val="000000"/>
                <w:sz w:val="18"/>
                <w:szCs w:val="18"/>
              </w:rPr>
              <w:t>《中国公民民族成份登记管理办法》、《政府信息公开条例》</w:t>
            </w:r>
          </w:p>
        </w:tc>
        <w:tc>
          <w:tcPr>
            <w:tcW w:w="16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tLeast"/>
              <w:textAlignment w:val="center"/>
              <w:rPr>
                <w:rFonts w:hint="eastAsia" w:ascii="仿宋_GB2312" w:eastAsia="仿宋_GB2312"/>
                <w:color w:val="000000"/>
                <w:sz w:val="18"/>
                <w:szCs w:val="18"/>
              </w:rPr>
            </w:pPr>
            <w:r>
              <w:rPr>
                <w:rFonts w:hint="eastAsia" w:ascii="仿宋_GB2312" w:eastAsia="仿宋_GB2312"/>
                <w:color w:val="000000"/>
                <w:sz w:val="18"/>
                <w:szCs w:val="18"/>
              </w:rPr>
              <w:t>形成或者变更之日起20个工作日内予以公开</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tLeast"/>
              <w:jc w:val="center"/>
              <w:textAlignment w:val="center"/>
              <w:rPr>
                <w:rFonts w:hint="eastAsia" w:ascii="仿宋_GB2312" w:eastAsia="仿宋_GB2312"/>
                <w:color w:val="000000"/>
                <w:sz w:val="18"/>
                <w:szCs w:val="18"/>
                <w:lang w:eastAsia="zh-CN"/>
              </w:rPr>
            </w:pPr>
            <w:r>
              <w:rPr>
                <w:rFonts w:hint="eastAsia" w:ascii="仿宋_GB2312" w:eastAsia="仿宋_GB2312"/>
                <w:color w:val="000000"/>
                <w:sz w:val="18"/>
                <w:szCs w:val="18"/>
                <w:lang w:eastAsia="zh-CN"/>
              </w:rPr>
              <w:t>长赤</w:t>
            </w:r>
          </w:p>
          <w:p>
            <w:pPr>
              <w:widowControl/>
              <w:spacing w:line="240" w:lineRule="atLeast"/>
              <w:jc w:val="center"/>
              <w:textAlignment w:val="center"/>
              <w:rPr>
                <w:rFonts w:hint="eastAsia" w:ascii="仿宋_GB2312" w:eastAsia="仿宋_GB2312"/>
                <w:color w:val="000000"/>
                <w:sz w:val="18"/>
                <w:szCs w:val="18"/>
              </w:rPr>
            </w:pPr>
            <w:r>
              <w:rPr>
                <w:rFonts w:hint="eastAsia" w:ascii="仿宋_GB2312" w:eastAsia="仿宋_GB2312"/>
                <w:color w:val="000000"/>
                <w:sz w:val="18"/>
                <w:szCs w:val="18"/>
                <w:lang w:eastAsia="zh-CN"/>
              </w:rPr>
              <w:t>派出所</w:t>
            </w:r>
          </w:p>
        </w:tc>
        <w:tc>
          <w:tcPr>
            <w:tcW w:w="18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tLeast"/>
              <w:jc w:val="left"/>
              <w:textAlignment w:val="center"/>
              <w:rPr>
                <w:rFonts w:ascii="仿宋_GB2312" w:eastAsia="仿宋_GB2312"/>
                <w:color w:val="000000"/>
                <w:sz w:val="18"/>
                <w:szCs w:val="18"/>
              </w:rPr>
            </w:pPr>
            <w:r>
              <w:rPr>
                <w:rFonts w:hint="eastAsia" w:ascii="仿宋_GB2312" w:eastAsia="仿宋_GB2312"/>
                <w:color w:val="000000"/>
                <w:sz w:val="18"/>
                <w:szCs w:val="18"/>
              </w:rPr>
              <w:t xml:space="preserve">■政府网站    </w:t>
            </w:r>
          </w:p>
          <w:p>
            <w:pPr>
              <w:widowControl/>
              <w:spacing w:line="240" w:lineRule="atLeast"/>
              <w:jc w:val="left"/>
              <w:textAlignment w:val="center"/>
              <w:rPr>
                <w:rFonts w:hint="eastAsia" w:ascii="仿宋_GB2312" w:eastAsia="仿宋_GB2312"/>
                <w:color w:val="000000"/>
                <w:sz w:val="18"/>
                <w:szCs w:val="18"/>
              </w:rPr>
            </w:pPr>
            <w:r>
              <w:rPr>
                <w:rFonts w:hint="eastAsia" w:ascii="仿宋_GB2312" w:eastAsia="仿宋_GB2312"/>
                <w:color w:val="000000"/>
                <w:sz w:val="18"/>
                <w:szCs w:val="18"/>
              </w:rPr>
              <w:t>■入户/现场</w:t>
            </w:r>
          </w:p>
        </w:tc>
        <w:tc>
          <w:tcPr>
            <w:tcW w:w="54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tLeast"/>
              <w:jc w:val="center"/>
              <w:textAlignment w:val="center"/>
              <w:rPr>
                <w:rFonts w:hint="eastAsia" w:ascii="仿宋_GB2312" w:eastAsia="仿宋_GB2312"/>
                <w:color w:val="000000"/>
                <w:sz w:val="18"/>
                <w:szCs w:val="18"/>
              </w:rPr>
            </w:pPr>
            <w:r>
              <w:rPr>
                <w:rFonts w:hint="eastAsia" w:ascii="仿宋_GB2312" w:eastAsia="仿宋_GB2312"/>
                <w:color w:val="000000"/>
                <w:sz w:val="18"/>
                <w:szCs w:val="18"/>
              </w:rPr>
              <w:t>√</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tLeast"/>
              <w:rPr>
                <w:rFonts w:hint="eastAsia" w:ascii="仿宋_GB2312" w:eastAsia="仿宋_GB2312"/>
                <w:color w:val="000000"/>
                <w:sz w:val="18"/>
                <w:szCs w:val="18"/>
              </w:rPr>
            </w:pPr>
          </w:p>
        </w:tc>
        <w:tc>
          <w:tcPr>
            <w:tcW w:w="55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tLeast"/>
              <w:jc w:val="center"/>
              <w:textAlignment w:val="center"/>
              <w:rPr>
                <w:rFonts w:hint="eastAsia" w:ascii="仿宋_GB2312" w:eastAsia="仿宋_GB2312"/>
                <w:color w:val="000000"/>
                <w:sz w:val="18"/>
                <w:szCs w:val="18"/>
              </w:rPr>
            </w:pPr>
            <w:r>
              <w:rPr>
                <w:rFonts w:hint="eastAsia" w:ascii="仿宋_GB2312" w:eastAsia="仿宋_GB2312"/>
                <w:color w:val="000000"/>
                <w:sz w:val="18"/>
                <w:szCs w:val="18"/>
              </w:rPr>
              <w:t>√</w:t>
            </w:r>
          </w:p>
        </w:tc>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tLeast"/>
              <w:rPr>
                <w:rFonts w:hint="eastAsia" w:ascii="仿宋_GB2312" w:eastAsia="仿宋_GB2312"/>
                <w:color w:val="000000"/>
                <w:sz w:val="18"/>
                <w:szCs w:val="18"/>
              </w:rPr>
            </w:pPr>
          </w:p>
        </w:tc>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tLeast"/>
              <w:jc w:val="center"/>
              <w:textAlignment w:val="center"/>
              <w:rPr>
                <w:rFonts w:hint="eastAsia" w:ascii="仿宋_GB2312" w:eastAsia="仿宋_GB2312"/>
                <w:color w:val="000000"/>
                <w:sz w:val="18"/>
                <w:szCs w:val="18"/>
              </w:rPr>
            </w:pPr>
            <w:r>
              <w:rPr>
                <w:rFonts w:hint="eastAsia" w:ascii="仿宋_GB2312" w:eastAsia="仿宋_GB2312"/>
                <w:color w:val="000000"/>
                <w:sz w:val="18"/>
                <w:szCs w:val="18"/>
              </w:rPr>
              <w:t>√</w:t>
            </w:r>
          </w:p>
        </w:tc>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tLeast"/>
              <w:jc w:val="center"/>
              <w:textAlignment w:val="center"/>
              <w:rPr>
                <w:rFonts w:hint="eastAsia"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54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tLeast"/>
              <w:jc w:val="center"/>
              <w:textAlignment w:val="center"/>
              <w:rPr>
                <w:rFonts w:ascii="仿宋_GB2312" w:eastAsia="仿宋_GB2312"/>
                <w:color w:val="000000"/>
                <w:sz w:val="18"/>
                <w:szCs w:val="18"/>
              </w:rPr>
            </w:pPr>
            <w:r>
              <w:rPr>
                <w:rFonts w:hint="eastAsia" w:ascii="仿宋_GB2312" w:eastAsia="仿宋_GB2312"/>
                <w:color w:val="000000"/>
                <w:sz w:val="18"/>
                <w:szCs w:val="18"/>
                <w:lang w:val="en-US" w:eastAsia="zh-CN"/>
              </w:rPr>
              <w:t>4</w:t>
            </w:r>
          </w:p>
        </w:tc>
        <w:tc>
          <w:tcPr>
            <w:tcW w:w="90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tLeast"/>
              <w:textAlignment w:val="center"/>
              <w:rPr>
                <w:rFonts w:hint="eastAsia" w:ascii="仿宋_GB2312" w:eastAsia="仿宋_GB2312"/>
                <w:color w:val="000000"/>
                <w:sz w:val="18"/>
                <w:szCs w:val="18"/>
              </w:rPr>
            </w:pPr>
            <w:r>
              <w:rPr>
                <w:rFonts w:hint="eastAsia" w:ascii="仿宋_GB2312" w:eastAsia="仿宋_GB2312"/>
                <w:color w:val="000000"/>
                <w:sz w:val="18"/>
                <w:szCs w:val="18"/>
              </w:rPr>
              <w:t>暂住登记及居住证管理</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tLeast"/>
              <w:textAlignment w:val="center"/>
              <w:rPr>
                <w:rFonts w:hint="eastAsia" w:ascii="仿宋_GB2312" w:eastAsia="仿宋_GB2312"/>
                <w:color w:val="000000"/>
                <w:sz w:val="18"/>
                <w:szCs w:val="18"/>
              </w:rPr>
            </w:pPr>
            <w:r>
              <w:rPr>
                <w:rFonts w:hint="eastAsia" w:ascii="仿宋_GB2312" w:eastAsia="仿宋_GB2312"/>
                <w:color w:val="000000"/>
                <w:sz w:val="18"/>
                <w:szCs w:val="18"/>
              </w:rPr>
              <w:t>暂住登记</w:t>
            </w:r>
          </w:p>
        </w:tc>
        <w:tc>
          <w:tcPr>
            <w:tcW w:w="21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tLeast"/>
              <w:textAlignment w:val="center"/>
              <w:rPr>
                <w:rFonts w:hint="eastAsia" w:ascii="仿宋_GB2312" w:eastAsia="仿宋_GB2312"/>
                <w:color w:val="000000"/>
                <w:sz w:val="18"/>
                <w:szCs w:val="18"/>
              </w:rPr>
            </w:pPr>
            <w:r>
              <w:rPr>
                <w:rFonts w:hint="eastAsia" w:ascii="仿宋_GB2312" w:eastAsia="仿宋_GB2312"/>
                <w:color w:val="000000"/>
                <w:sz w:val="18"/>
                <w:szCs w:val="18"/>
              </w:rPr>
              <w:t xml:space="preserve">受理部门、办理条件、办理流程、所需材料、办理时限、收费依据及标准      </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tLeast"/>
              <w:textAlignment w:val="center"/>
              <w:rPr>
                <w:rFonts w:hint="eastAsia" w:ascii="仿宋_GB2312" w:eastAsia="仿宋_GB2312"/>
                <w:color w:val="000000"/>
                <w:sz w:val="18"/>
                <w:szCs w:val="18"/>
              </w:rPr>
            </w:pPr>
            <w:r>
              <w:rPr>
                <w:rFonts w:hint="eastAsia" w:ascii="仿宋_GB2312" w:eastAsia="仿宋_GB2312"/>
                <w:color w:val="000000"/>
                <w:sz w:val="18"/>
                <w:szCs w:val="18"/>
              </w:rPr>
              <w:t>《户口登记条例》、《政府信息公开条例》</w:t>
            </w:r>
          </w:p>
        </w:tc>
        <w:tc>
          <w:tcPr>
            <w:tcW w:w="16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tLeast"/>
              <w:textAlignment w:val="center"/>
              <w:rPr>
                <w:rFonts w:hint="eastAsia" w:ascii="仿宋_GB2312" w:eastAsia="仿宋_GB2312"/>
                <w:color w:val="000000"/>
                <w:sz w:val="18"/>
                <w:szCs w:val="18"/>
              </w:rPr>
            </w:pPr>
            <w:r>
              <w:rPr>
                <w:rFonts w:hint="eastAsia" w:ascii="仿宋_GB2312" w:eastAsia="仿宋_GB2312"/>
                <w:color w:val="000000"/>
                <w:sz w:val="18"/>
                <w:szCs w:val="18"/>
              </w:rPr>
              <w:t>形成或者变更之日起20个工作日内予以公开</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tLeast"/>
              <w:jc w:val="center"/>
              <w:textAlignment w:val="center"/>
              <w:rPr>
                <w:rFonts w:hint="eastAsia" w:ascii="仿宋_GB2312" w:eastAsia="仿宋_GB2312"/>
                <w:color w:val="000000"/>
                <w:sz w:val="18"/>
                <w:szCs w:val="18"/>
                <w:lang w:eastAsia="zh-CN"/>
              </w:rPr>
            </w:pPr>
            <w:r>
              <w:rPr>
                <w:rFonts w:hint="eastAsia" w:ascii="仿宋_GB2312" w:eastAsia="仿宋_GB2312"/>
                <w:color w:val="000000"/>
                <w:sz w:val="18"/>
                <w:szCs w:val="18"/>
                <w:lang w:eastAsia="zh-CN"/>
              </w:rPr>
              <w:t>长赤</w:t>
            </w:r>
          </w:p>
          <w:p>
            <w:pPr>
              <w:widowControl/>
              <w:spacing w:line="240" w:lineRule="atLeast"/>
              <w:jc w:val="center"/>
              <w:textAlignment w:val="center"/>
              <w:rPr>
                <w:rFonts w:hint="eastAsia" w:ascii="仿宋_GB2312" w:eastAsia="仿宋_GB2312"/>
                <w:color w:val="000000"/>
                <w:sz w:val="18"/>
                <w:szCs w:val="18"/>
              </w:rPr>
            </w:pPr>
            <w:r>
              <w:rPr>
                <w:rFonts w:hint="eastAsia" w:ascii="仿宋_GB2312" w:eastAsia="仿宋_GB2312"/>
                <w:color w:val="000000"/>
                <w:sz w:val="18"/>
                <w:szCs w:val="18"/>
                <w:lang w:eastAsia="zh-CN"/>
              </w:rPr>
              <w:t>派出所</w:t>
            </w:r>
          </w:p>
        </w:tc>
        <w:tc>
          <w:tcPr>
            <w:tcW w:w="18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tLeast"/>
              <w:jc w:val="left"/>
              <w:textAlignment w:val="center"/>
              <w:rPr>
                <w:rFonts w:ascii="仿宋_GB2312" w:eastAsia="仿宋_GB2312"/>
                <w:color w:val="000000"/>
                <w:sz w:val="18"/>
                <w:szCs w:val="18"/>
              </w:rPr>
            </w:pPr>
            <w:r>
              <w:rPr>
                <w:rFonts w:hint="eastAsia" w:ascii="仿宋_GB2312" w:eastAsia="仿宋_GB2312"/>
                <w:color w:val="000000"/>
                <w:sz w:val="18"/>
                <w:szCs w:val="18"/>
              </w:rPr>
              <w:t xml:space="preserve">■政府网站    </w:t>
            </w:r>
          </w:p>
          <w:p>
            <w:pPr>
              <w:widowControl/>
              <w:spacing w:line="240" w:lineRule="atLeast"/>
              <w:jc w:val="left"/>
              <w:textAlignment w:val="center"/>
              <w:rPr>
                <w:rFonts w:hint="eastAsia" w:ascii="仿宋_GB2312" w:eastAsia="仿宋_GB2312"/>
                <w:color w:val="000000"/>
                <w:sz w:val="18"/>
                <w:szCs w:val="18"/>
              </w:rPr>
            </w:pPr>
            <w:r>
              <w:rPr>
                <w:rFonts w:hint="eastAsia" w:ascii="仿宋_GB2312" w:eastAsia="仿宋_GB2312"/>
                <w:color w:val="000000"/>
                <w:sz w:val="18"/>
                <w:szCs w:val="18"/>
              </w:rPr>
              <w:t>■入户/现场</w:t>
            </w:r>
          </w:p>
        </w:tc>
        <w:tc>
          <w:tcPr>
            <w:tcW w:w="54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tLeast"/>
              <w:jc w:val="center"/>
              <w:textAlignment w:val="center"/>
              <w:rPr>
                <w:rFonts w:hint="eastAsia" w:ascii="仿宋_GB2312" w:eastAsia="仿宋_GB2312"/>
                <w:color w:val="000000"/>
                <w:sz w:val="18"/>
                <w:szCs w:val="18"/>
              </w:rPr>
            </w:pPr>
            <w:r>
              <w:rPr>
                <w:rFonts w:hint="eastAsia" w:ascii="仿宋_GB2312" w:eastAsia="仿宋_GB2312"/>
                <w:color w:val="000000"/>
                <w:sz w:val="18"/>
                <w:szCs w:val="18"/>
              </w:rPr>
              <w:t>√</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tLeast"/>
              <w:rPr>
                <w:rFonts w:hint="eastAsia" w:ascii="仿宋_GB2312" w:eastAsia="仿宋_GB2312"/>
                <w:color w:val="000000"/>
                <w:sz w:val="18"/>
                <w:szCs w:val="18"/>
              </w:rPr>
            </w:pPr>
          </w:p>
        </w:tc>
        <w:tc>
          <w:tcPr>
            <w:tcW w:w="55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tLeast"/>
              <w:jc w:val="center"/>
              <w:textAlignment w:val="center"/>
              <w:rPr>
                <w:rFonts w:hint="eastAsia" w:ascii="仿宋_GB2312" w:eastAsia="仿宋_GB2312"/>
                <w:color w:val="000000"/>
                <w:sz w:val="18"/>
                <w:szCs w:val="18"/>
              </w:rPr>
            </w:pPr>
            <w:r>
              <w:rPr>
                <w:rFonts w:hint="eastAsia" w:ascii="仿宋_GB2312" w:eastAsia="仿宋_GB2312"/>
                <w:color w:val="000000"/>
                <w:sz w:val="18"/>
                <w:szCs w:val="18"/>
              </w:rPr>
              <w:t>√</w:t>
            </w:r>
          </w:p>
        </w:tc>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tLeast"/>
              <w:rPr>
                <w:rFonts w:hint="eastAsia" w:ascii="仿宋_GB2312" w:eastAsia="仿宋_GB2312"/>
                <w:color w:val="000000"/>
                <w:sz w:val="18"/>
                <w:szCs w:val="18"/>
              </w:rPr>
            </w:pPr>
          </w:p>
        </w:tc>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tLeast"/>
              <w:jc w:val="center"/>
              <w:textAlignment w:val="center"/>
              <w:rPr>
                <w:rFonts w:hint="eastAsia" w:ascii="仿宋_GB2312" w:eastAsia="仿宋_GB2312"/>
                <w:color w:val="000000"/>
                <w:sz w:val="18"/>
                <w:szCs w:val="18"/>
              </w:rPr>
            </w:pPr>
            <w:r>
              <w:rPr>
                <w:rFonts w:hint="eastAsia" w:ascii="仿宋_GB2312" w:eastAsia="仿宋_GB2312"/>
                <w:color w:val="000000"/>
                <w:sz w:val="18"/>
                <w:szCs w:val="18"/>
              </w:rPr>
              <w:t>√</w:t>
            </w:r>
          </w:p>
        </w:tc>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tLeast"/>
              <w:jc w:val="center"/>
              <w:textAlignment w:val="center"/>
              <w:rPr>
                <w:rFonts w:hint="eastAsia"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54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tLeast"/>
              <w:jc w:val="center"/>
              <w:textAlignment w:val="center"/>
              <w:rPr>
                <w:rFonts w:ascii="仿宋_GB2312" w:eastAsia="仿宋_GB2312"/>
                <w:color w:val="000000"/>
                <w:sz w:val="18"/>
                <w:szCs w:val="18"/>
              </w:rPr>
            </w:pPr>
            <w:r>
              <w:rPr>
                <w:rFonts w:hint="eastAsia" w:ascii="仿宋_GB2312" w:eastAsia="仿宋_GB2312"/>
                <w:color w:val="000000"/>
                <w:sz w:val="18"/>
                <w:szCs w:val="18"/>
                <w:lang w:val="en-US" w:eastAsia="zh-CN"/>
              </w:rPr>
              <w:t>5</w:t>
            </w:r>
          </w:p>
        </w:tc>
        <w:tc>
          <w:tcPr>
            <w:tcW w:w="90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tLeast"/>
              <w:textAlignment w:val="center"/>
              <w:rPr>
                <w:rFonts w:hint="eastAsia" w:ascii="仿宋_GB2312" w:eastAsia="仿宋_GB2312"/>
                <w:color w:val="000000"/>
                <w:sz w:val="18"/>
                <w:szCs w:val="18"/>
              </w:rPr>
            </w:pPr>
            <w:r>
              <w:rPr>
                <w:rFonts w:hint="eastAsia" w:ascii="仿宋_GB2312" w:eastAsia="仿宋_GB2312"/>
                <w:color w:val="000000"/>
                <w:sz w:val="18"/>
                <w:szCs w:val="18"/>
              </w:rPr>
              <w:t>居住证申领</w:t>
            </w:r>
          </w:p>
        </w:tc>
        <w:tc>
          <w:tcPr>
            <w:tcW w:w="21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tLeast"/>
              <w:textAlignment w:val="center"/>
              <w:rPr>
                <w:rFonts w:hint="eastAsia" w:ascii="仿宋_GB2312" w:eastAsia="仿宋_GB2312"/>
                <w:color w:val="000000"/>
                <w:sz w:val="18"/>
                <w:szCs w:val="18"/>
              </w:rPr>
            </w:pPr>
            <w:r>
              <w:rPr>
                <w:rFonts w:hint="eastAsia" w:ascii="仿宋_GB2312" w:eastAsia="仿宋_GB2312"/>
                <w:color w:val="000000"/>
                <w:sz w:val="18"/>
                <w:szCs w:val="18"/>
              </w:rPr>
              <w:t xml:space="preserve">受理部门、办理条件、办理流程、所需材料、办理时限、收费依据及标准      </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tLeast"/>
              <w:textAlignment w:val="center"/>
              <w:rPr>
                <w:rFonts w:hint="eastAsia" w:ascii="仿宋_GB2312" w:eastAsia="仿宋_GB2312"/>
                <w:color w:val="000000"/>
                <w:sz w:val="18"/>
                <w:szCs w:val="18"/>
              </w:rPr>
            </w:pPr>
            <w:r>
              <w:rPr>
                <w:rFonts w:hint="eastAsia" w:ascii="仿宋_GB2312" w:eastAsia="仿宋_GB2312"/>
                <w:color w:val="000000"/>
                <w:sz w:val="18"/>
                <w:szCs w:val="18"/>
              </w:rPr>
              <w:t>《居住证暂行条例》、《政府信息公开条例》</w:t>
            </w:r>
          </w:p>
        </w:tc>
        <w:tc>
          <w:tcPr>
            <w:tcW w:w="16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tLeast"/>
              <w:textAlignment w:val="center"/>
              <w:rPr>
                <w:rFonts w:hint="eastAsia" w:ascii="仿宋_GB2312" w:eastAsia="仿宋_GB2312"/>
                <w:color w:val="000000"/>
                <w:sz w:val="18"/>
                <w:szCs w:val="18"/>
              </w:rPr>
            </w:pPr>
            <w:r>
              <w:rPr>
                <w:rFonts w:hint="eastAsia" w:ascii="仿宋_GB2312" w:eastAsia="仿宋_GB2312"/>
                <w:color w:val="000000"/>
                <w:sz w:val="18"/>
                <w:szCs w:val="18"/>
              </w:rPr>
              <w:t>形成或者变更之日起20个工作日内予以公开</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tLeast"/>
              <w:jc w:val="center"/>
              <w:textAlignment w:val="center"/>
              <w:rPr>
                <w:rFonts w:hint="eastAsia" w:ascii="仿宋_GB2312" w:eastAsia="仿宋_GB2312"/>
                <w:color w:val="000000"/>
                <w:sz w:val="18"/>
                <w:szCs w:val="18"/>
                <w:lang w:eastAsia="zh-CN"/>
              </w:rPr>
            </w:pPr>
            <w:r>
              <w:rPr>
                <w:rFonts w:hint="eastAsia" w:ascii="仿宋_GB2312" w:eastAsia="仿宋_GB2312"/>
                <w:color w:val="000000"/>
                <w:sz w:val="18"/>
                <w:szCs w:val="18"/>
                <w:lang w:eastAsia="zh-CN"/>
              </w:rPr>
              <w:t>长赤</w:t>
            </w:r>
          </w:p>
          <w:p>
            <w:pPr>
              <w:widowControl/>
              <w:spacing w:line="240" w:lineRule="atLeast"/>
              <w:jc w:val="center"/>
              <w:textAlignment w:val="center"/>
              <w:rPr>
                <w:rFonts w:hint="eastAsia" w:ascii="仿宋_GB2312" w:eastAsia="仿宋_GB2312"/>
                <w:color w:val="000000"/>
                <w:sz w:val="18"/>
                <w:szCs w:val="18"/>
              </w:rPr>
            </w:pPr>
            <w:r>
              <w:rPr>
                <w:rFonts w:hint="eastAsia" w:ascii="仿宋_GB2312" w:eastAsia="仿宋_GB2312"/>
                <w:color w:val="000000"/>
                <w:sz w:val="18"/>
                <w:szCs w:val="18"/>
                <w:lang w:eastAsia="zh-CN"/>
              </w:rPr>
              <w:t>派出所</w:t>
            </w:r>
          </w:p>
        </w:tc>
        <w:tc>
          <w:tcPr>
            <w:tcW w:w="18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tLeast"/>
              <w:jc w:val="left"/>
              <w:textAlignment w:val="center"/>
              <w:rPr>
                <w:rFonts w:ascii="仿宋_GB2312" w:eastAsia="仿宋_GB2312"/>
                <w:color w:val="000000"/>
                <w:sz w:val="18"/>
                <w:szCs w:val="18"/>
              </w:rPr>
            </w:pPr>
            <w:r>
              <w:rPr>
                <w:rFonts w:hint="eastAsia" w:ascii="仿宋_GB2312" w:eastAsia="仿宋_GB2312"/>
                <w:color w:val="000000"/>
                <w:sz w:val="18"/>
                <w:szCs w:val="18"/>
              </w:rPr>
              <w:t xml:space="preserve">■政府网站    </w:t>
            </w:r>
          </w:p>
          <w:p>
            <w:pPr>
              <w:widowControl/>
              <w:spacing w:line="240" w:lineRule="atLeast"/>
              <w:jc w:val="left"/>
              <w:textAlignment w:val="center"/>
              <w:rPr>
                <w:rFonts w:hint="eastAsia" w:ascii="仿宋_GB2312" w:eastAsia="仿宋_GB2312"/>
                <w:color w:val="000000"/>
                <w:sz w:val="18"/>
                <w:szCs w:val="18"/>
              </w:rPr>
            </w:pPr>
            <w:r>
              <w:rPr>
                <w:rFonts w:hint="eastAsia" w:ascii="仿宋_GB2312" w:eastAsia="仿宋_GB2312"/>
                <w:color w:val="000000"/>
                <w:sz w:val="18"/>
                <w:szCs w:val="18"/>
              </w:rPr>
              <w:t>■入户/现场</w:t>
            </w:r>
          </w:p>
        </w:tc>
        <w:tc>
          <w:tcPr>
            <w:tcW w:w="54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tLeast"/>
              <w:jc w:val="center"/>
              <w:textAlignment w:val="center"/>
              <w:rPr>
                <w:rFonts w:hint="eastAsia" w:ascii="仿宋_GB2312" w:eastAsia="仿宋_GB2312"/>
                <w:color w:val="000000"/>
                <w:sz w:val="18"/>
                <w:szCs w:val="18"/>
              </w:rPr>
            </w:pPr>
            <w:r>
              <w:rPr>
                <w:rFonts w:hint="eastAsia" w:ascii="仿宋_GB2312" w:eastAsia="仿宋_GB2312"/>
                <w:color w:val="000000"/>
                <w:sz w:val="18"/>
                <w:szCs w:val="18"/>
              </w:rPr>
              <w:t>√</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tLeast"/>
              <w:rPr>
                <w:rFonts w:hint="eastAsia" w:ascii="仿宋_GB2312" w:eastAsia="仿宋_GB2312"/>
                <w:color w:val="000000"/>
                <w:sz w:val="18"/>
                <w:szCs w:val="18"/>
              </w:rPr>
            </w:pPr>
          </w:p>
        </w:tc>
        <w:tc>
          <w:tcPr>
            <w:tcW w:w="55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tLeast"/>
              <w:jc w:val="center"/>
              <w:textAlignment w:val="center"/>
              <w:rPr>
                <w:rFonts w:hint="eastAsia" w:ascii="仿宋_GB2312" w:eastAsia="仿宋_GB2312"/>
                <w:color w:val="000000"/>
                <w:sz w:val="18"/>
                <w:szCs w:val="18"/>
              </w:rPr>
            </w:pPr>
            <w:r>
              <w:rPr>
                <w:rFonts w:hint="eastAsia" w:ascii="仿宋_GB2312" w:eastAsia="仿宋_GB2312"/>
                <w:color w:val="000000"/>
                <w:sz w:val="18"/>
                <w:szCs w:val="18"/>
              </w:rPr>
              <w:t>√</w:t>
            </w:r>
          </w:p>
        </w:tc>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tLeast"/>
              <w:rPr>
                <w:rFonts w:hint="eastAsia" w:ascii="仿宋_GB2312" w:eastAsia="仿宋_GB2312"/>
                <w:color w:val="000000"/>
                <w:sz w:val="18"/>
                <w:szCs w:val="18"/>
              </w:rPr>
            </w:pPr>
          </w:p>
        </w:tc>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tLeast"/>
              <w:jc w:val="center"/>
              <w:textAlignment w:val="center"/>
              <w:rPr>
                <w:rFonts w:hint="eastAsia" w:ascii="仿宋_GB2312" w:eastAsia="仿宋_GB2312"/>
                <w:color w:val="000000"/>
                <w:sz w:val="18"/>
                <w:szCs w:val="18"/>
              </w:rPr>
            </w:pPr>
            <w:r>
              <w:rPr>
                <w:rFonts w:hint="eastAsia" w:ascii="仿宋_GB2312" w:eastAsia="仿宋_GB2312"/>
                <w:color w:val="000000"/>
                <w:sz w:val="18"/>
                <w:szCs w:val="18"/>
              </w:rPr>
              <w:t>√</w:t>
            </w:r>
          </w:p>
        </w:tc>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tLeast"/>
              <w:jc w:val="center"/>
              <w:textAlignment w:val="center"/>
              <w:rPr>
                <w:rFonts w:hint="eastAsia"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5" w:hRule="atLeast"/>
          <w:tblHeader/>
        </w:trPr>
        <w:tc>
          <w:tcPr>
            <w:tcW w:w="54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tLeast"/>
              <w:jc w:val="center"/>
              <w:textAlignment w:val="center"/>
              <w:rPr>
                <w:rFonts w:ascii="仿宋_GB2312" w:eastAsia="仿宋_GB2312"/>
                <w:color w:val="000000"/>
                <w:sz w:val="18"/>
                <w:szCs w:val="18"/>
              </w:rPr>
            </w:pPr>
            <w:r>
              <w:rPr>
                <w:rFonts w:hint="eastAsia" w:ascii="仿宋_GB2312" w:eastAsia="仿宋_GB2312"/>
                <w:color w:val="000000"/>
                <w:sz w:val="18"/>
                <w:szCs w:val="18"/>
                <w:lang w:val="en-US" w:eastAsia="zh-CN"/>
              </w:rPr>
              <w:t>6</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tLeast"/>
              <w:textAlignment w:val="center"/>
              <w:rPr>
                <w:rFonts w:hint="eastAsia" w:ascii="仿宋_GB2312" w:eastAsia="仿宋_GB2312"/>
                <w:color w:val="000000"/>
                <w:sz w:val="18"/>
                <w:szCs w:val="18"/>
              </w:rPr>
            </w:pPr>
            <w:r>
              <w:rPr>
                <w:rFonts w:hint="eastAsia" w:ascii="仿宋_GB2312" w:eastAsia="仿宋_GB2312"/>
                <w:color w:val="000000"/>
                <w:sz w:val="18"/>
                <w:szCs w:val="18"/>
              </w:rPr>
              <w:t>暂住登记及居住证管理</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tLeast"/>
              <w:textAlignment w:val="center"/>
              <w:rPr>
                <w:rFonts w:hint="eastAsia" w:ascii="仿宋_GB2312" w:eastAsia="仿宋_GB2312"/>
                <w:color w:val="000000"/>
                <w:sz w:val="18"/>
                <w:szCs w:val="18"/>
              </w:rPr>
            </w:pPr>
            <w:r>
              <w:rPr>
                <w:rFonts w:hint="eastAsia" w:ascii="仿宋_GB2312" w:eastAsia="仿宋_GB2312"/>
                <w:color w:val="000000"/>
                <w:sz w:val="18"/>
                <w:szCs w:val="18"/>
              </w:rPr>
              <w:t>居住证换、补领</w:t>
            </w:r>
          </w:p>
        </w:tc>
        <w:tc>
          <w:tcPr>
            <w:tcW w:w="21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tLeast"/>
              <w:textAlignment w:val="center"/>
              <w:rPr>
                <w:rFonts w:hint="eastAsia" w:ascii="仿宋_GB2312" w:eastAsia="仿宋_GB2312"/>
                <w:color w:val="000000"/>
                <w:sz w:val="18"/>
                <w:szCs w:val="18"/>
              </w:rPr>
            </w:pPr>
            <w:r>
              <w:rPr>
                <w:rFonts w:hint="eastAsia" w:ascii="仿宋_GB2312" w:eastAsia="仿宋_GB2312"/>
                <w:color w:val="000000"/>
                <w:sz w:val="18"/>
                <w:szCs w:val="18"/>
              </w:rPr>
              <w:t xml:space="preserve">受理部门、办理条件、办理流程、所需材料、办理时限、收费依据及标准      </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tLeast"/>
              <w:textAlignment w:val="center"/>
              <w:rPr>
                <w:rFonts w:hint="eastAsia" w:ascii="仿宋_GB2312" w:eastAsia="仿宋_GB2312"/>
                <w:color w:val="000000"/>
                <w:sz w:val="18"/>
                <w:szCs w:val="18"/>
              </w:rPr>
            </w:pPr>
            <w:r>
              <w:rPr>
                <w:rFonts w:hint="eastAsia" w:ascii="仿宋_GB2312" w:eastAsia="仿宋_GB2312"/>
                <w:color w:val="000000"/>
                <w:sz w:val="18"/>
                <w:szCs w:val="18"/>
              </w:rPr>
              <w:t>《居住证暂行条例》、《政府信息公开条例》</w:t>
            </w:r>
          </w:p>
        </w:tc>
        <w:tc>
          <w:tcPr>
            <w:tcW w:w="16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tLeast"/>
              <w:textAlignment w:val="center"/>
              <w:rPr>
                <w:rFonts w:hint="eastAsia" w:ascii="仿宋_GB2312" w:eastAsia="仿宋_GB2312"/>
                <w:color w:val="000000"/>
                <w:sz w:val="18"/>
                <w:szCs w:val="18"/>
              </w:rPr>
            </w:pPr>
            <w:r>
              <w:rPr>
                <w:rFonts w:hint="eastAsia" w:ascii="仿宋_GB2312" w:eastAsia="仿宋_GB2312"/>
                <w:color w:val="000000"/>
                <w:sz w:val="18"/>
                <w:szCs w:val="18"/>
              </w:rPr>
              <w:t>形成或者变更之日起20个工作日内予以公开</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tLeast"/>
              <w:jc w:val="center"/>
              <w:textAlignment w:val="center"/>
              <w:rPr>
                <w:rFonts w:hint="eastAsia" w:ascii="仿宋_GB2312" w:eastAsia="仿宋_GB2312"/>
                <w:color w:val="000000"/>
                <w:sz w:val="18"/>
                <w:szCs w:val="18"/>
                <w:lang w:eastAsia="zh-CN"/>
              </w:rPr>
            </w:pPr>
            <w:r>
              <w:rPr>
                <w:rFonts w:hint="eastAsia" w:ascii="仿宋_GB2312" w:eastAsia="仿宋_GB2312"/>
                <w:color w:val="000000"/>
                <w:sz w:val="18"/>
                <w:szCs w:val="18"/>
                <w:lang w:eastAsia="zh-CN"/>
              </w:rPr>
              <w:t>长赤</w:t>
            </w:r>
          </w:p>
          <w:p>
            <w:pPr>
              <w:widowControl/>
              <w:spacing w:line="240" w:lineRule="atLeast"/>
              <w:jc w:val="center"/>
              <w:textAlignment w:val="center"/>
              <w:rPr>
                <w:rFonts w:hint="eastAsia" w:ascii="仿宋_GB2312" w:eastAsia="仿宋_GB2312"/>
                <w:color w:val="000000"/>
                <w:sz w:val="18"/>
                <w:szCs w:val="18"/>
              </w:rPr>
            </w:pPr>
            <w:r>
              <w:rPr>
                <w:rFonts w:hint="eastAsia" w:ascii="仿宋_GB2312" w:eastAsia="仿宋_GB2312"/>
                <w:color w:val="000000"/>
                <w:sz w:val="18"/>
                <w:szCs w:val="18"/>
                <w:lang w:eastAsia="zh-CN"/>
              </w:rPr>
              <w:t>派出所</w:t>
            </w:r>
          </w:p>
        </w:tc>
        <w:tc>
          <w:tcPr>
            <w:tcW w:w="18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tLeast"/>
              <w:jc w:val="left"/>
              <w:textAlignment w:val="center"/>
              <w:rPr>
                <w:rFonts w:ascii="仿宋_GB2312" w:eastAsia="仿宋_GB2312"/>
                <w:color w:val="000000"/>
                <w:sz w:val="18"/>
                <w:szCs w:val="18"/>
              </w:rPr>
            </w:pPr>
            <w:r>
              <w:rPr>
                <w:rFonts w:hint="eastAsia" w:ascii="仿宋_GB2312" w:eastAsia="仿宋_GB2312"/>
                <w:color w:val="000000"/>
                <w:sz w:val="18"/>
                <w:szCs w:val="18"/>
              </w:rPr>
              <w:t xml:space="preserve">■政府网站    </w:t>
            </w:r>
          </w:p>
          <w:p>
            <w:pPr>
              <w:widowControl/>
              <w:spacing w:line="240" w:lineRule="atLeast"/>
              <w:jc w:val="left"/>
              <w:textAlignment w:val="center"/>
              <w:rPr>
                <w:rFonts w:hint="eastAsia" w:ascii="仿宋_GB2312" w:eastAsia="仿宋_GB2312"/>
                <w:color w:val="000000"/>
                <w:sz w:val="18"/>
                <w:szCs w:val="18"/>
              </w:rPr>
            </w:pPr>
            <w:r>
              <w:rPr>
                <w:rFonts w:hint="eastAsia" w:ascii="仿宋_GB2312" w:eastAsia="仿宋_GB2312"/>
                <w:color w:val="000000"/>
                <w:sz w:val="18"/>
                <w:szCs w:val="18"/>
              </w:rPr>
              <w:t>■入户/现场</w:t>
            </w:r>
          </w:p>
        </w:tc>
        <w:tc>
          <w:tcPr>
            <w:tcW w:w="54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tLeast"/>
              <w:jc w:val="center"/>
              <w:textAlignment w:val="center"/>
              <w:rPr>
                <w:rFonts w:hint="eastAsia" w:ascii="仿宋_GB2312" w:eastAsia="仿宋_GB2312"/>
                <w:color w:val="000000"/>
                <w:sz w:val="18"/>
                <w:szCs w:val="18"/>
              </w:rPr>
            </w:pPr>
            <w:r>
              <w:rPr>
                <w:rFonts w:hint="eastAsia" w:ascii="仿宋_GB2312" w:eastAsia="仿宋_GB2312"/>
                <w:color w:val="000000"/>
                <w:sz w:val="18"/>
                <w:szCs w:val="18"/>
              </w:rPr>
              <w:t>√</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tLeast"/>
              <w:rPr>
                <w:rFonts w:hint="eastAsia" w:ascii="仿宋_GB2312" w:eastAsia="仿宋_GB2312"/>
                <w:color w:val="000000"/>
                <w:sz w:val="18"/>
                <w:szCs w:val="18"/>
              </w:rPr>
            </w:pPr>
          </w:p>
        </w:tc>
        <w:tc>
          <w:tcPr>
            <w:tcW w:w="55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tLeast"/>
              <w:jc w:val="center"/>
              <w:textAlignment w:val="center"/>
              <w:rPr>
                <w:rFonts w:hint="eastAsia" w:ascii="仿宋_GB2312" w:eastAsia="仿宋_GB2312"/>
                <w:color w:val="000000"/>
                <w:sz w:val="18"/>
                <w:szCs w:val="18"/>
              </w:rPr>
            </w:pPr>
            <w:r>
              <w:rPr>
                <w:rFonts w:hint="eastAsia" w:ascii="仿宋_GB2312" w:eastAsia="仿宋_GB2312"/>
                <w:color w:val="000000"/>
                <w:sz w:val="18"/>
                <w:szCs w:val="18"/>
              </w:rPr>
              <w:t>√</w:t>
            </w:r>
          </w:p>
        </w:tc>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tLeast"/>
              <w:rPr>
                <w:rFonts w:hint="eastAsia" w:ascii="仿宋_GB2312" w:eastAsia="仿宋_GB2312"/>
                <w:color w:val="000000"/>
                <w:sz w:val="18"/>
                <w:szCs w:val="18"/>
              </w:rPr>
            </w:pPr>
          </w:p>
        </w:tc>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tLeast"/>
              <w:jc w:val="center"/>
              <w:textAlignment w:val="center"/>
              <w:rPr>
                <w:rFonts w:hint="eastAsia" w:ascii="仿宋_GB2312" w:eastAsia="仿宋_GB2312"/>
                <w:color w:val="000000"/>
                <w:sz w:val="18"/>
                <w:szCs w:val="18"/>
              </w:rPr>
            </w:pPr>
            <w:r>
              <w:rPr>
                <w:rFonts w:hint="eastAsia" w:ascii="仿宋_GB2312" w:eastAsia="仿宋_GB2312"/>
                <w:color w:val="000000"/>
                <w:sz w:val="18"/>
                <w:szCs w:val="18"/>
              </w:rPr>
              <w:t>√</w:t>
            </w:r>
          </w:p>
        </w:tc>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tLeast"/>
              <w:jc w:val="center"/>
              <w:textAlignment w:val="center"/>
              <w:rPr>
                <w:rFonts w:hint="eastAsia"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54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tLeast"/>
              <w:jc w:val="center"/>
              <w:textAlignment w:val="center"/>
              <w:rPr>
                <w:rFonts w:ascii="仿宋_GB2312" w:eastAsia="仿宋_GB2312"/>
                <w:color w:val="000000"/>
                <w:sz w:val="18"/>
                <w:szCs w:val="18"/>
              </w:rPr>
            </w:pPr>
            <w:r>
              <w:rPr>
                <w:rFonts w:hint="eastAsia" w:ascii="仿宋_GB2312" w:eastAsia="仿宋_GB2312"/>
                <w:color w:val="000000"/>
                <w:sz w:val="18"/>
                <w:szCs w:val="18"/>
                <w:lang w:val="en-US" w:eastAsia="zh-CN"/>
              </w:rPr>
              <w:t>7</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tLeast"/>
              <w:textAlignment w:val="center"/>
              <w:rPr>
                <w:rFonts w:hint="eastAsia" w:ascii="仿宋_GB2312" w:eastAsia="仿宋_GB2312"/>
                <w:color w:val="000000"/>
                <w:sz w:val="18"/>
                <w:szCs w:val="18"/>
              </w:rPr>
            </w:pPr>
            <w:r>
              <w:rPr>
                <w:rFonts w:hint="eastAsia" w:ascii="仿宋_GB2312" w:eastAsia="仿宋_GB2312"/>
                <w:color w:val="000000"/>
                <w:sz w:val="18"/>
                <w:szCs w:val="18"/>
              </w:rPr>
              <w:t>暂住登记及居住证管理</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tLeast"/>
              <w:textAlignment w:val="center"/>
              <w:rPr>
                <w:rFonts w:hint="eastAsia" w:ascii="仿宋_GB2312" w:eastAsia="仿宋_GB2312"/>
                <w:color w:val="000000"/>
                <w:sz w:val="18"/>
                <w:szCs w:val="18"/>
              </w:rPr>
            </w:pPr>
            <w:r>
              <w:rPr>
                <w:rFonts w:hint="eastAsia" w:ascii="仿宋_GB2312" w:eastAsia="仿宋_GB2312"/>
                <w:color w:val="000000"/>
                <w:sz w:val="18"/>
                <w:szCs w:val="18"/>
              </w:rPr>
              <w:t>居住证签注</w:t>
            </w:r>
          </w:p>
        </w:tc>
        <w:tc>
          <w:tcPr>
            <w:tcW w:w="21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tLeast"/>
              <w:textAlignment w:val="center"/>
              <w:rPr>
                <w:rFonts w:hint="eastAsia" w:ascii="仿宋_GB2312" w:eastAsia="仿宋_GB2312"/>
                <w:color w:val="000000"/>
                <w:sz w:val="18"/>
                <w:szCs w:val="18"/>
              </w:rPr>
            </w:pPr>
            <w:r>
              <w:rPr>
                <w:rFonts w:hint="eastAsia" w:ascii="仿宋_GB2312" w:eastAsia="仿宋_GB2312"/>
                <w:color w:val="000000"/>
                <w:sz w:val="18"/>
                <w:szCs w:val="18"/>
              </w:rPr>
              <w:t xml:space="preserve">受理部门、办理条件、办理流程、所需材料、办理时限、收费依据及标准      </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tLeast"/>
              <w:textAlignment w:val="center"/>
              <w:rPr>
                <w:rFonts w:hint="eastAsia" w:ascii="仿宋_GB2312" w:eastAsia="仿宋_GB2312"/>
                <w:color w:val="000000"/>
                <w:sz w:val="18"/>
                <w:szCs w:val="18"/>
              </w:rPr>
            </w:pPr>
            <w:r>
              <w:rPr>
                <w:rFonts w:hint="eastAsia" w:ascii="仿宋_GB2312" w:eastAsia="仿宋_GB2312"/>
                <w:color w:val="000000"/>
                <w:sz w:val="18"/>
                <w:szCs w:val="18"/>
              </w:rPr>
              <w:t>《居住证暂行条例》、《政府信息公开条例》</w:t>
            </w:r>
          </w:p>
        </w:tc>
        <w:tc>
          <w:tcPr>
            <w:tcW w:w="16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tLeast"/>
              <w:textAlignment w:val="center"/>
              <w:rPr>
                <w:rFonts w:hint="eastAsia" w:ascii="仿宋_GB2312" w:eastAsia="仿宋_GB2312"/>
                <w:color w:val="000000"/>
                <w:sz w:val="18"/>
                <w:szCs w:val="18"/>
              </w:rPr>
            </w:pPr>
            <w:r>
              <w:rPr>
                <w:rFonts w:hint="eastAsia" w:ascii="仿宋_GB2312" w:eastAsia="仿宋_GB2312"/>
                <w:color w:val="000000"/>
                <w:sz w:val="18"/>
                <w:szCs w:val="18"/>
              </w:rPr>
              <w:t>形成或者变更之日起20个工作日内予以公开</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tLeast"/>
              <w:jc w:val="center"/>
              <w:textAlignment w:val="center"/>
              <w:rPr>
                <w:rFonts w:hint="eastAsia" w:ascii="仿宋_GB2312" w:eastAsia="仿宋_GB2312"/>
                <w:color w:val="000000"/>
                <w:sz w:val="18"/>
                <w:szCs w:val="18"/>
                <w:lang w:eastAsia="zh-CN"/>
              </w:rPr>
            </w:pPr>
            <w:r>
              <w:rPr>
                <w:rFonts w:hint="eastAsia" w:ascii="仿宋_GB2312" w:eastAsia="仿宋_GB2312"/>
                <w:color w:val="000000"/>
                <w:sz w:val="18"/>
                <w:szCs w:val="18"/>
                <w:lang w:eastAsia="zh-CN"/>
              </w:rPr>
              <w:t>长赤</w:t>
            </w:r>
          </w:p>
          <w:p>
            <w:pPr>
              <w:widowControl/>
              <w:spacing w:line="240" w:lineRule="atLeast"/>
              <w:jc w:val="center"/>
              <w:textAlignment w:val="center"/>
              <w:rPr>
                <w:rFonts w:hint="eastAsia" w:ascii="仿宋_GB2312" w:eastAsia="仿宋_GB2312"/>
                <w:color w:val="000000"/>
                <w:sz w:val="18"/>
                <w:szCs w:val="18"/>
              </w:rPr>
            </w:pPr>
            <w:r>
              <w:rPr>
                <w:rFonts w:hint="eastAsia" w:ascii="仿宋_GB2312" w:eastAsia="仿宋_GB2312"/>
                <w:color w:val="000000"/>
                <w:sz w:val="18"/>
                <w:szCs w:val="18"/>
                <w:lang w:eastAsia="zh-CN"/>
              </w:rPr>
              <w:t>派出所</w:t>
            </w:r>
          </w:p>
        </w:tc>
        <w:tc>
          <w:tcPr>
            <w:tcW w:w="18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tLeast"/>
              <w:jc w:val="left"/>
              <w:textAlignment w:val="center"/>
              <w:rPr>
                <w:rFonts w:ascii="仿宋_GB2312" w:eastAsia="仿宋_GB2312"/>
                <w:color w:val="000000"/>
                <w:sz w:val="18"/>
                <w:szCs w:val="18"/>
              </w:rPr>
            </w:pPr>
            <w:r>
              <w:rPr>
                <w:rFonts w:hint="eastAsia" w:ascii="仿宋_GB2312" w:eastAsia="仿宋_GB2312"/>
                <w:color w:val="000000"/>
                <w:sz w:val="18"/>
                <w:szCs w:val="18"/>
              </w:rPr>
              <w:t xml:space="preserve">■政府网站    </w:t>
            </w:r>
          </w:p>
          <w:p>
            <w:pPr>
              <w:widowControl/>
              <w:spacing w:line="240" w:lineRule="atLeast"/>
              <w:jc w:val="left"/>
              <w:textAlignment w:val="center"/>
              <w:rPr>
                <w:rFonts w:hint="eastAsia" w:ascii="仿宋_GB2312" w:eastAsia="仿宋_GB2312"/>
                <w:color w:val="000000"/>
                <w:sz w:val="18"/>
                <w:szCs w:val="18"/>
              </w:rPr>
            </w:pPr>
            <w:r>
              <w:rPr>
                <w:rFonts w:hint="eastAsia" w:ascii="仿宋_GB2312" w:eastAsia="仿宋_GB2312"/>
                <w:color w:val="000000"/>
                <w:sz w:val="18"/>
                <w:szCs w:val="18"/>
              </w:rPr>
              <w:t>■入户/现场</w:t>
            </w:r>
          </w:p>
        </w:tc>
        <w:tc>
          <w:tcPr>
            <w:tcW w:w="54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tLeast"/>
              <w:jc w:val="center"/>
              <w:textAlignment w:val="center"/>
              <w:rPr>
                <w:rFonts w:hint="eastAsia" w:ascii="仿宋_GB2312" w:eastAsia="仿宋_GB2312"/>
                <w:color w:val="000000"/>
                <w:sz w:val="18"/>
                <w:szCs w:val="18"/>
              </w:rPr>
            </w:pPr>
            <w:r>
              <w:rPr>
                <w:rFonts w:hint="eastAsia" w:ascii="仿宋_GB2312" w:eastAsia="仿宋_GB2312"/>
                <w:color w:val="000000"/>
                <w:sz w:val="18"/>
                <w:szCs w:val="18"/>
              </w:rPr>
              <w:t>√</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tLeast"/>
              <w:rPr>
                <w:rFonts w:hint="eastAsia" w:ascii="仿宋_GB2312" w:eastAsia="仿宋_GB2312"/>
                <w:color w:val="000000"/>
                <w:sz w:val="18"/>
                <w:szCs w:val="18"/>
              </w:rPr>
            </w:pPr>
          </w:p>
        </w:tc>
        <w:tc>
          <w:tcPr>
            <w:tcW w:w="55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tLeast"/>
              <w:jc w:val="center"/>
              <w:textAlignment w:val="center"/>
              <w:rPr>
                <w:rFonts w:hint="eastAsia" w:ascii="仿宋_GB2312" w:eastAsia="仿宋_GB2312"/>
                <w:color w:val="000000"/>
                <w:sz w:val="18"/>
                <w:szCs w:val="18"/>
              </w:rPr>
            </w:pPr>
            <w:r>
              <w:rPr>
                <w:rFonts w:hint="eastAsia" w:ascii="仿宋_GB2312" w:eastAsia="仿宋_GB2312"/>
                <w:color w:val="000000"/>
                <w:sz w:val="18"/>
                <w:szCs w:val="18"/>
              </w:rPr>
              <w:t>√</w:t>
            </w:r>
          </w:p>
        </w:tc>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tLeast"/>
              <w:rPr>
                <w:rFonts w:hint="eastAsia" w:ascii="仿宋_GB2312" w:eastAsia="仿宋_GB2312"/>
                <w:color w:val="000000"/>
                <w:sz w:val="18"/>
                <w:szCs w:val="18"/>
              </w:rPr>
            </w:pPr>
          </w:p>
        </w:tc>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tLeast"/>
              <w:jc w:val="center"/>
              <w:textAlignment w:val="center"/>
              <w:rPr>
                <w:rFonts w:hint="eastAsia" w:ascii="仿宋_GB2312" w:eastAsia="仿宋_GB2312"/>
                <w:color w:val="000000"/>
                <w:sz w:val="18"/>
                <w:szCs w:val="18"/>
              </w:rPr>
            </w:pPr>
            <w:r>
              <w:rPr>
                <w:rFonts w:hint="eastAsia" w:ascii="仿宋_GB2312" w:eastAsia="仿宋_GB2312"/>
                <w:color w:val="000000"/>
                <w:sz w:val="18"/>
                <w:szCs w:val="18"/>
              </w:rPr>
              <w:t>√</w:t>
            </w:r>
          </w:p>
        </w:tc>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tLeast"/>
              <w:jc w:val="center"/>
              <w:textAlignment w:val="center"/>
              <w:rPr>
                <w:rFonts w:hint="eastAsia" w:ascii="仿宋_GB2312" w:eastAsia="仿宋_GB2312"/>
                <w:color w:val="000000"/>
                <w:sz w:val="18"/>
                <w:szCs w:val="18"/>
              </w:rPr>
            </w:pPr>
            <w:r>
              <w:rPr>
                <w:rFonts w:hint="eastAsia" w:ascii="仿宋_GB2312" w:eastAsia="仿宋_GB2312"/>
                <w:color w:val="000000"/>
                <w:sz w:val="18"/>
                <w:szCs w:val="18"/>
              </w:rPr>
              <w:t>√</w:t>
            </w:r>
          </w:p>
        </w:tc>
      </w:tr>
    </w:tbl>
    <w:p>
      <w:pPr>
        <w:jc w:val="center"/>
        <w:rPr>
          <w:rFonts w:ascii="Times New Roman" w:hAnsi="Times New Roman" w:eastAsia="方正小标宋_GBK"/>
          <w:sz w:val="28"/>
          <w:szCs w:val="28"/>
        </w:rPr>
      </w:pPr>
    </w:p>
    <w:p>
      <w:pPr>
        <w:pStyle w:val="2"/>
        <w:jc w:val="center"/>
        <w:rPr>
          <w:rFonts w:ascii="方正小标宋_GBK" w:eastAsia="方正小标宋_GBK"/>
          <w:b w:val="0"/>
          <w:bCs w:val="0"/>
          <w:color w:val="000000"/>
          <w:sz w:val="30"/>
        </w:rPr>
      </w:pPr>
      <w:r>
        <w:rPr>
          <w:sz w:val="28"/>
          <w:szCs w:val="28"/>
        </w:rPr>
        <w:br w:type="page"/>
      </w:r>
      <w:bookmarkStart w:id="14" w:name="_Toc24724708"/>
      <w:bookmarkStart w:id="15" w:name="_Toc19020"/>
      <w:bookmarkStart w:id="16" w:name="_Toc19117"/>
      <w:bookmarkStart w:id="17" w:name="_Toc7622"/>
      <w:r>
        <w:rPr>
          <w:rFonts w:hint="eastAsia" w:ascii="方正小标宋_GBK" w:eastAsia="方正小标宋_GBK"/>
          <w:b w:val="0"/>
          <w:bCs w:val="0"/>
          <w:color w:val="000000"/>
          <w:sz w:val="30"/>
        </w:rPr>
        <w:t>（</w:t>
      </w:r>
      <w:r>
        <w:rPr>
          <w:rFonts w:hint="eastAsia" w:ascii="方正小标宋_GBK" w:eastAsia="方正小标宋_GBK"/>
          <w:b w:val="0"/>
          <w:bCs w:val="0"/>
          <w:color w:val="000000"/>
          <w:sz w:val="30"/>
          <w:lang w:val="en-US" w:eastAsia="zh-CN"/>
        </w:rPr>
        <w:t>五</w:t>
      </w:r>
      <w:r>
        <w:rPr>
          <w:rFonts w:hint="eastAsia" w:ascii="方正小标宋_GBK" w:eastAsia="方正小标宋_GBK"/>
          <w:b w:val="0"/>
          <w:bCs w:val="0"/>
          <w:color w:val="000000"/>
          <w:sz w:val="30"/>
        </w:rPr>
        <w:t>）社会救助领域基层政务公开标准目录</w:t>
      </w:r>
      <w:bookmarkEnd w:id="14"/>
      <w:bookmarkEnd w:id="15"/>
      <w:bookmarkEnd w:id="16"/>
      <w:bookmarkEnd w:id="17"/>
    </w:p>
    <w:tbl>
      <w:tblPr>
        <w:tblStyle w:val="9"/>
        <w:tblW w:w="15480" w:type="dxa"/>
        <w:tblInd w:w="-7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720"/>
        <w:gridCol w:w="2160"/>
        <w:gridCol w:w="2520"/>
        <w:gridCol w:w="1440"/>
        <w:gridCol w:w="1620"/>
        <w:gridCol w:w="1800"/>
        <w:gridCol w:w="540"/>
        <w:gridCol w:w="709"/>
        <w:gridCol w:w="551"/>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color w:val="000000"/>
                <w:kern w:val="0"/>
                <w:sz w:val="22"/>
              </w:rPr>
            </w:pPr>
            <w:r>
              <w:rPr>
                <w:rFonts w:ascii="Times New Roman" w:hAnsi="Times New Roman"/>
                <w:color w:val="000000"/>
                <w:kern w:val="0"/>
                <w:sz w:val="22"/>
              </w:rPr>
              <w:t>序号</w:t>
            </w:r>
          </w:p>
        </w:tc>
        <w:tc>
          <w:tcPr>
            <w:tcW w:w="144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eastAsia="黑体" w:cs="宋体"/>
                <w:color w:val="000000"/>
                <w:kern w:val="0"/>
                <w:sz w:val="22"/>
              </w:rPr>
            </w:pPr>
            <w:r>
              <w:rPr>
                <w:rFonts w:hint="eastAsia" w:ascii="黑体" w:eastAsia="黑体" w:cs="宋体"/>
                <w:color w:val="000000"/>
                <w:kern w:val="0"/>
                <w:sz w:val="22"/>
              </w:rPr>
              <w:t>公开事项</w:t>
            </w:r>
          </w:p>
        </w:tc>
        <w:tc>
          <w:tcPr>
            <w:tcW w:w="216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eastAsia="黑体" w:cs="宋体"/>
                <w:color w:val="000000"/>
                <w:kern w:val="0"/>
                <w:sz w:val="22"/>
              </w:rPr>
            </w:pPr>
            <w:r>
              <w:rPr>
                <w:rFonts w:hint="eastAsia" w:ascii="黑体" w:eastAsia="黑体" w:cs="宋体"/>
                <w:color w:val="000000"/>
                <w:kern w:val="0"/>
                <w:sz w:val="22"/>
              </w:rPr>
              <w:t>公开内容（要素）</w:t>
            </w:r>
          </w:p>
        </w:tc>
        <w:tc>
          <w:tcPr>
            <w:tcW w:w="252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eastAsia="黑体" w:cs="宋体"/>
                <w:color w:val="000000"/>
                <w:kern w:val="0"/>
                <w:sz w:val="22"/>
              </w:rPr>
            </w:pPr>
            <w:r>
              <w:rPr>
                <w:rFonts w:hint="eastAsia" w:ascii="黑体" w:eastAsia="黑体" w:cs="宋体"/>
                <w:color w:val="000000"/>
                <w:kern w:val="0"/>
                <w:sz w:val="22"/>
              </w:rPr>
              <w:t>公开依据</w:t>
            </w:r>
          </w:p>
        </w:tc>
        <w:tc>
          <w:tcPr>
            <w:tcW w:w="144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eastAsia="黑体" w:cs="宋体"/>
                <w:color w:val="000000"/>
                <w:kern w:val="0"/>
                <w:sz w:val="22"/>
              </w:rPr>
            </w:pPr>
            <w:r>
              <w:rPr>
                <w:rFonts w:hint="eastAsia" w:ascii="黑体" w:eastAsia="黑体" w:cs="宋体"/>
                <w:color w:val="000000"/>
                <w:kern w:val="0"/>
                <w:sz w:val="22"/>
              </w:rPr>
              <w:t>公开时限</w:t>
            </w:r>
          </w:p>
        </w:tc>
        <w:tc>
          <w:tcPr>
            <w:tcW w:w="162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eastAsia="黑体" w:cs="宋体"/>
                <w:color w:val="000000"/>
                <w:kern w:val="0"/>
                <w:sz w:val="22"/>
              </w:rPr>
            </w:pPr>
            <w:r>
              <w:rPr>
                <w:rFonts w:hint="eastAsia" w:ascii="黑体" w:eastAsia="黑体" w:cs="宋体"/>
                <w:color w:val="000000"/>
                <w:kern w:val="0"/>
                <w:sz w:val="22"/>
              </w:rPr>
              <w:t>公开主体</w:t>
            </w:r>
          </w:p>
        </w:tc>
        <w:tc>
          <w:tcPr>
            <w:tcW w:w="180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eastAsia="黑体" w:cs="宋体"/>
                <w:kern w:val="0"/>
                <w:sz w:val="22"/>
              </w:rPr>
            </w:pPr>
            <w:r>
              <w:rPr>
                <w:rFonts w:hint="eastAsia" w:ascii="黑体" w:eastAsia="黑体" w:cs="宋体"/>
                <w:kern w:val="0"/>
                <w:sz w:val="22"/>
              </w:rPr>
              <w:t>公开渠道和载体</w:t>
            </w:r>
          </w:p>
        </w:tc>
        <w:tc>
          <w:tcPr>
            <w:tcW w:w="124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eastAsia="黑体" w:cs="宋体"/>
                <w:color w:val="000000"/>
                <w:kern w:val="0"/>
                <w:sz w:val="22"/>
              </w:rPr>
            </w:pPr>
            <w:r>
              <w:rPr>
                <w:rFonts w:hint="eastAsia" w:ascii="黑体" w:eastAsia="黑体" w:cs="宋体"/>
                <w:color w:val="000000"/>
                <w:kern w:val="0"/>
                <w:sz w:val="22"/>
              </w:rPr>
              <w:t>公开对象</w:t>
            </w:r>
          </w:p>
        </w:tc>
        <w:tc>
          <w:tcPr>
            <w:tcW w:w="127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eastAsia="黑体" w:cs="宋体"/>
                <w:color w:val="000000"/>
                <w:kern w:val="0"/>
                <w:sz w:val="22"/>
              </w:rPr>
            </w:pPr>
            <w:r>
              <w:rPr>
                <w:rFonts w:hint="eastAsia" w:ascii="黑体" w:eastAsia="黑体" w:cs="宋体"/>
                <w:color w:val="000000"/>
                <w:kern w:val="0"/>
                <w:sz w:val="22"/>
              </w:rPr>
              <w:t>公开方式</w:t>
            </w:r>
          </w:p>
        </w:tc>
        <w:tc>
          <w:tcPr>
            <w:tcW w:w="144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eastAsia="黑体" w:cs="宋体"/>
                <w:color w:val="000000"/>
                <w:kern w:val="0"/>
                <w:sz w:val="22"/>
              </w:rPr>
            </w:pPr>
            <w:r>
              <w:rPr>
                <w:rFonts w:hint="eastAsia" w:ascii="黑体" w:eastAsia="黑体" w:cs="宋体"/>
                <w:color w:val="000000"/>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eastAsia="黑体" w:cs="宋体"/>
                <w:color w:val="000000"/>
                <w:kern w:val="0"/>
                <w:sz w:val="22"/>
              </w:rPr>
            </w:pPr>
            <w:r>
              <w:rPr>
                <w:rFonts w:hint="eastAsia" w:ascii="黑体" w:eastAsia="黑体" w:cs="宋体"/>
                <w:color w:val="000000"/>
                <w:kern w:val="0"/>
                <w:sz w:val="22"/>
              </w:rPr>
              <w:t>一级事项</w:t>
            </w:r>
          </w:p>
        </w:tc>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eastAsia="黑体" w:cs="宋体"/>
                <w:color w:val="000000"/>
                <w:kern w:val="0"/>
                <w:sz w:val="22"/>
              </w:rPr>
            </w:pPr>
            <w:r>
              <w:rPr>
                <w:rFonts w:hint="eastAsia" w:ascii="黑体" w:eastAsia="黑体" w:cs="宋体"/>
                <w:color w:val="000000"/>
                <w:kern w:val="0"/>
                <w:sz w:val="22"/>
              </w:rPr>
              <w:t>二级事项</w:t>
            </w:r>
          </w:p>
        </w:tc>
        <w:tc>
          <w:tcPr>
            <w:tcW w:w="216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252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144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162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180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54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eastAsia="黑体" w:cs="宋体"/>
                <w:color w:val="000000"/>
                <w:kern w:val="0"/>
                <w:sz w:val="22"/>
              </w:rPr>
            </w:pPr>
            <w:r>
              <w:rPr>
                <w:rFonts w:hint="eastAsia" w:ascii="黑体" w:eastAsia="黑体" w:cs="宋体"/>
                <w:color w:val="000000"/>
                <w:kern w:val="0"/>
                <w:sz w:val="22"/>
              </w:rPr>
              <w:t>全社会</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eastAsia="黑体" w:cs="宋体"/>
                <w:color w:val="000000"/>
                <w:kern w:val="0"/>
                <w:sz w:val="22"/>
              </w:rPr>
            </w:pPr>
            <w:r>
              <w:rPr>
                <w:rFonts w:hint="eastAsia" w:ascii="黑体" w:eastAsia="黑体" w:cs="宋体"/>
                <w:color w:val="000000"/>
                <w:kern w:val="0"/>
                <w:sz w:val="22"/>
              </w:rPr>
              <w:t>特定群众</w:t>
            </w:r>
          </w:p>
        </w:tc>
        <w:tc>
          <w:tcPr>
            <w:tcW w:w="55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eastAsia="黑体" w:cs="宋体"/>
                <w:color w:val="000000"/>
                <w:kern w:val="0"/>
                <w:sz w:val="22"/>
              </w:rPr>
            </w:pPr>
            <w:r>
              <w:rPr>
                <w:rFonts w:hint="eastAsia" w:ascii="黑体" w:eastAsia="黑体" w:cs="宋体"/>
                <w:color w:val="000000"/>
                <w:kern w:val="0"/>
                <w:sz w:val="22"/>
              </w:rPr>
              <w:t>主动</w:t>
            </w:r>
          </w:p>
        </w:tc>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eastAsia="黑体" w:cs="宋体"/>
                <w:color w:val="000000"/>
                <w:kern w:val="0"/>
                <w:sz w:val="22"/>
              </w:rPr>
            </w:pPr>
            <w:r>
              <w:rPr>
                <w:rFonts w:hint="eastAsia" w:ascii="黑体" w:eastAsia="黑体" w:cs="宋体"/>
                <w:color w:val="000000"/>
                <w:kern w:val="0"/>
                <w:sz w:val="22"/>
              </w:rPr>
              <w:t>依申请公开</w:t>
            </w:r>
          </w:p>
        </w:tc>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eastAsia="黑体" w:cs="宋体"/>
                <w:color w:val="000000"/>
                <w:kern w:val="0"/>
                <w:sz w:val="22"/>
              </w:rPr>
            </w:pPr>
            <w:r>
              <w:rPr>
                <w:rFonts w:hint="eastAsia" w:ascii="黑体" w:eastAsia="黑体" w:cs="宋体"/>
                <w:color w:val="000000"/>
                <w:kern w:val="0"/>
                <w:sz w:val="22"/>
              </w:rPr>
              <w:t>县级</w:t>
            </w:r>
          </w:p>
        </w:tc>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eastAsia="黑体" w:cs="宋体"/>
                <w:color w:val="000000"/>
                <w:kern w:val="0"/>
                <w:sz w:val="22"/>
              </w:rPr>
            </w:pPr>
            <w:r>
              <w:rPr>
                <w:rFonts w:hint="eastAsia" w:ascii="黑体" w:eastAsia="黑体" w:cs="宋体"/>
                <w:color w:val="000000"/>
                <w:kern w:val="0"/>
                <w:sz w:val="22"/>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eastAsia="仿宋_GB2312"/>
                <w:color w:val="000000"/>
                <w:sz w:val="18"/>
                <w:szCs w:val="18"/>
              </w:rPr>
            </w:pPr>
            <w:r>
              <w:rPr>
                <w:rFonts w:hint="eastAsia" w:ascii="仿宋_GB2312" w:eastAsia="仿宋_GB2312"/>
                <w:color w:val="000000"/>
                <w:sz w:val="18"/>
                <w:szCs w:val="18"/>
              </w:rPr>
              <w:t>1</w:t>
            </w:r>
          </w:p>
        </w:tc>
        <w:tc>
          <w:tcPr>
            <w:tcW w:w="72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_GB2312" w:eastAsia="仿宋_GB2312"/>
                <w:color w:val="000000"/>
                <w:sz w:val="18"/>
                <w:szCs w:val="18"/>
              </w:rPr>
            </w:pPr>
            <w:r>
              <w:rPr>
                <w:rFonts w:hint="eastAsia" w:ascii="仿宋_GB2312" w:eastAsia="仿宋_GB2312"/>
                <w:color w:val="000000"/>
                <w:sz w:val="18"/>
                <w:szCs w:val="18"/>
              </w:rPr>
              <w:t>综合业务</w:t>
            </w:r>
          </w:p>
        </w:tc>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_GB2312" w:eastAsia="仿宋_GB2312"/>
                <w:color w:val="000000"/>
                <w:sz w:val="18"/>
                <w:szCs w:val="18"/>
              </w:rPr>
            </w:pPr>
            <w:r>
              <w:rPr>
                <w:rFonts w:hint="eastAsia" w:ascii="仿宋_GB2312" w:eastAsia="仿宋_GB2312"/>
                <w:color w:val="000000"/>
                <w:sz w:val="18"/>
                <w:szCs w:val="18"/>
              </w:rPr>
              <w:t>政策</w:t>
            </w:r>
            <w:r>
              <w:rPr>
                <w:rFonts w:hint="eastAsia" w:ascii="仿宋_GB2312" w:eastAsia="仿宋_GB2312"/>
                <w:color w:val="000000"/>
                <w:sz w:val="18"/>
                <w:szCs w:val="18"/>
              </w:rPr>
              <w:br w:type="textWrapping"/>
            </w:r>
            <w:r>
              <w:rPr>
                <w:rFonts w:hint="eastAsia" w:ascii="仿宋_GB2312" w:eastAsia="仿宋_GB2312"/>
                <w:color w:val="000000"/>
                <w:sz w:val="18"/>
                <w:szCs w:val="18"/>
              </w:rPr>
              <w:t>法规</w:t>
            </w:r>
            <w:r>
              <w:rPr>
                <w:rFonts w:hint="eastAsia" w:ascii="仿宋_GB2312" w:eastAsia="仿宋_GB2312"/>
                <w:color w:val="000000"/>
                <w:sz w:val="18"/>
                <w:szCs w:val="18"/>
              </w:rPr>
              <w:br w:type="textWrapping"/>
            </w:r>
            <w:r>
              <w:rPr>
                <w:rFonts w:hint="eastAsia" w:ascii="仿宋_GB2312" w:eastAsia="仿宋_GB2312"/>
                <w:color w:val="000000"/>
                <w:sz w:val="18"/>
                <w:szCs w:val="18"/>
              </w:rPr>
              <w:t>文件</w:t>
            </w:r>
          </w:p>
        </w:tc>
        <w:tc>
          <w:tcPr>
            <w:tcW w:w="2160"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仿宋_GB2312" w:eastAsia="仿宋_GB2312"/>
                <w:color w:val="000000"/>
                <w:sz w:val="18"/>
                <w:szCs w:val="18"/>
              </w:rPr>
            </w:pPr>
            <w:r>
              <w:rPr>
                <w:rFonts w:hint="eastAsia" w:ascii="仿宋_GB2312" w:eastAsia="仿宋_GB2312"/>
                <w:color w:val="000000"/>
                <w:sz w:val="18"/>
                <w:szCs w:val="18"/>
              </w:rPr>
              <w:t xml:space="preserve">《社会救助暂行办法》                 </w:t>
            </w:r>
            <w:r>
              <w:rPr>
                <w:rFonts w:hint="eastAsia" w:ascii="仿宋_GB2312" w:eastAsia="仿宋_GB2312"/>
                <w:color w:val="000000"/>
                <w:sz w:val="18"/>
                <w:szCs w:val="18"/>
              </w:rPr>
              <w:br w:type="textWrapping"/>
            </w:r>
            <w:r>
              <w:rPr>
                <w:rFonts w:hint="eastAsia" w:ascii="仿宋_GB2312" w:eastAsia="仿宋_GB2312"/>
                <w:color w:val="000000"/>
                <w:sz w:val="18"/>
                <w:szCs w:val="18"/>
              </w:rPr>
              <w:t>各地配套政策法规文件</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_GB2312" w:eastAsia="仿宋_GB2312"/>
                <w:color w:val="000000"/>
                <w:sz w:val="18"/>
                <w:szCs w:val="18"/>
              </w:rPr>
            </w:pPr>
            <w:r>
              <w:rPr>
                <w:rFonts w:hint="eastAsia" w:ascii="仿宋_GB2312" w:eastAsia="仿宋_GB2312"/>
                <w:color w:val="000000"/>
                <w:sz w:val="18"/>
                <w:szCs w:val="18"/>
              </w:rPr>
              <w:t>《信息公开条例》及相关规定</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仿宋_GB2312" w:eastAsia="仿宋_GB2312"/>
                <w:color w:val="000000"/>
                <w:sz w:val="18"/>
                <w:szCs w:val="18"/>
              </w:rPr>
            </w:pPr>
            <w:r>
              <w:rPr>
                <w:rFonts w:hint="eastAsia" w:ascii="仿宋_GB2312" w:eastAsia="仿宋_GB2312"/>
                <w:color w:val="000000"/>
                <w:sz w:val="18"/>
                <w:szCs w:val="18"/>
              </w:rPr>
              <w:t>制定或获取信息之日起10个工作日内</w:t>
            </w:r>
          </w:p>
        </w:tc>
        <w:tc>
          <w:tcPr>
            <w:tcW w:w="1620"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仿宋_GB2312" w:eastAsia="仿宋_GB2312"/>
                <w:color w:val="000000"/>
                <w:sz w:val="18"/>
                <w:szCs w:val="18"/>
                <w:lang w:eastAsia="zh-CN"/>
              </w:rPr>
            </w:pPr>
            <w:r>
              <w:rPr>
                <w:rFonts w:hint="eastAsia" w:ascii="仿宋_GB2312" w:eastAsia="仿宋_GB2312"/>
                <w:color w:val="000000"/>
                <w:sz w:val="18"/>
                <w:szCs w:val="18"/>
                <w:lang w:eastAsia="zh-CN"/>
              </w:rPr>
              <w:t>长赤镇人民政府</w:t>
            </w:r>
          </w:p>
        </w:tc>
        <w:tc>
          <w:tcPr>
            <w:tcW w:w="1800"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仿宋_GB2312" w:eastAsia="仿宋_GB2312"/>
                <w:color w:val="000000"/>
                <w:sz w:val="18"/>
                <w:szCs w:val="18"/>
              </w:rPr>
            </w:pPr>
            <w:r>
              <w:rPr>
                <w:rFonts w:hint="eastAsia" w:ascii="仿宋_GB2312" w:eastAsia="仿宋_GB2312"/>
                <w:color w:val="000000"/>
                <w:sz w:val="18"/>
                <w:szCs w:val="18"/>
              </w:rPr>
              <w:t xml:space="preserve">■政府网站                                                                                                                                                                                                       </w:t>
            </w:r>
          </w:p>
          <w:p>
            <w:pPr>
              <w:rPr>
                <w:rFonts w:hint="eastAsia" w:ascii="仿宋_GB2312" w:eastAsia="仿宋_GB2312"/>
                <w:color w:val="000000"/>
                <w:sz w:val="18"/>
                <w:szCs w:val="18"/>
              </w:rPr>
            </w:pPr>
            <w:r>
              <w:rPr>
                <w:rFonts w:hint="eastAsia" w:ascii="仿宋_GB2312" w:eastAsia="仿宋_GB2312"/>
                <w:color w:val="000000"/>
                <w:sz w:val="18"/>
                <w:szCs w:val="18"/>
              </w:rPr>
              <w:t>■公开查阅点</w:t>
            </w:r>
          </w:p>
          <w:p>
            <w:pPr>
              <w:rPr>
                <w:rFonts w:hint="eastAsia" w:ascii="仿宋_GB2312" w:eastAsia="仿宋_GB2312"/>
                <w:color w:val="000000"/>
                <w:sz w:val="18"/>
                <w:szCs w:val="18"/>
              </w:rPr>
            </w:pPr>
            <w:r>
              <w:rPr>
                <w:rFonts w:hint="eastAsia" w:ascii="仿宋_GB2312" w:eastAsia="仿宋_GB2312"/>
                <w:color w:val="000000"/>
                <w:sz w:val="18"/>
                <w:szCs w:val="18"/>
              </w:rPr>
              <w:t xml:space="preserve">■政务服务中心                                                                                                                                                                                                    </w:t>
            </w:r>
          </w:p>
        </w:tc>
        <w:tc>
          <w:tcPr>
            <w:tcW w:w="54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_GB2312" w:eastAsia="仿宋_GB2312"/>
                <w:color w:val="000000"/>
                <w:sz w:val="18"/>
                <w:szCs w:val="18"/>
              </w:rPr>
            </w:pPr>
            <w:r>
              <w:rPr>
                <w:rFonts w:hint="eastAsia" w:ascii="仿宋_GB2312" w:eastAsia="仿宋_GB2312"/>
                <w:color w:val="000000"/>
                <w:sz w:val="18"/>
                <w:szCs w:val="18"/>
              </w:rPr>
              <w:t>√</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_GB2312" w:eastAsia="仿宋_GB2312"/>
                <w:color w:val="000000"/>
                <w:sz w:val="18"/>
                <w:szCs w:val="18"/>
              </w:rPr>
            </w:pPr>
            <w:r>
              <w:rPr>
                <w:rFonts w:hint="eastAsia" w:ascii="仿宋_GB2312" w:eastAsia="仿宋_GB2312"/>
                <w:color w:val="000000"/>
                <w:sz w:val="18"/>
                <w:szCs w:val="18"/>
              </w:rPr>
              <w:t>　</w:t>
            </w:r>
          </w:p>
        </w:tc>
        <w:tc>
          <w:tcPr>
            <w:tcW w:w="5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_GB2312" w:eastAsia="仿宋_GB2312"/>
                <w:color w:val="000000"/>
                <w:sz w:val="18"/>
                <w:szCs w:val="18"/>
              </w:rPr>
            </w:pPr>
            <w:r>
              <w:rPr>
                <w:rFonts w:hint="eastAsia" w:ascii="仿宋_GB2312" w:eastAsia="仿宋_GB2312"/>
                <w:color w:val="000000"/>
                <w:sz w:val="18"/>
                <w:szCs w:val="18"/>
              </w:rPr>
              <w:t>√</w:t>
            </w:r>
          </w:p>
        </w:tc>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_GB2312" w:eastAsia="仿宋_GB2312"/>
                <w:color w:val="000000"/>
                <w:sz w:val="18"/>
                <w:szCs w:val="18"/>
              </w:rPr>
            </w:pPr>
            <w:r>
              <w:rPr>
                <w:rFonts w:hint="eastAsia" w:ascii="仿宋_GB2312" w:eastAsia="仿宋_GB2312"/>
                <w:color w:val="000000"/>
                <w:sz w:val="18"/>
                <w:szCs w:val="18"/>
              </w:rPr>
              <w:t>　</w:t>
            </w:r>
          </w:p>
        </w:tc>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_GB2312" w:eastAsia="仿宋_GB2312"/>
                <w:color w:val="000000"/>
                <w:sz w:val="18"/>
                <w:szCs w:val="18"/>
              </w:rPr>
            </w:pPr>
            <w:r>
              <w:rPr>
                <w:rFonts w:hint="eastAsia" w:ascii="仿宋_GB2312" w:eastAsia="仿宋_GB2312"/>
                <w:color w:val="000000"/>
                <w:sz w:val="18"/>
                <w:szCs w:val="18"/>
              </w:rPr>
              <w:t>√</w:t>
            </w:r>
          </w:p>
        </w:tc>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54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_GB2312" w:eastAsia="仿宋_GB2312"/>
                <w:color w:val="000000"/>
                <w:sz w:val="18"/>
                <w:szCs w:val="18"/>
              </w:rPr>
            </w:pPr>
            <w:r>
              <w:rPr>
                <w:rFonts w:hint="eastAsia" w:ascii="仿宋_GB2312" w:eastAsia="仿宋_GB2312"/>
                <w:color w:val="000000"/>
                <w:sz w:val="18"/>
                <w:szCs w:val="18"/>
              </w:rPr>
              <w:t>2</w:t>
            </w:r>
          </w:p>
        </w:tc>
        <w:tc>
          <w:tcPr>
            <w:tcW w:w="72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_GB2312" w:eastAsia="仿宋_GB2312"/>
                <w:color w:val="000000"/>
                <w:sz w:val="18"/>
                <w:szCs w:val="18"/>
              </w:rPr>
            </w:pPr>
            <w:r>
              <w:rPr>
                <w:rFonts w:hint="eastAsia" w:ascii="仿宋_GB2312" w:eastAsia="仿宋_GB2312"/>
                <w:color w:val="000000"/>
                <w:sz w:val="18"/>
                <w:szCs w:val="18"/>
              </w:rPr>
              <w:t>监督</w:t>
            </w:r>
            <w:r>
              <w:rPr>
                <w:rFonts w:hint="eastAsia" w:ascii="仿宋_GB2312" w:eastAsia="仿宋_GB2312"/>
                <w:color w:val="000000"/>
                <w:sz w:val="18"/>
                <w:szCs w:val="18"/>
              </w:rPr>
              <w:br w:type="textWrapping"/>
            </w:r>
            <w:r>
              <w:rPr>
                <w:rFonts w:hint="eastAsia" w:ascii="仿宋_GB2312" w:eastAsia="仿宋_GB2312"/>
                <w:color w:val="000000"/>
                <w:sz w:val="18"/>
                <w:szCs w:val="18"/>
              </w:rPr>
              <w:t>检查</w:t>
            </w:r>
          </w:p>
        </w:tc>
        <w:tc>
          <w:tcPr>
            <w:tcW w:w="2160"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仿宋_GB2312" w:eastAsia="仿宋_GB2312"/>
                <w:color w:val="000000"/>
                <w:sz w:val="18"/>
                <w:szCs w:val="18"/>
              </w:rPr>
            </w:pPr>
            <w:r>
              <w:rPr>
                <w:rFonts w:hint="eastAsia" w:ascii="仿宋_GB2312" w:eastAsia="仿宋_GB2312"/>
                <w:color w:val="000000"/>
                <w:sz w:val="18"/>
                <w:szCs w:val="18"/>
              </w:rPr>
              <w:t>社会救助信访通讯地址</w:t>
            </w:r>
            <w:r>
              <w:rPr>
                <w:rFonts w:hint="eastAsia" w:ascii="仿宋_GB2312" w:eastAsia="仿宋_GB2312"/>
                <w:color w:val="000000"/>
                <w:sz w:val="18"/>
                <w:szCs w:val="18"/>
              </w:rPr>
              <w:br w:type="textWrapping"/>
            </w:r>
            <w:r>
              <w:rPr>
                <w:rFonts w:hint="eastAsia" w:ascii="仿宋_GB2312" w:eastAsia="仿宋_GB2312"/>
                <w:color w:val="000000"/>
                <w:sz w:val="18"/>
                <w:szCs w:val="18"/>
              </w:rPr>
              <w:t>社会救助投诉举报电话</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_GB2312" w:eastAsia="仿宋_GB2312"/>
                <w:color w:val="000000"/>
                <w:sz w:val="18"/>
                <w:szCs w:val="18"/>
              </w:rPr>
            </w:pPr>
            <w:r>
              <w:rPr>
                <w:rFonts w:hint="eastAsia" w:ascii="仿宋_GB2312" w:eastAsia="仿宋_GB2312"/>
                <w:color w:val="000000"/>
                <w:sz w:val="18"/>
                <w:szCs w:val="18"/>
              </w:rPr>
              <w:t>《信息公开条例》及相关规定</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仿宋_GB2312" w:eastAsia="仿宋_GB2312"/>
                <w:color w:val="000000"/>
                <w:sz w:val="18"/>
                <w:szCs w:val="18"/>
              </w:rPr>
            </w:pPr>
            <w:r>
              <w:rPr>
                <w:rFonts w:hint="eastAsia" w:ascii="仿宋_GB2312" w:eastAsia="仿宋_GB2312"/>
                <w:color w:val="000000"/>
                <w:sz w:val="18"/>
                <w:szCs w:val="18"/>
              </w:rPr>
              <w:t>制定或获取信息之日起10个工作日内</w:t>
            </w:r>
          </w:p>
        </w:tc>
        <w:tc>
          <w:tcPr>
            <w:tcW w:w="1620"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仿宋_GB2312" w:eastAsia="仿宋_GB2312"/>
                <w:color w:val="000000"/>
                <w:sz w:val="18"/>
                <w:szCs w:val="18"/>
              </w:rPr>
            </w:pPr>
            <w:r>
              <w:rPr>
                <w:rFonts w:hint="eastAsia" w:ascii="仿宋_GB2312" w:eastAsia="仿宋_GB2312"/>
                <w:color w:val="000000"/>
                <w:sz w:val="18"/>
                <w:szCs w:val="18"/>
                <w:lang w:eastAsia="zh-CN"/>
              </w:rPr>
              <w:t>长赤镇人民政府</w:t>
            </w:r>
          </w:p>
        </w:tc>
        <w:tc>
          <w:tcPr>
            <w:tcW w:w="1800"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仿宋_GB2312" w:eastAsia="仿宋_GB2312"/>
                <w:color w:val="000000"/>
                <w:sz w:val="18"/>
                <w:szCs w:val="18"/>
              </w:rPr>
            </w:pPr>
            <w:r>
              <w:rPr>
                <w:rFonts w:hint="eastAsia" w:ascii="仿宋_GB2312" w:eastAsia="仿宋_GB2312"/>
                <w:color w:val="000000"/>
                <w:sz w:val="18"/>
                <w:szCs w:val="18"/>
              </w:rPr>
              <w:t xml:space="preserve">■政府网站                                                                                                                                                                                                     </w:t>
            </w:r>
          </w:p>
          <w:p>
            <w:pPr>
              <w:rPr>
                <w:rFonts w:hint="eastAsia" w:ascii="仿宋_GB2312" w:eastAsia="仿宋_GB2312"/>
                <w:color w:val="000000"/>
                <w:sz w:val="18"/>
                <w:szCs w:val="18"/>
              </w:rPr>
            </w:pPr>
            <w:r>
              <w:rPr>
                <w:rFonts w:hint="eastAsia" w:ascii="仿宋_GB2312" w:eastAsia="仿宋_GB2312"/>
                <w:color w:val="000000"/>
                <w:sz w:val="18"/>
                <w:szCs w:val="18"/>
              </w:rPr>
              <w:t>■公开查阅点</w:t>
            </w:r>
          </w:p>
          <w:p>
            <w:pPr>
              <w:rPr>
                <w:rFonts w:hint="eastAsia" w:ascii="仿宋_GB2312" w:eastAsia="仿宋_GB2312"/>
                <w:color w:val="000000"/>
                <w:sz w:val="18"/>
                <w:szCs w:val="18"/>
              </w:rPr>
            </w:pPr>
            <w:r>
              <w:rPr>
                <w:rFonts w:hint="eastAsia" w:ascii="仿宋_GB2312" w:eastAsia="仿宋_GB2312"/>
                <w:color w:val="000000"/>
                <w:sz w:val="18"/>
                <w:szCs w:val="18"/>
              </w:rPr>
              <w:t xml:space="preserve">■政务服务中心                                                                                                                                                                                                                                                                                                                                                                                                       </w:t>
            </w:r>
          </w:p>
          <w:p>
            <w:pPr>
              <w:rPr>
                <w:rFonts w:hint="eastAsia" w:ascii="仿宋_GB2312" w:eastAsia="仿宋_GB2312"/>
                <w:color w:val="000000"/>
                <w:sz w:val="18"/>
                <w:szCs w:val="18"/>
              </w:rPr>
            </w:pPr>
            <w:r>
              <w:rPr>
                <w:rFonts w:hint="eastAsia" w:ascii="仿宋_GB2312" w:eastAsia="仿宋_GB2312"/>
                <w:color w:val="000000"/>
                <w:sz w:val="18"/>
                <w:szCs w:val="18"/>
              </w:rPr>
              <w:t xml:space="preserve">■社区/企事业单位/村公示栏（电子屏）                                                                                                                                                                                             </w:t>
            </w:r>
          </w:p>
        </w:tc>
        <w:tc>
          <w:tcPr>
            <w:tcW w:w="54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_GB2312" w:eastAsia="仿宋_GB2312"/>
                <w:color w:val="000000"/>
                <w:sz w:val="18"/>
                <w:szCs w:val="18"/>
              </w:rPr>
            </w:pPr>
            <w:r>
              <w:rPr>
                <w:rFonts w:hint="eastAsia" w:ascii="仿宋_GB2312" w:eastAsia="仿宋_GB2312"/>
                <w:color w:val="000000"/>
                <w:sz w:val="18"/>
                <w:szCs w:val="18"/>
              </w:rPr>
              <w:t>√</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_GB2312" w:eastAsia="仿宋_GB2312"/>
                <w:color w:val="000000"/>
                <w:sz w:val="18"/>
                <w:szCs w:val="18"/>
              </w:rPr>
            </w:pPr>
            <w:r>
              <w:rPr>
                <w:rFonts w:hint="eastAsia" w:ascii="仿宋_GB2312" w:eastAsia="仿宋_GB2312"/>
                <w:color w:val="000000"/>
                <w:sz w:val="18"/>
                <w:szCs w:val="18"/>
              </w:rPr>
              <w:t>　</w:t>
            </w:r>
          </w:p>
        </w:tc>
        <w:tc>
          <w:tcPr>
            <w:tcW w:w="5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_GB2312" w:eastAsia="仿宋_GB2312"/>
                <w:color w:val="000000"/>
                <w:sz w:val="18"/>
                <w:szCs w:val="18"/>
              </w:rPr>
            </w:pPr>
            <w:r>
              <w:rPr>
                <w:rFonts w:hint="eastAsia" w:ascii="仿宋_GB2312" w:eastAsia="仿宋_GB2312"/>
                <w:color w:val="000000"/>
                <w:sz w:val="18"/>
                <w:szCs w:val="18"/>
              </w:rPr>
              <w:t>√</w:t>
            </w:r>
          </w:p>
        </w:tc>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_GB2312" w:eastAsia="仿宋_GB2312"/>
                <w:color w:val="000000"/>
                <w:sz w:val="18"/>
                <w:szCs w:val="18"/>
              </w:rPr>
            </w:pPr>
            <w:r>
              <w:rPr>
                <w:rFonts w:hint="eastAsia" w:ascii="仿宋_GB2312" w:eastAsia="仿宋_GB2312"/>
                <w:color w:val="000000"/>
                <w:sz w:val="18"/>
                <w:szCs w:val="18"/>
              </w:rPr>
              <w:t>　</w:t>
            </w:r>
          </w:p>
        </w:tc>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_GB2312" w:eastAsia="仿宋_GB2312"/>
                <w:color w:val="000000"/>
                <w:sz w:val="18"/>
                <w:szCs w:val="18"/>
              </w:rPr>
            </w:pPr>
            <w:r>
              <w:rPr>
                <w:rFonts w:hint="eastAsia" w:ascii="仿宋_GB2312" w:eastAsia="仿宋_GB2312"/>
                <w:color w:val="000000"/>
                <w:sz w:val="18"/>
                <w:szCs w:val="18"/>
              </w:rPr>
              <w:t>√</w:t>
            </w:r>
          </w:p>
        </w:tc>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_GB2312" w:eastAsia="仿宋_GB2312"/>
                <w:color w:val="000000"/>
                <w:sz w:val="18"/>
                <w:szCs w:val="18"/>
              </w:rPr>
            </w:pPr>
            <w:r>
              <w:rPr>
                <w:rFonts w:hint="eastAsia" w:ascii="仿宋_GB2312" w:eastAsia="仿宋_GB2312"/>
                <w:color w:val="000000"/>
                <w:sz w:val="18"/>
                <w:szCs w:val="18"/>
              </w:rPr>
              <w:t>3</w:t>
            </w:r>
          </w:p>
        </w:tc>
        <w:tc>
          <w:tcPr>
            <w:tcW w:w="72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_GB2312" w:eastAsia="仿宋_GB2312"/>
                <w:color w:val="000000"/>
                <w:sz w:val="18"/>
                <w:szCs w:val="18"/>
              </w:rPr>
            </w:pPr>
            <w:r>
              <w:rPr>
                <w:rFonts w:hint="eastAsia" w:ascii="仿宋_GB2312" w:eastAsia="仿宋_GB2312"/>
                <w:color w:val="000000"/>
                <w:sz w:val="18"/>
                <w:szCs w:val="18"/>
              </w:rPr>
              <w:t>最低生活保障</w:t>
            </w:r>
          </w:p>
        </w:tc>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_GB2312" w:eastAsia="仿宋_GB2312"/>
                <w:color w:val="000000"/>
                <w:sz w:val="18"/>
                <w:szCs w:val="18"/>
              </w:rPr>
            </w:pPr>
            <w:r>
              <w:rPr>
                <w:rFonts w:hint="eastAsia" w:ascii="仿宋_GB2312" w:eastAsia="仿宋_GB2312"/>
                <w:color w:val="000000"/>
                <w:sz w:val="18"/>
                <w:szCs w:val="18"/>
              </w:rPr>
              <w:t>政策</w:t>
            </w:r>
            <w:r>
              <w:rPr>
                <w:rFonts w:hint="eastAsia" w:ascii="仿宋_GB2312" w:eastAsia="仿宋_GB2312"/>
                <w:color w:val="000000"/>
                <w:sz w:val="18"/>
                <w:szCs w:val="18"/>
              </w:rPr>
              <w:br w:type="textWrapping"/>
            </w:r>
            <w:r>
              <w:rPr>
                <w:rFonts w:hint="eastAsia" w:ascii="仿宋_GB2312" w:eastAsia="仿宋_GB2312"/>
                <w:color w:val="000000"/>
                <w:sz w:val="18"/>
                <w:szCs w:val="18"/>
              </w:rPr>
              <w:t>法规</w:t>
            </w:r>
            <w:r>
              <w:rPr>
                <w:rFonts w:hint="eastAsia" w:ascii="仿宋_GB2312" w:eastAsia="仿宋_GB2312"/>
                <w:color w:val="000000"/>
                <w:sz w:val="18"/>
                <w:szCs w:val="18"/>
              </w:rPr>
              <w:br w:type="textWrapping"/>
            </w:r>
            <w:r>
              <w:rPr>
                <w:rFonts w:hint="eastAsia" w:ascii="仿宋_GB2312" w:eastAsia="仿宋_GB2312"/>
                <w:color w:val="000000"/>
                <w:sz w:val="18"/>
                <w:szCs w:val="18"/>
              </w:rPr>
              <w:t>文件</w:t>
            </w:r>
          </w:p>
        </w:tc>
        <w:tc>
          <w:tcPr>
            <w:tcW w:w="216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hint="eastAsia" w:ascii="仿宋_GB2312" w:eastAsia="仿宋_GB2312"/>
                <w:color w:val="000000"/>
                <w:sz w:val="18"/>
                <w:szCs w:val="18"/>
              </w:rPr>
            </w:pPr>
            <w:r>
              <w:rPr>
                <w:rFonts w:hint="eastAsia" w:ascii="仿宋_GB2312" w:eastAsia="仿宋_GB2312"/>
                <w:color w:val="000000"/>
                <w:sz w:val="18"/>
                <w:szCs w:val="18"/>
              </w:rPr>
              <w:t>《国务院关于进一步加强和改进最低生活保障工作的意见》、《最低生活保障审核审批办法（试行）》、各地配套政策法规文件</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_GB2312" w:eastAsia="仿宋_GB2312"/>
                <w:color w:val="000000"/>
                <w:sz w:val="18"/>
                <w:szCs w:val="18"/>
              </w:rPr>
            </w:pPr>
            <w:r>
              <w:rPr>
                <w:rFonts w:hint="eastAsia" w:ascii="仿宋_GB2312" w:eastAsia="仿宋_GB2312"/>
                <w:color w:val="000000"/>
                <w:sz w:val="18"/>
                <w:szCs w:val="18"/>
              </w:rPr>
              <w:t>《信息公开条例》及相关规定</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仿宋_GB2312" w:eastAsia="仿宋_GB2312"/>
                <w:color w:val="000000"/>
                <w:sz w:val="18"/>
                <w:szCs w:val="18"/>
              </w:rPr>
            </w:pPr>
            <w:r>
              <w:rPr>
                <w:rFonts w:hint="eastAsia" w:ascii="仿宋_GB2312" w:eastAsia="仿宋_GB2312"/>
                <w:color w:val="000000"/>
                <w:sz w:val="18"/>
                <w:szCs w:val="18"/>
              </w:rPr>
              <w:t>制定或获取信息之日起10个工作日内</w:t>
            </w:r>
          </w:p>
        </w:tc>
        <w:tc>
          <w:tcPr>
            <w:tcW w:w="1620"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仿宋_GB2312" w:eastAsia="仿宋_GB2312"/>
                <w:color w:val="000000"/>
                <w:sz w:val="18"/>
                <w:szCs w:val="18"/>
              </w:rPr>
            </w:pPr>
            <w:r>
              <w:rPr>
                <w:rFonts w:hint="eastAsia" w:ascii="仿宋_GB2312" w:eastAsia="仿宋_GB2312"/>
                <w:color w:val="000000"/>
                <w:sz w:val="18"/>
                <w:szCs w:val="18"/>
                <w:lang w:eastAsia="zh-CN"/>
              </w:rPr>
              <w:t>长赤镇人民政府</w:t>
            </w:r>
          </w:p>
        </w:tc>
        <w:tc>
          <w:tcPr>
            <w:tcW w:w="1800"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仿宋_GB2312" w:eastAsia="仿宋_GB2312"/>
                <w:color w:val="000000"/>
                <w:sz w:val="18"/>
                <w:szCs w:val="18"/>
              </w:rPr>
            </w:pPr>
            <w:r>
              <w:rPr>
                <w:rFonts w:hint="eastAsia" w:ascii="仿宋_GB2312" w:eastAsia="仿宋_GB2312"/>
                <w:color w:val="000000"/>
                <w:sz w:val="18"/>
                <w:szCs w:val="18"/>
              </w:rPr>
              <w:t xml:space="preserve">■政府网站                                                                                                                                                                                                       </w:t>
            </w:r>
          </w:p>
          <w:p>
            <w:pPr>
              <w:rPr>
                <w:rFonts w:hint="eastAsia" w:ascii="仿宋_GB2312" w:eastAsia="仿宋_GB2312"/>
                <w:color w:val="000000"/>
                <w:sz w:val="18"/>
                <w:szCs w:val="18"/>
              </w:rPr>
            </w:pPr>
            <w:r>
              <w:rPr>
                <w:rFonts w:hint="eastAsia" w:ascii="仿宋_GB2312" w:eastAsia="仿宋_GB2312"/>
                <w:color w:val="000000"/>
                <w:sz w:val="18"/>
                <w:szCs w:val="18"/>
              </w:rPr>
              <w:t>■公开查阅点</w:t>
            </w:r>
          </w:p>
          <w:p>
            <w:pPr>
              <w:rPr>
                <w:rFonts w:hint="eastAsia" w:ascii="仿宋_GB2312" w:eastAsia="仿宋_GB2312"/>
                <w:color w:val="000000"/>
                <w:sz w:val="18"/>
                <w:szCs w:val="18"/>
              </w:rPr>
            </w:pPr>
            <w:r>
              <w:rPr>
                <w:rFonts w:hint="eastAsia" w:ascii="仿宋_GB2312" w:eastAsia="仿宋_GB2312"/>
                <w:color w:val="000000"/>
                <w:sz w:val="18"/>
                <w:szCs w:val="18"/>
              </w:rPr>
              <w:t xml:space="preserve">■政务服务中心                                                                                                                                                                                                    </w:t>
            </w:r>
          </w:p>
        </w:tc>
        <w:tc>
          <w:tcPr>
            <w:tcW w:w="54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_GB2312" w:eastAsia="仿宋_GB2312"/>
                <w:color w:val="000000"/>
                <w:sz w:val="18"/>
                <w:szCs w:val="18"/>
              </w:rPr>
            </w:pPr>
            <w:r>
              <w:rPr>
                <w:rFonts w:hint="eastAsia" w:ascii="仿宋_GB2312" w:eastAsia="仿宋_GB2312"/>
                <w:color w:val="000000"/>
                <w:sz w:val="18"/>
                <w:szCs w:val="18"/>
              </w:rPr>
              <w:t>√</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_GB2312" w:eastAsia="仿宋_GB2312"/>
                <w:color w:val="000000"/>
                <w:sz w:val="18"/>
                <w:szCs w:val="18"/>
              </w:rPr>
            </w:pPr>
            <w:r>
              <w:rPr>
                <w:rFonts w:hint="eastAsia" w:ascii="仿宋_GB2312" w:eastAsia="仿宋_GB2312"/>
                <w:color w:val="000000"/>
                <w:sz w:val="18"/>
                <w:szCs w:val="18"/>
              </w:rPr>
              <w:t>　</w:t>
            </w:r>
          </w:p>
        </w:tc>
        <w:tc>
          <w:tcPr>
            <w:tcW w:w="5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_GB2312" w:eastAsia="仿宋_GB2312"/>
                <w:color w:val="000000"/>
                <w:sz w:val="18"/>
                <w:szCs w:val="18"/>
              </w:rPr>
            </w:pPr>
            <w:r>
              <w:rPr>
                <w:rFonts w:hint="eastAsia" w:ascii="仿宋_GB2312" w:eastAsia="仿宋_GB2312"/>
                <w:color w:val="000000"/>
                <w:sz w:val="18"/>
                <w:szCs w:val="18"/>
              </w:rPr>
              <w:t>√</w:t>
            </w:r>
          </w:p>
        </w:tc>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_GB2312" w:eastAsia="仿宋_GB2312"/>
                <w:color w:val="000000"/>
                <w:sz w:val="18"/>
                <w:szCs w:val="18"/>
              </w:rPr>
            </w:pPr>
            <w:r>
              <w:rPr>
                <w:rFonts w:hint="eastAsia" w:ascii="仿宋_GB2312" w:eastAsia="仿宋_GB2312"/>
                <w:color w:val="000000"/>
                <w:sz w:val="18"/>
                <w:szCs w:val="18"/>
              </w:rPr>
              <w:t>　</w:t>
            </w:r>
          </w:p>
        </w:tc>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_GB2312" w:eastAsia="仿宋_GB2312"/>
                <w:color w:val="000000"/>
                <w:sz w:val="18"/>
                <w:szCs w:val="18"/>
              </w:rPr>
            </w:pPr>
            <w:r>
              <w:rPr>
                <w:rFonts w:hint="eastAsia" w:ascii="仿宋_GB2312" w:eastAsia="仿宋_GB2312"/>
                <w:color w:val="000000"/>
                <w:sz w:val="18"/>
                <w:szCs w:val="18"/>
              </w:rPr>
              <w:t>√</w:t>
            </w:r>
          </w:p>
        </w:tc>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_GB2312" w:eastAsia="仿宋_GB2312"/>
                <w:color w:val="000000"/>
                <w:sz w:val="18"/>
                <w:szCs w:val="18"/>
              </w:rPr>
            </w:pPr>
            <w:r>
              <w:rPr>
                <w:rFonts w:hint="eastAsia" w:ascii="仿宋_GB2312" w:eastAsia="仿宋_GB2312"/>
                <w:color w:val="000000"/>
                <w:sz w:val="18"/>
                <w:szCs w:val="18"/>
              </w:rPr>
              <w:t>4</w:t>
            </w:r>
          </w:p>
        </w:tc>
        <w:tc>
          <w:tcPr>
            <w:tcW w:w="72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_GB2312" w:eastAsia="仿宋_GB2312"/>
                <w:color w:val="000000"/>
                <w:sz w:val="18"/>
                <w:szCs w:val="18"/>
              </w:rPr>
            </w:pPr>
            <w:r>
              <w:rPr>
                <w:rFonts w:hint="eastAsia" w:ascii="仿宋_GB2312" w:eastAsia="仿宋_GB2312"/>
                <w:color w:val="000000"/>
                <w:sz w:val="18"/>
                <w:szCs w:val="18"/>
              </w:rPr>
              <w:t>办事  指南</w:t>
            </w:r>
          </w:p>
        </w:tc>
        <w:tc>
          <w:tcPr>
            <w:tcW w:w="216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hint="eastAsia" w:ascii="仿宋_GB2312" w:eastAsia="仿宋_GB2312"/>
                <w:color w:val="000000"/>
                <w:sz w:val="18"/>
                <w:szCs w:val="18"/>
              </w:rPr>
            </w:pPr>
            <w:r>
              <w:rPr>
                <w:rFonts w:hint="eastAsia" w:ascii="仿宋_GB2312" w:eastAsia="仿宋_GB2312"/>
                <w:color w:val="000000"/>
                <w:sz w:val="18"/>
                <w:szCs w:val="18"/>
              </w:rPr>
              <w:t>办理事项、办理条件、最低生活保障标准、申请材料、办理流程、办理时间、地点、联系方式</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仿宋_GB2312" w:eastAsia="仿宋_GB2312"/>
                <w:color w:val="000000"/>
                <w:sz w:val="18"/>
                <w:szCs w:val="18"/>
              </w:rPr>
            </w:pPr>
            <w:r>
              <w:rPr>
                <w:rFonts w:hint="eastAsia" w:ascii="仿宋_GB2312" w:eastAsia="仿宋_GB2312"/>
                <w:color w:val="000000"/>
                <w:sz w:val="18"/>
                <w:szCs w:val="18"/>
              </w:rPr>
              <w:t>《国务院关于进一步加强和改进最低生活保障工作的意见》、各地相关政策法规文件</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仿宋_GB2312" w:eastAsia="仿宋_GB2312"/>
                <w:color w:val="000000"/>
                <w:sz w:val="18"/>
                <w:szCs w:val="18"/>
              </w:rPr>
            </w:pPr>
            <w:r>
              <w:rPr>
                <w:rFonts w:hint="eastAsia" w:ascii="仿宋_GB2312" w:eastAsia="仿宋_GB2312"/>
                <w:color w:val="000000"/>
                <w:sz w:val="18"/>
                <w:szCs w:val="18"/>
              </w:rPr>
              <w:t>制定或获取信息之日起10个工作日内</w:t>
            </w:r>
          </w:p>
        </w:tc>
        <w:tc>
          <w:tcPr>
            <w:tcW w:w="1620"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仿宋_GB2312" w:eastAsia="仿宋_GB2312"/>
                <w:color w:val="000000"/>
                <w:sz w:val="18"/>
                <w:szCs w:val="18"/>
              </w:rPr>
            </w:pPr>
            <w:r>
              <w:rPr>
                <w:rFonts w:hint="eastAsia" w:ascii="仿宋_GB2312" w:eastAsia="仿宋_GB2312"/>
                <w:color w:val="000000"/>
                <w:sz w:val="18"/>
                <w:szCs w:val="18"/>
                <w:lang w:eastAsia="zh-CN"/>
              </w:rPr>
              <w:t>长赤镇人民政府</w:t>
            </w:r>
          </w:p>
        </w:tc>
        <w:tc>
          <w:tcPr>
            <w:tcW w:w="1800"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仿宋_GB2312" w:eastAsia="仿宋_GB2312"/>
                <w:color w:val="000000"/>
                <w:sz w:val="18"/>
                <w:szCs w:val="18"/>
              </w:rPr>
            </w:pPr>
            <w:r>
              <w:rPr>
                <w:rFonts w:hint="eastAsia" w:ascii="仿宋_GB2312" w:eastAsia="仿宋_GB2312"/>
                <w:color w:val="000000"/>
                <w:sz w:val="18"/>
                <w:szCs w:val="18"/>
              </w:rPr>
              <w:t xml:space="preserve">■政府网站                                                                                                                                                                                                       </w:t>
            </w:r>
          </w:p>
          <w:p>
            <w:pPr>
              <w:rPr>
                <w:rFonts w:hint="eastAsia" w:ascii="仿宋_GB2312" w:eastAsia="仿宋_GB2312"/>
                <w:color w:val="000000"/>
                <w:sz w:val="18"/>
                <w:szCs w:val="18"/>
              </w:rPr>
            </w:pPr>
            <w:r>
              <w:rPr>
                <w:rFonts w:hint="eastAsia" w:ascii="仿宋_GB2312" w:eastAsia="仿宋_GB2312"/>
                <w:color w:val="000000"/>
                <w:sz w:val="18"/>
                <w:szCs w:val="18"/>
              </w:rPr>
              <w:t>■公开查阅点</w:t>
            </w:r>
          </w:p>
          <w:p>
            <w:pPr>
              <w:rPr>
                <w:rFonts w:hint="eastAsia" w:ascii="仿宋_GB2312" w:eastAsia="仿宋_GB2312"/>
                <w:color w:val="000000"/>
                <w:sz w:val="18"/>
                <w:szCs w:val="18"/>
              </w:rPr>
            </w:pPr>
            <w:r>
              <w:rPr>
                <w:rFonts w:hint="eastAsia" w:ascii="仿宋_GB2312" w:eastAsia="仿宋_GB2312"/>
                <w:color w:val="000000"/>
                <w:sz w:val="18"/>
                <w:szCs w:val="18"/>
              </w:rPr>
              <w:t xml:space="preserve">■政务服务中心  </w:t>
            </w:r>
          </w:p>
        </w:tc>
        <w:tc>
          <w:tcPr>
            <w:tcW w:w="54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_GB2312" w:eastAsia="仿宋_GB2312"/>
                <w:color w:val="000000"/>
                <w:sz w:val="18"/>
                <w:szCs w:val="18"/>
              </w:rPr>
            </w:pPr>
            <w:r>
              <w:rPr>
                <w:rFonts w:hint="eastAsia" w:ascii="仿宋_GB2312" w:eastAsia="仿宋_GB2312"/>
                <w:color w:val="000000"/>
                <w:sz w:val="18"/>
                <w:szCs w:val="18"/>
              </w:rPr>
              <w:t>√</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_GB2312" w:eastAsia="仿宋_GB2312"/>
                <w:color w:val="000000"/>
                <w:sz w:val="18"/>
                <w:szCs w:val="18"/>
              </w:rPr>
            </w:pPr>
            <w:r>
              <w:rPr>
                <w:rFonts w:hint="eastAsia" w:ascii="仿宋_GB2312" w:eastAsia="仿宋_GB2312"/>
                <w:color w:val="000000"/>
                <w:sz w:val="18"/>
                <w:szCs w:val="18"/>
              </w:rPr>
              <w:t>　</w:t>
            </w:r>
          </w:p>
        </w:tc>
        <w:tc>
          <w:tcPr>
            <w:tcW w:w="5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_GB2312" w:eastAsia="仿宋_GB2312"/>
                <w:color w:val="000000"/>
                <w:sz w:val="18"/>
                <w:szCs w:val="18"/>
              </w:rPr>
            </w:pPr>
            <w:r>
              <w:rPr>
                <w:rFonts w:hint="eastAsia" w:ascii="仿宋_GB2312" w:eastAsia="仿宋_GB2312"/>
                <w:color w:val="000000"/>
                <w:sz w:val="18"/>
                <w:szCs w:val="18"/>
              </w:rPr>
              <w:t>√</w:t>
            </w:r>
          </w:p>
        </w:tc>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_GB2312" w:eastAsia="仿宋_GB2312"/>
                <w:color w:val="000000"/>
                <w:sz w:val="18"/>
                <w:szCs w:val="18"/>
              </w:rPr>
            </w:pPr>
            <w:r>
              <w:rPr>
                <w:rFonts w:hint="eastAsia" w:ascii="仿宋_GB2312" w:eastAsia="仿宋_GB2312"/>
                <w:color w:val="000000"/>
                <w:sz w:val="18"/>
                <w:szCs w:val="18"/>
              </w:rPr>
              <w:t>　</w:t>
            </w:r>
          </w:p>
        </w:tc>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_GB2312" w:eastAsia="仿宋_GB2312"/>
                <w:color w:val="000000"/>
                <w:sz w:val="18"/>
                <w:szCs w:val="18"/>
              </w:rPr>
            </w:pPr>
            <w:r>
              <w:rPr>
                <w:rFonts w:hint="eastAsia" w:ascii="仿宋_GB2312" w:eastAsia="仿宋_GB2312"/>
                <w:color w:val="000000"/>
                <w:sz w:val="18"/>
                <w:szCs w:val="18"/>
              </w:rPr>
              <w:t>√</w:t>
            </w:r>
          </w:p>
        </w:tc>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_GB2312" w:eastAsia="仿宋_GB2312"/>
                <w:color w:val="000000"/>
                <w:sz w:val="18"/>
                <w:szCs w:val="18"/>
              </w:rPr>
            </w:pPr>
            <w:r>
              <w:rPr>
                <w:rFonts w:hint="eastAsia" w:ascii="仿宋_GB2312" w:eastAsia="仿宋_GB2312"/>
                <w:color w:val="000000"/>
                <w:sz w:val="18"/>
                <w:szCs w:val="18"/>
              </w:rPr>
              <w:t>5</w:t>
            </w:r>
          </w:p>
        </w:tc>
        <w:tc>
          <w:tcPr>
            <w:tcW w:w="72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_GB2312" w:eastAsia="仿宋_GB2312"/>
                <w:color w:val="000000"/>
                <w:sz w:val="18"/>
                <w:szCs w:val="18"/>
              </w:rPr>
            </w:pPr>
            <w:r>
              <w:rPr>
                <w:rFonts w:hint="eastAsia" w:ascii="仿宋_GB2312" w:eastAsia="仿宋_GB2312"/>
                <w:color w:val="000000"/>
                <w:sz w:val="18"/>
                <w:szCs w:val="18"/>
              </w:rPr>
              <w:t>最低生活保障</w:t>
            </w:r>
          </w:p>
        </w:tc>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_GB2312" w:eastAsia="仿宋_GB2312"/>
                <w:color w:val="000000"/>
                <w:sz w:val="18"/>
                <w:szCs w:val="18"/>
              </w:rPr>
            </w:pPr>
            <w:r>
              <w:rPr>
                <w:rFonts w:hint="eastAsia" w:ascii="仿宋_GB2312" w:eastAsia="仿宋_GB2312"/>
                <w:color w:val="000000"/>
                <w:sz w:val="18"/>
                <w:szCs w:val="18"/>
              </w:rPr>
              <w:t>审核</w:t>
            </w:r>
            <w:r>
              <w:rPr>
                <w:rFonts w:hint="eastAsia" w:ascii="仿宋_GB2312" w:eastAsia="仿宋_GB2312"/>
                <w:color w:val="000000"/>
                <w:sz w:val="18"/>
                <w:szCs w:val="18"/>
              </w:rPr>
              <w:br w:type="textWrapping"/>
            </w:r>
            <w:r>
              <w:rPr>
                <w:rFonts w:hint="eastAsia" w:ascii="仿宋_GB2312" w:eastAsia="仿宋_GB2312"/>
                <w:color w:val="000000"/>
                <w:sz w:val="18"/>
                <w:szCs w:val="18"/>
              </w:rPr>
              <w:t>信息</w:t>
            </w:r>
          </w:p>
        </w:tc>
        <w:tc>
          <w:tcPr>
            <w:tcW w:w="2160"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仿宋_GB2312" w:eastAsia="仿宋_GB2312"/>
                <w:color w:val="000000"/>
                <w:sz w:val="18"/>
                <w:szCs w:val="18"/>
              </w:rPr>
            </w:pPr>
            <w:r>
              <w:rPr>
                <w:rFonts w:hint="eastAsia" w:ascii="仿宋_GB2312" w:eastAsia="仿宋_GB2312"/>
                <w:color w:val="000000"/>
                <w:sz w:val="18"/>
                <w:szCs w:val="18"/>
              </w:rPr>
              <w:t xml:space="preserve">初审对象名单及相关信息  </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仿宋_GB2312" w:eastAsia="仿宋_GB2312"/>
                <w:color w:val="000000"/>
                <w:sz w:val="18"/>
                <w:szCs w:val="18"/>
              </w:rPr>
            </w:pPr>
            <w:r>
              <w:rPr>
                <w:rFonts w:hint="eastAsia" w:ascii="仿宋_GB2312" w:eastAsia="仿宋_GB2312"/>
                <w:color w:val="000000"/>
                <w:sz w:val="18"/>
                <w:szCs w:val="18"/>
              </w:rPr>
              <w:t>《国务院关于进一步加强和改进最低生活保障工作的意见》、各地相关政策法规文件</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仿宋_GB2312" w:eastAsia="仿宋_GB2312"/>
                <w:color w:val="000000"/>
                <w:sz w:val="18"/>
                <w:szCs w:val="18"/>
              </w:rPr>
            </w:pPr>
            <w:r>
              <w:rPr>
                <w:rFonts w:hint="eastAsia" w:ascii="仿宋_GB2312" w:eastAsia="仿宋_GB2312"/>
                <w:color w:val="000000"/>
                <w:sz w:val="18"/>
                <w:szCs w:val="18"/>
              </w:rPr>
              <w:t>制定或获取信息之日起10个工作日内，公示7个工作日</w:t>
            </w:r>
          </w:p>
        </w:tc>
        <w:tc>
          <w:tcPr>
            <w:tcW w:w="1620"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仿宋_GB2312" w:eastAsia="仿宋_GB2312"/>
                <w:color w:val="000000"/>
                <w:sz w:val="18"/>
                <w:szCs w:val="18"/>
              </w:rPr>
            </w:pPr>
            <w:r>
              <w:rPr>
                <w:rFonts w:hint="eastAsia" w:ascii="仿宋_GB2312" w:eastAsia="仿宋_GB2312"/>
                <w:color w:val="000000"/>
                <w:sz w:val="18"/>
                <w:szCs w:val="18"/>
                <w:lang w:eastAsia="zh-CN"/>
              </w:rPr>
              <w:t>长赤镇人民政府</w:t>
            </w:r>
          </w:p>
        </w:tc>
        <w:tc>
          <w:tcPr>
            <w:tcW w:w="1800"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仿宋_GB2312" w:eastAsia="仿宋_GB2312"/>
                <w:color w:val="000000"/>
                <w:sz w:val="18"/>
                <w:szCs w:val="18"/>
              </w:rPr>
            </w:pPr>
            <w:r>
              <w:rPr>
                <w:rFonts w:hint="eastAsia" w:ascii="仿宋_GB2312" w:eastAsia="仿宋_GB2312"/>
                <w:color w:val="000000"/>
                <w:sz w:val="18"/>
                <w:szCs w:val="18"/>
              </w:rPr>
              <w:t xml:space="preserve">                                                                                                                                                                                                   ■社区/企事业单位/村公示栏（电子屏）                                                                                                                                                                                          </w:t>
            </w:r>
          </w:p>
        </w:tc>
        <w:tc>
          <w:tcPr>
            <w:tcW w:w="54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_GB2312" w:eastAsia="仿宋_GB2312"/>
                <w:color w:val="000000"/>
                <w:sz w:val="18"/>
                <w:szCs w:val="18"/>
              </w:rPr>
            </w:pPr>
            <w:r>
              <w:rPr>
                <w:rFonts w:hint="eastAsia" w:ascii="仿宋_GB2312" w:eastAsia="仿宋_GB2312"/>
                <w:color w:val="000000"/>
                <w:sz w:val="18"/>
                <w:szCs w:val="18"/>
              </w:rPr>
              <w:t>√</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仿宋_GB2312" w:eastAsia="仿宋_GB2312"/>
                <w:color w:val="000000"/>
                <w:sz w:val="18"/>
                <w:szCs w:val="18"/>
              </w:rPr>
            </w:pPr>
            <w:r>
              <w:rPr>
                <w:rFonts w:hint="eastAsia" w:ascii="仿宋_GB2312" w:eastAsia="仿宋_GB2312"/>
                <w:color w:val="000000"/>
                <w:sz w:val="18"/>
                <w:szCs w:val="18"/>
              </w:rPr>
              <w:t>　</w:t>
            </w:r>
          </w:p>
        </w:tc>
        <w:tc>
          <w:tcPr>
            <w:tcW w:w="5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_GB2312" w:eastAsia="仿宋_GB2312"/>
                <w:color w:val="000000"/>
                <w:sz w:val="18"/>
                <w:szCs w:val="18"/>
              </w:rPr>
            </w:pPr>
            <w:r>
              <w:rPr>
                <w:rFonts w:hint="eastAsia" w:ascii="仿宋_GB2312" w:eastAsia="仿宋_GB2312"/>
                <w:color w:val="000000"/>
                <w:sz w:val="18"/>
                <w:szCs w:val="18"/>
              </w:rPr>
              <w:t>√</w:t>
            </w:r>
          </w:p>
        </w:tc>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仿宋_GB2312" w:eastAsia="仿宋_GB2312"/>
                <w:color w:val="000000"/>
                <w:sz w:val="18"/>
                <w:szCs w:val="18"/>
              </w:rPr>
            </w:pPr>
            <w:r>
              <w:rPr>
                <w:rFonts w:hint="eastAsia" w:ascii="仿宋_GB2312" w:eastAsia="仿宋_GB2312"/>
                <w:color w:val="000000"/>
                <w:sz w:val="18"/>
                <w:szCs w:val="18"/>
              </w:rPr>
              <w:t>　</w:t>
            </w:r>
          </w:p>
        </w:tc>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_GB2312" w:eastAsia="仿宋_GB2312"/>
                <w:color w:val="000000"/>
                <w:sz w:val="18"/>
                <w:szCs w:val="18"/>
              </w:rPr>
            </w:pPr>
            <w:r>
              <w:rPr>
                <w:rFonts w:hint="eastAsia" w:ascii="仿宋_GB2312" w:eastAsia="仿宋_GB2312"/>
                <w:color w:val="000000"/>
                <w:sz w:val="18"/>
                <w:szCs w:val="18"/>
              </w:rPr>
              <w:t>　</w:t>
            </w:r>
          </w:p>
        </w:tc>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54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_GB2312" w:eastAsia="仿宋_GB2312"/>
                <w:color w:val="000000"/>
                <w:sz w:val="18"/>
                <w:szCs w:val="18"/>
              </w:rPr>
            </w:pPr>
            <w:r>
              <w:rPr>
                <w:rFonts w:hint="eastAsia" w:ascii="仿宋_GB2312" w:eastAsia="仿宋_GB2312"/>
                <w:color w:val="000000"/>
                <w:sz w:val="18"/>
                <w:szCs w:val="18"/>
              </w:rPr>
              <w:t>6</w:t>
            </w:r>
          </w:p>
        </w:tc>
        <w:tc>
          <w:tcPr>
            <w:tcW w:w="72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_GB2312" w:eastAsia="仿宋_GB2312"/>
                <w:color w:val="000000"/>
                <w:sz w:val="18"/>
                <w:szCs w:val="18"/>
              </w:rPr>
            </w:pPr>
            <w:r>
              <w:rPr>
                <w:rFonts w:hint="eastAsia" w:ascii="仿宋_GB2312" w:eastAsia="仿宋_GB2312"/>
                <w:color w:val="000000"/>
                <w:sz w:val="18"/>
                <w:szCs w:val="18"/>
              </w:rPr>
              <w:t>审批   信息</w:t>
            </w:r>
          </w:p>
        </w:tc>
        <w:tc>
          <w:tcPr>
            <w:tcW w:w="2160"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仿宋_GB2312" w:eastAsia="仿宋_GB2312"/>
                <w:color w:val="000000"/>
                <w:sz w:val="18"/>
                <w:szCs w:val="18"/>
              </w:rPr>
            </w:pPr>
            <w:r>
              <w:rPr>
                <w:rFonts w:hint="eastAsia" w:ascii="仿宋_GB2312" w:eastAsia="仿宋_GB2312"/>
                <w:color w:val="000000"/>
                <w:sz w:val="18"/>
                <w:szCs w:val="18"/>
              </w:rPr>
              <w:t>低保对象名单及相关信息</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仿宋_GB2312" w:eastAsia="仿宋_GB2312"/>
                <w:color w:val="000000"/>
                <w:sz w:val="18"/>
                <w:szCs w:val="18"/>
              </w:rPr>
            </w:pPr>
            <w:r>
              <w:rPr>
                <w:rFonts w:hint="eastAsia" w:ascii="仿宋_GB2312" w:eastAsia="仿宋_GB2312"/>
                <w:color w:val="000000"/>
                <w:sz w:val="18"/>
                <w:szCs w:val="18"/>
              </w:rPr>
              <w:t>《国务院关于进一步加强和改进最低生活保障工作的意见》、各地相关政策法规文件</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仿宋_GB2312" w:eastAsia="仿宋_GB2312"/>
                <w:color w:val="000000"/>
                <w:sz w:val="18"/>
                <w:szCs w:val="18"/>
              </w:rPr>
            </w:pPr>
            <w:r>
              <w:rPr>
                <w:rFonts w:hint="eastAsia" w:ascii="仿宋_GB2312" w:eastAsia="仿宋_GB2312"/>
                <w:color w:val="000000"/>
                <w:sz w:val="18"/>
                <w:szCs w:val="18"/>
              </w:rPr>
              <w:t>制定或获取信息之日起10个工作日内</w:t>
            </w:r>
          </w:p>
        </w:tc>
        <w:tc>
          <w:tcPr>
            <w:tcW w:w="1620"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仿宋_GB2312" w:eastAsia="仿宋_GB2312"/>
                <w:color w:val="000000"/>
                <w:sz w:val="18"/>
                <w:szCs w:val="18"/>
              </w:rPr>
            </w:pPr>
            <w:r>
              <w:rPr>
                <w:rFonts w:hint="eastAsia" w:ascii="仿宋_GB2312" w:eastAsia="仿宋_GB2312"/>
                <w:color w:val="000000"/>
                <w:sz w:val="18"/>
                <w:szCs w:val="18"/>
                <w:lang w:eastAsia="zh-CN"/>
              </w:rPr>
              <w:t>长赤镇人民政府</w:t>
            </w:r>
          </w:p>
        </w:tc>
        <w:tc>
          <w:tcPr>
            <w:tcW w:w="1800"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仿宋_GB2312" w:eastAsia="仿宋_GB2312"/>
                <w:color w:val="000000"/>
                <w:sz w:val="18"/>
                <w:szCs w:val="18"/>
              </w:rPr>
            </w:pPr>
            <w:r>
              <w:rPr>
                <w:rFonts w:hint="eastAsia" w:ascii="仿宋_GB2312" w:eastAsia="仿宋_GB2312"/>
                <w:color w:val="000000"/>
                <w:sz w:val="18"/>
                <w:szCs w:val="18"/>
              </w:rPr>
              <w:t xml:space="preserve">■政府网站                                                                                                                                                                                                       </w:t>
            </w:r>
          </w:p>
          <w:p>
            <w:pPr>
              <w:rPr>
                <w:rFonts w:hint="eastAsia" w:ascii="仿宋_GB2312" w:eastAsia="仿宋_GB2312"/>
                <w:color w:val="000000"/>
                <w:sz w:val="18"/>
                <w:szCs w:val="18"/>
              </w:rPr>
            </w:pPr>
            <w:r>
              <w:rPr>
                <w:rFonts w:hint="eastAsia" w:ascii="仿宋_GB2312" w:eastAsia="仿宋_GB2312"/>
                <w:color w:val="000000"/>
                <w:sz w:val="18"/>
                <w:szCs w:val="18"/>
              </w:rPr>
              <w:t xml:space="preserve">■社区/企事业单位/村公示栏（电子屏）                                                                                                                                                                                          </w:t>
            </w:r>
          </w:p>
        </w:tc>
        <w:tc>
          <w:tcPr>
            <w:tcW w:w="54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_GB2312" w:eastAsia="仿宋_GB2312"/>
                <w:color w:val="000000"/>
                <w:sz w:val="18"/>
                <w:szCs w:val="18"/>
              </w:rPr>
            </w:pPr>
            <w:r>
              <w:rPr>
                <w:rFonts w:hint="eastAsia" w:ascii="仿宋_GB2312" w:eastAsia="仿宋_GB2312"/>
                <w:color w:val="000000"/>
                <w:sz w:val="18"/>
                <w:szCs w:val="18"/>
              </w:rPr>
              <w:t>√</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_GB2312" w:eastAsia="仿宋_GB2312"/>
                <w:color w:val="000000"/>
                <w:sz w:val="18"/>
                <w:szCs w:val="18"/>
              </w:rPr>
            </w:pPr>
            <w:r>
              <w:rPr>
                <w:rFonts w:hint="eastAsia" w:ascii="仿宋_GB2312" w:eastAsia="仿宋_GB2312"/>
                <w:color w:val="000000"/>
                <w:sz w:val="18"/>
                <w:szCs w:val="18"/>
              </w:rPr>
              <w:t>　</w:t>
            </w:r>
          </w:p>
        </w:tc>
        <w:tc>
          <w:tcPr>
            <w:tcW w:w="5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_GB2312" w:eastAsia="仿宋_GB2312"/>
                <w:color w:val="000000"/>
                <w:sz w:val="18"/>
                <w:szCs w:val="18"/>
              </w:rPr>
            </w:pPr>
            <w:r>
              <w:rPr>
                <w:rFonts w:hint="eastAsia" w:ascii="仿宋_GB2312" w:eastAsia="仿宋_GB2312"/>
                <w:color w:val="000000"/>
                <w:sz w:val="18"/>
                <w:szCs w:val="18"/>
              </w:rPr>
              <w:t>√</w:t>
            </w:r>
          </w:p>
        </w:tc>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_GB2312" w:eastAsia="仿宋_GB2312"/>
                <w:color w:val="000000"/>
                <w:sz w:val="18"/>
                <w:szCs w:val="18"/>
              </w:rPr>
            </w:pPr>
            <w:r>
              <w:rPr>
                <w:rFonts w:hint="eastAsia" w:ascii="仿宋_GB2312" w:eastAsia="仿宋_GB2312"/>
                <w:color w:val="000000"/>
                <w:sz w:val="18"/>
                <w:szCs w:val="18"/>
              </w:rPr>
              <w:t>　</w:t>
            </w:r>
          </w:p>
        </w:tc>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_GB2312" w:eastAsia="仿宋_GB2312"/>
                <w:color w:val="000000"/>
                <w:sz w:val="18"/>
                <w:szCs w:val="18"/>
              </w:rPr>
            </w:pPr>
            <w:r>
              <w:rPr>
                <w:rFonts w:hint="eastAsia" w:ascii="仿宋_GB2312" w:eastAsia="仿宋_GB2312"/>
                <w:color w:val="000000"/>
                <w:sz w:val="18"/>
                <w:szCs w:val="18"/>
              </w:rPr>
              <w:t>√</w:t>
            </w:r>
          </w:p>
        </w:tc>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_GB2312" w:eastAsia="仿宋_GB2312"/>
                <w:color w:val="000000"/>
                <w:sz w:val="18"/>
                <w:szCs w:val="18"/>
              </w:rPr>
            </w:pPr>
            <w:r>
              <w:rPr>
                <w:rFonts w:hint="eastAsia" w:ascii="仿宋_GB2312" w:eastAsia="仿宋_GB2312"/>
                <w:color w:val="000000"/>
                <w:sz w:val="18"/>
                <w:szCs w:val="18"/>
              </w:rPr>
              <w:t>7</w:t>
            </w:r>
          </w:p>
        </w:tc>
        <w:tc>
          <w:tcPr>
            <w:tcW w:w="72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_GB2312" w:eastAsia="仿宋_GB2312"/>
                <w:color w:val="000000"/>
                <w:sz w:val="18"/>
                <w:szCs w:val="18"/>
              </w:rPr>
            </w:pPr>
            <w:r>
              <w:rPr>
                <w:rFonts w:hint="eastAsia" w:ascii="仿宋_GB2312" w:eastAsia="仿宋_GB2312"/>
                <w:color w:val="000000"/>
                <w:sz w:val="18"/>
                <w:szCs w:val="18"/>
              </w:rPr>
              <w:t>特困人员救助供养</w:t>
            </w:r>
          </w:p>
        </w:tc>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_GB2312" w:eastAsia="仿宋_GB2312"/>
                <w:color w:val="000000"/>
                <w:sz w:val="18"/>
                <w:szCs w:val="18"/>
              </w:rPr>
            </w:pPr>
            <w:r>
              <w:rPr>
                <w:rFonts w:hint="eastAsia" w:ascii="仿宋_GB2312" w:eastAsia="仿宋_GB2312"/>
                <w:color w:val="000000"/>
                <w:sz w:val="18"/>
                <w:szCs w:val="18"/>
              </w:rPr>
              <w:t>政策</w:t>
            </w:r>
            <w:r>
              <w:rPr>
                <w:rFonts w:hint="eastAsia" w:ascii="仿宋_GB2312" w:eastAsia="仿宋_GB2312"/>
                <w:color w:val="000000"/>
                <w:sz w:val="18"/>
                <w:szCs w:val="18"/>
              </w:rPr>
              <w:br w:type="textWrapping"/>
            </w:r>
            <w:r>
              <w:rPr>
                <w:rFonts w:hint="eastAsia" w:ascii="仿宋_GB2312" w:eastAsia="仿宋_GB2312"/>
                <w:color w:val="000000"/>
                <w:sz w:val="18"/>
                <w:szCs w:val="18"/>
              </w:rPr>
              <w:t>法规</w:t>
            </w:r>
            <w:r>
              <w:rPr>
                <w:rFonts w:hint="eastAsia" w:ascii="仿宋_GB2312" w:eastAsia="仿宋_GB2312"/>
                <w:color w:val="000000"/>
                <w:sz w:val="18"/>
                <w:szCs w:val="18"/>
              </w:rPr>
              <w:br w:type="textWrapping"/>
            </w:r>
            <w:r>
              <w:rPr>
                <w:rFonts w:hint="eastAsia" w:ascii="仿宋_GB2312" w:eastAsia="仿宋_GB2312"/>
                <w:color w:val="000000"/>
                <w:sz w:val="18"/>
                <w:szCs w:val="18"/>
              </w:rPr>
              <w:t>文件</w:t>
            </w:r>
          </w:p>
        </w:tc>
        <w:tc>
          <w:tcPr>
            <w:tcW w:w="216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hint="eastAsia" w:ascii="仿宋_GB2312" w:eastAsia="仿宋_GB2312"/>
                <w:color w:val="000000"/>
                <w:sz w:val="18"/>
                <w:szCs w:val="18"/>
              </w:rPr>
            </w:pPr>
            <w:r>
              <w:rPr>
                <w:rFonts w:hint="eastAsia" w:ascii="仿宋_GB2312" w:eastAsia="仿宋_GB2312"/>
                <w:color w:val="000000"/>
                <w:sz w:val="18"/>
                <w:szCs w:val="18"/>
              </w:rPr>
              <w:t>《国务院关于进一步健全特困人员救助供养制度的意见》、民政部关于印发《特困人员认定办法》的通知、民政部关于贯彻落实《国务院关于进一步健全特困人员救助供养制度的意见》的通知、各地配套政策法规文件</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_GB2312" w:eastAsia="仿宋_GB2312"/>
                <w:color w:val="000000"/>
                <w:sz w:val="18"/>
                <w:szCs w:val="18"/>
              </w:rPr>
            </w:pPr>
            <w:r>
              <w:rPr>
                <w:rFonts w:hint="eastAsia" w:ascii="仿宋_GB2312" w:eastAsia="仿宋_GB2312"/>
                <w:color w:val="000000"/>
                <w:sz w:val="18"/>
                <w:szCs w:val="18"/>
              </w:rPr>
              <w:t>《信息公开条例》及相关规定</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仿宋_GB2312" w:eastAsia="仿宋_GB2312"/>
                <w:color w:val="000000"/>
                <w:sz w:val="18"/>
                <w:szCs w:val="18"/>
              </w:rPr>
            </w:pPr>
            <w:r>
              <w:rPr>
                <w:rFonts w:hint="eastAsia" w:ascii="仿宋_GB2312" w:eastAsia="仿宋_GB2312"/>
                <w:color w:val="000000"/>
                <w:sz w:val="18"/>
                <w:szCs w:val="18"/>
              </w:rPr>
              <w:t>制定或获取信息之日起10个工作日内</w:t>
            </w:r>
          </w:p>
        </w:tc>
        <w:tc>
          <w:tcPr>
            <w:tcW w:w="1620"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仿宋_GB2312" w:eastAsia="仿宋_GB2312"/>
                <w:color w:val="000000"/>
                <w:sz w:val="18"/>
                <w:szCs w:val="18"/>
              </w:rPr>
            </w:pPr>
            <w:r>
              <w:rPr>
                <w:rFonts w:hint="eastAsia" w:ascii="仿宋_GB2312" w:eastAsia="仿宋_GB2312"/>
                <w:color w:val="000000"/>
                <w:sz w:val="18"/>
                <w:szCs w:val="18"/>
                <w:lang w:eastAsia="zh-CN"/>
              </w:rPr>
              <w:t>长赤镇人民政府</w:t>
            </w:r>
          </w:p>
        </w:tc>
        <w:tc>
          <w:tcPr>
            <w:tcW w:w="1800"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仿宋_GB2312" w:eastAsia="仿宋_GB2312"/>
                <w:color w:val="000000"/>
                <w:sz w:val="18"/>
                <w:szCs w:val="18"/>
              </w:rPr>
            </w:pPr>
            <w:r>
              <w:rPr>
                <w:rFonts w:hint="eastAsia" w:ascii="仿宋_GB2312" w:eastAsia="仿宋_GB2312"/>
                <w:color w:val="000000"/>
                <w:sz w:val="18"/>
                <w:szCs w:val="18"/>
              </w:rPr>
              <w:t xml:space="preserve">■政府网站                                                                                                                                                                                                       </w:t>
            </w:r>
          </w:p>
          <w:p>
            <w:pPr>
              <w:rPr>
                <w:rFonts w:hint="eastAsia" w:ascii="仿宋_GB2312" w:eastAsia="仿宋_GB2312"/>
                <w:color w:val="000000"/>
                <w:sz w:val="18"/>
                <w:szCs w:val="18"/>
              </w:rPr>
            </w:pPr>
            <w:r>
              <w:rPr>
                <w:rFonts w:hint="eastAsia" w:ascii="仿宋_GB2312" w:eastAsia="仿宋_GB2312"/>
                <w:color w:val="000000"/>
                <w:sz w:val="18"/>
                <w:szCs w:val="18"/>
              </w:rPr>
              <w:t>■公开查阅点</w:t>
            </w:r>
          </w:p>
          <w:p>
            <w:pPr>
              <w:rPr>
                <w:rFonts w:hint="eastAsia" w:ascii="仿宋_GB2312" w:eastAsia="仿宋_GB2312"/>
                <w:color w:val="000000"/>
                <w:sz w:val="18"/>
                <w:szCs w:val="18"/>
              </w:rPr>
            </w:pPr>
            <w:r>
              <w:rPr>
                <w:rFonts w:hint="eastAsia" w:ascii="仿宋_GB2312" w:eastAsia="仿宋_GB2312"/>
                <w:color w:val="000000"/>
                <w:sz w:val="18"/>
                <w:szCs w:val="18"/>
              </w:rPr>
              <w:t xml:space="preserve">■政务服务中心                                                                                                                                                                                                    </w:t>
            </w:r>
          </w:p>
        </w:tc>
        <w:tc>
          <w:tcPr>
            <w:tcW w:w="54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_GB2312" w:eastAsia="仿宋_GB2312"/>
                <w:color w:val="000000"/>
                <w:sz w:val="18"/>
                <w:szCs w:val="18"/>
              </w:rPr>
            </w:pPr>
            <w:r>
              <w:rPr>
                <w:rFonts w:hint="eastAsia" w:ascii="仿宋_GB2312" w:eastAsia="仿宋_GB2312"/>
                <w:color w:val="000000"/>
                <w:sz w:val="18"/>
                <w:szCs w:val="18"/>
              </w:rPr>
              <w:t>√</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_GB2312" w:eastAsia="仿宋_GB2312"/>
                <w:color w:val="000000"/>
                <w:sz w:val="18"/>
                <w:szCs w:val="18"/>
              </w:rPr>
            </w:pPr>
            <w:r>
              <w:rPr>
                <w:rFonts w:hint="eastAsia" w:ascii="仿宋_GB2312" w:eastAsia="仿宋_GB2312"/>
                <w:color w:val="000000"/>
                <w:sz w:val="18"/>
                <w:szCs w:val="18"/>
              </w:rPr>
              <w:t>　</w:t>
            </w:r>
          </w:p>
        </w:tc>
        <w:tc>
          <w:tcPr>
            <w:tcW w:w="5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_GB2312" w:eastAsia="仿宋_GB2312"/>
                <w:color w:val="000000"/>
                <w:sz w:val="18"/>
                <w:szCs w:val="18"/>
              </w:rPr>
            </w:pPr>
            <w:r>
              <w:rPr>
                <w:rFonts w:hint="eastAsia" w:ascii="仿宋_GB2312" w:eastAsia="仿宋_GB2312"/>
                <w:color w:val="000000"/>
                <w:sz w:val="18"/>
                <w:szCs w:val="18"/>
              </w:rPr>
              <w:t>√</w:t>
            </w:r>
          </w:p>
        </w:tc>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_GB2312" w:eastAsia="仿宋_GB2312"/>
                <w:color w:val="000000"/>
                <w:sz w:val="18"/>
                <w:szCs w:val="18"/>
              </w:rPr>
            </w:pPr>
            <w:r>
              <w:rPr>
                <w:rFonts w:hint="eastAsia" w:ascii="仿宋_GB2312" w:eastAsia="仿宋_GB2312"/>
                <w:color w:val="000000"/>
                <w:sz w:val="18"/>
                <w:szCs w:val="18"/>
              </w:rPr>
              <w:t>　</w:t>
            </w:r>
          </w:p>
        </w:tc>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_GB2312" w:eastAsia="仿宋_GB2312"/>
                <w:color w:val="000000"/>
                <w:sz w:val="18"/>
                <w:szCs w:val="18"/>
              </w:rPr>
            </w:pPr>
            <w:r>
              <w:rPr>
                <w:rFonts w:hint="eastAsia" w:ascii="仿宋_GB2312" w:eastAsia="仿宋_GB2312"/>
                <w:color w:val="000000"/>
                <w:sz w:val="18"/>
                <w:szCs w:val="18"/>
              </w:rPr>
              <w:t>√</w:t>
            </w:r>
          </w:p>
        </w:tc>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_GB2312" w:eastAsia="仿宋_GB2312"/>
                <w:color w:val="000000"/>
                <w:sz w:val="18"/>
                <w:szCs w:val="18"/>
              </w:rPr>
            </w:pPr>
            <w:r>
              <w:rPr>
                <w:rFonts w:hint="eastAsia" w:ascii="仿宋_GB2312" w:eastAsia="仿宋_GB2312"/>
                <w:color w:val="000000"/>
                <w:sz w:val="18"/>
                <w:szCs w:val="18"/>
              </w:rPr>
              <w:t>8</w:t>
            </w:r>
          </w:p>
        </w:tc>
        <w:tc>
          <w:tcPr>
            <w:tcW w:w="72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_GB2312" w:eastAsia="仿宋_GB2312"/>
                <w:color w:val="000000"/>
                <w:sz w:val="18"/>
                <w:szCs w:val="18"/>
              </w:rPr>
            </w:pPr>
            <w:r>
              <w:rPr>
                <w:rFonts w:hint="eastAsia" w:ascii="仿宋_GB2312" w:eastAsia="仿宋_GB2312"/>
                <w:color w:val="000000"/>
                <w:sz w:val="18"/>
                <w:szCs w:val="18"/>
              </w:rPr>
              <w:t>办事  指南</w:t>
            </w:r>
          </w:p>
        </w:tc>
        <w:tc>
          <w:tcPr>
            <w:tcW w:w="2160"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仿宋_GB2312" w:eastAsia="仿宋_GB2312"/>
                <w:color w:val="000000"/>
                <w:sz w:val="18"/>
                <w:szCs w:val="18"/>
              </w:rPr>
            </w:pPr>
            <w:r>
              <w:rPr>
                <w:rFonts w:hint="eastAsia" w:ascii="仿宋_GB2312" w:eastAsia="仿宋_GB2312"/>
                <w:color w:val="000000"/>
                <w:sz w:val="18"/>
                <w:szCs w:val="18"/>
              </w:rPr>
              <w:t xml:space="preserve">办理事项、办理条件、救助供养标准、申请材料、办理流程、办理时间、地点、联系方式 </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仿宋_GB2312" w:eastAsia="仿宋_GB2312"/>
                <w:color w:val="000000"/>
                <w:sz w:val="18"/>
                <w:szCs w:val="18"/>
              </w:rPr>
            </w:pPr>
            <w:r>
              <w:rPr>
                <w:rFonts w:hint="eastAsia" w:ascii="仿宋_GB2312" w:eastAsia="仿宋_GB2312"/>
                <w:color w:val="000000"/>
                <w:sz w:val="18"/>
                <w:szCs w:val="18"/>
              </w:rPr>
              <w:t>《国务院关于进一步健全特困人员救助供养制度的意见》、各地相关政策法规文件</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仿宋_GB2312" w:eastAsia="仿宋_GB2312"/>
                <w:color w:val="000000"/>
                <w:sz w:val="18"/>
                <w:szCs w:val="18"/>
              </w:rPr>
            </w:pPr>
            <w:r>
              <w:rPr>
                <w:rFonts w:hint="eastAsia" w:ascii="仿宋_GB2312" w:eastAsia="仿宋_GB2312"/>
                <w:color w:val="000000"/>
                <w:sz w:val="18"/>
                <w:szCs w:val="18"/>
              </w:rPr>
              <w:t>制定或获取信息之日起10个工作日内</w:t>
            </w:r>
          </w:p>
        </w:tc>
        <w:tc>
          <w:tcPr>
            <w:tcW w:w="1620"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仿宋_GB2312" w:eastAsia="仿宋_GB2312"/>
                <w:color w:val="000000"/>
                <w:sz w:val="18"/>
                <w:szCs w:val="18"/>
              </w:rPr>
            </w:pPr>
            <w:r>
              <w:rPr>
                <w:rFonts w:hint="eastAsia" w:ascii="仿宋_GB2312" w:eastAsia="仿宋_GB2312"/>
                <w:color w:val="000000"/>
                <w:sz w:val="18"/>
                <w:szCs w:val="18"/>
                <w:lang w:eastAsia="zh-CN"/>
              </w:rPr>
              <w:t>长赤镇人民政府</w:t>
            </w:r>
          </w:p>
        </w:tc>
        <w:tc>
          <w:tcPr>
            <w:tcW w:w="1800"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仿宋_GB2312" w:eastAsia="仿宋_GB2312"/>
                <w:color w:val="000000"/>
                <w:sz w:val="18"/>
                <w:szCs w:val="18"/>
              </w:rPr>
            </w:pPr>
            <w:r>
              <w:rPr>
                <w:rFonts w:hint="eastAsia" w:ascii="仿宋_GB2312" w:eastAsia="仿宋_GB2312"/>
                <w:color w:val="000000"/>
                <w:sz w:val="18"/>
                <w:szCs w:val="18"/>
              </w:rPr>
              <w:t xml:space="preserve">■政府网站                                                                                                                                                                                                      </w:t>
            </w:r>
          </w:p>
          <w:p>
            <w:pPr>
              <w:rPr>
                <w:rFonts w:hint="eastAsia" w:ascii="仿宋_GB2312" w:eastAsia="仿宋_GB2312"/>
                <w:color w:val="000000"/>
                <w:sz w:val="18"/>
                <w:szCs w:val="18"/>
              </w:rPr>
            </w:pPr>
            <w:r>
              <w:rPr>
                <w:rFonts w:hint="eastAsia" w:ascii="仿宋_GB2312" w:eastAsia="仿宋_GB2312"/>
                <w:color w:val="000000"/>
                <w:sz w:val="18"/>
                <w:szCs w:val="18"/>
              </w:rPr>
              <w:t>■公开查阅点</w:t>
            </w:r>
          </w:p>
          <w:p>
            <w:pPr>
              <w:rPr>
                <w:rFonts w:hint="eastAsia" w:ascii="仿宋_GB2312" w:eastAsia="仿宋_GB2312"/>
                <w:color w:val="000000"/>
                <w:sz w:val="18"/>
                <w:szCs w:val="18"/>
              </w:rPr>
            </w:pPr>
            <w:r>
              <w:rPr>
                <w:rFonts w:hint="eastAsia" w:ascii="仿宋_GB2312" w:eastAsia="仿宋_GB2312"/>
                <w:color w:val="000000"/>
                <w:sz w:val="18"/>
                <w:szCs w:val="18"/>
              </w:rPr>
              <w:t xml:space="preserve">■政务服务中心                                                                                                                                                                                                    </w:t>
            </w:r>
          </w:p>
        </w:tc>
        <w:tc>
          <w:tcPr>
            <w:tcW w:w="54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_GB2312" w:eastAsia="仿宋_GB2312"/>
                <w:color w:val="000000"/>
                <w:sz w:val="18"/>
                <w:szCs w:val="18"/>
              </w:rPr>
            </w:pPr>
            <w:r>
              <w:rPr>
                <w:rFonts w:hint="eastAsia" w:ascii="仿宋_GB2312" w:eastAsia="仿宋_GB2312"/>
                <w:color w:val="000000"/>
                <w:sz w:val="18"/>
                <w:szCs w:val="18"/>
              </w:rPr>
              <w:t>√</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_GB2312" w:eastAsia="仿宋_GB2312"/>
                <w:color w:val="000000"/>
                <w:sz w:val="18"/>
                <w:szCs w:val="18"/>
              </w:rPr>
            </w:pPr>
            <w:r>
              <w:rPr>
                <w:rFonts w:hint="eastAsia" w:ascii="仿宋_GB2312" w:eastAsia="仿宋_GB2312"/>
                <w:color w:val="000000"/>
                <w:sz w:val="18"/>
                <w:szCs w:val="18"/>
              </w:rPr>
              <w:t>　</w:t>
            </w:r>
          </w:p>
        </w:tc>
        <w:tc>
          <w:tcPr>
            <w:tcW w:w="5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_GB2312" w:eastAsia="仿宋_GB2312"/>
                <w:color w:val="000000"/>
                <w:sz w:val="18"/>
                <w:szCs w:val="18"/>
              </w:rPr>
            </w:pPr>
            <w:r>
              <w:rPr>
                <w:rFonts w:hint="eastAsia" w:ascii="仿宋_GB2312" w:eastAsia="仿宋_GB2312"/>
                <w:color w:val="000000"/>
                <w:sz w:val="18"/>
                <w:szCs w:val="18"/>
              </w:rPr>
              <w:t>√</w:t>
            </w:r>
          </w:p>
        </w:tc>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_GB2312" w:eastAsia="仿宋_GB2312"/>
                <w:color w:val="000000"/>
                <w:sz w:val="18"/>
                <w:szCs w:val="18"/>
              </w:rPr>
            </w:pPr>
            <w:r>
              <w:rPr>
                <w:rFonts w:hint="eastAsia" w:ascii="仿宋_GB2312" w:eastAsia="仿宋_GB2312"/>
                <w:color w:val="000000"/>
                <w:sz w:val="18"/>
                <w:szCs w:val="18"/>
              </w:rPr>
              <w:t>　</w:t>
            </w:r>
          </w:p>
        </w:tc>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_GB2312" w:eastAsia="仿宋_GB2312"/>
                <w:color w:val="000000"/>
                <w:sz w:val="18"/>
                <w:szCs w:val="18"/>
              </w:rPr>
            </w:pPr>
            <w:r>
              <w:rPr>
                <w:rFonts w:hint="eastAsia" w:ascii="仿宋_GB2312" w:eastAsia="仿宋_GB2312"/>
                <w:color w:val="000000"/>
                <w:sz w:val="18"/>
                <w:szCs w:val="18"/>
              </w:rPr>
              <w:t>√</w:t>
            </w:r>
          </w:p>
        </w:tc>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_GB2312" w:eastAsia="仿宋_GB2312"/>
                <w:color w:val="000000"/>
                <w:sz w:val="18"/>
                <w:szCs w:val="18"/>
              </w:rPr>
            </w:pPr>
            <w:r>
              <w:rPr>
                <w:rFonts w:hint="eastAsia" w:ascii="仿宋_GB2312" w:eastAsia="仿宋_GB2312"/>
                <w:color w:val="000000"/>
                <w:sz w:val="18"/>
                <w:szCs w:val="18"/>
              </w:rPr>
              <w:t>9</w:t>
            </w:r>
          </w:p>
        </w:tc>
        <w:tc>
          <w:tcPr>
            <w:tcW w:w="72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_GB2312" w:eastAsia="仿宋_GB2312"/>
                <w:color w:val="000000"/>
                <w:sz w:val="18"/>
                <w:szCs w:val="18"/>
              </w:rPr>
            </w:pPr>
            <w:r>
              <w:rPr>
                <w:rFonts w:hint="eastAsia" w:ascii="仿宋_GB2312" w:eastAsia="仿宋_GB2312"/>
                <w:color w:val="000000"/>
                <w:sz w:val="18"/>
                <w:szCs w:val="18"/>
              </w:rPr>
              <w:t>特困人员救助供养</w:t>
            </w:r>
          </w:p>
        </w:tc>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_GB2312" w:eastAsia="仿宋_GB2312"/>
                <w:color w:val="000000"/>
                <w:sz w:val="18"/>
                <w:szCs w:val="18"/>
              </w:rPr>
            </w:pPr>
            <w:r>
              <w:rPr>
                <w:rFonts w:hint="eastAsia" w:ascii="仿宋_GB2312" w:eastAsia="仿宋_GB2312"/>
                <w:color w:val="000000"/>
                <w:sz w:val="18"/>
                <w:szCs w:val="18"/>
              </w:rPr>
              <w:t>审核</w:t>
            </w:r>
            <w:r>
              <w:rPr>
                <w:rFonts w:hint="eastAsia" w:ascii="仿宋_GB2312" w:eastAsia="仿宋_GB2312"/>
                <w:color w:val="000000"/>
                <w:sz w:val="18"/>
                <w:szCs w:val="18"/>
              </w:rPr>
              <w:br w:type="textWrapping"/>
            </w:r>
            <w:r>
              <w:rPr>
                <w:rFonts w:hint="eastAsia" w:ascii="仿宋_GB2312" w:eastAsia="仿宋_GB2312"/>
                <w:color w:val="000000"/>
                <w:sz w:val="18"/>
                <w:szCs w:val="18"/>
              </w:rPr>
              <w:t>信息</w:t>
            </w:r>
          </w:p>
        </w:tc>
        <w:tc>
          <w:tcPr>
            <w:tcW w:w="2160"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仿宋_GB2312" w:eastAsia="仿宋_GB2312"/>
                <w:color w:val="000000"/>
                <w:sz w:val="18"/>
                <w:szCs w:val="18"/>
              </w:rPr>
            </w:pPr>
            <w:r>
              <w:rPr>
                <w:rFonts w:hint="eastAsia" w:ascii="仿宋_GB2312" w:eastAsia="仿宋_GB2312"/>
                <w:color w:val="000000"/>
                <w:sz w:val="18"/>
                <w:szCs w:val="18"/>
              </w:rPr>
              <w:t>初审对象名单及相关信息、终止供养名单</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仿宋_GB2312" w:eastAsia="仿宋_GB2312"/>
                <w:color w:val="000000"/>
                <w:sz w:val="18"/>
                <w:szCs w:val="18"/>
              </w:rPr>
            </w:pPr>
            <w:r>
              <w:rPr>
                <w:rFonts w:hint="eastAsia" w:ascii="仿宋_GB2312" w:eastAsia="仿宋_GB2312"/>
                <w:color w:val="000000"/>
                <w:sz w:val="18"/>
                <w:szCs w:val="18"/>
              </w:rPr>
              <w:t>《国务院关于进一步健全特困人员救助供养制度的意见》、各地相关政策法规文件</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仿宋_GB2312" w:eastAsia="仿宋_GB2312"/>
                <w:color w:val="000000"/>
                <w:sz w:val="18"/>
                <w:szCs w:val="18"/>
              </w:rPr>
            </w:pPr>
            <w:r>
              <w:rPr>
                <w:rFonts w:hint="eastAsia" w:ascii="仿宋_GB2312" w:eastAsia="仿宋_GB2312"/>
                <w:color w:val="000000"/>
                <w:sz w:val="18"/>
                <w:szCs w:val="18"/>
              </w:rPr>
              <w:t>制定或获取信息之日起10个工作日内，公示7个工作日</w:t>
            </w:r>
          </w:p>
        </w:tc>
        <w:tc>
          <w:tcPr>
            <w:tcW w:w="1620"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仿宋_GB2312" w:eastAsia="仿宋_GB2312"/>
                <w:color w:val="000000"/>
                <w:sz w:val="18"/>
                <w:szCs w:val="18"/>
              </w:rPr>
            </w:pPr>
            <w:r>
              <w:rPr>
                <w:rFonts w:hint="eastAsia" w:ascii="仿宋_GB2312" w:eastAsia="仿宋_GB2312"/>
                <w:color w:val="000000"/>
                <w:sz w:val="18"/>
                <w:szCs w:val="18"/>
                <w:lang w:eastAsia="zh-CN"/>
              </w:rPr>
              <w:t>长赤镇人民政府</w:t>
            </w:r>
          </w:p>
        </w:tc>
        <w:tc>
          <w:tcPr>
            <w:tcW w:w="1800"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仿宋_GB2312" w:eastAsia="仿宋_GB2312"/>
                <w:color w:val="000000"/>
                <w:sz w:val="18"/>
                <w:szCs w:val="18"/>
              </w:rPr>
            </w:pPr>
            <w:r>
              <w:rPr>
                <w:rFonts w:hint="eastAsia" w:ascii="仿宋_GB2312" w:eastAsia="仿宋_GB2312"/>
                <w:color w:val="000000"/>
                <w:sz w:val="18"/>
                <w:szCs w:val="18"/>
              </w:rPr>
              <w:t xml:space="preserve">                                                                                                                                                                                                  ■社区/企事业单位/村公示栏（电子屏）                                                                                                                                                                                          </w:t>
            </w:r>
          </w:p>
        </w:tc>
        <w:tc>
          <w:tcPr>
            <w:tcW w:w="54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_GB2312" w:eastAsia="仿宋_GB2312"/>
                <w:color w:val="000000"/>
                <w:sz w:val="18"/>
                <w:szCs w:val="18"/>
              </w:rPr>
            </w:pPr>
            <w:r>
              <w:rPr>
                <w:rFonts w:hint="eastAsia" w:ascii="仿宋_GB2312" w:eastAsia="仿宋_GB2312"/>
                <w:color w:val="000000"/>
                <w:sz w:val="18"/>
                <w:szCs w:val="18"/>
              </w:rPr>
              <w:t>√</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仿宋_GB2312" w:eastAsia="仿宋_GB2312"/>
                <w:color w:val="000000"/>
                <w:sz w:val="18"/>
                <w:szCs w:val="18"/>
              </w:rPr>
            </w:pPr>
            <w:r>
              <w:rPr>
                <w:rFonts w:hint="eastAsia" w:ascii="仿宋_GB2312" w:eastAsia="仿宋_GB2312"/>
                <w:color w:val="000000"/>
                <w:sz w:val="18"/>
                <w:szCs w:val="18"/>
              </w:rPr>
              <w:t>　</w:t>
            </w:r>
          </w:p>
        </w:tc>
        <w:tc>
          <w:tcPr>
            <w:tcW w:w="5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_GB2312" w:eastAsia="仿宋_GB2312"/>
                <w:color w:val="000000"/>
                <w:sz w:val="18"/>
                <w:szCs w:val="18"/>
              </w:rPr>
            </w:pPr>
            <w:r>
              <w:rPr>
                <w:rFonts w:hint="eastAsia" w:ascii="仿宋_GB2312" w:eastAsia="仿宋_GB2312"/>
                <w:color w:val="000000"/>
                <w:sz w:val="18"/>
                <w:szCs w:val="18"/>
              </w:rPr>
              <w:t>√</w:t>
            </w:r>
          </w:p>
        </w:tc>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仿宋_GB2312" w:eastAsia="仿宋_GB2312"/>
                <w:color w:val="000000"/>
                <w:sz w:val="18"/>
                <w:szCs w:val="18"/>
              </w:rPr>
            </w:pPr>
            <w:r>
              <w:rPr>
                <w:rFonts w:hint="eastAsia" w:ascii="仿宋_GB2312" w:eastAsia="仿宋_GB2312"/>
                <w:color w:val="000000"/>
                <w:sz w:val="18"/>
                <w:szCs w:val="18"/>
              </w:rPr>
              <w:t>　</w:t>
            </w:r>
          </w:p>
        </w:tc>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_GB2312" w:eastAsia="仿宋_GB2312"/>
                <w:color w:val="000000"/>
                <w:sz w:val="18"/>
                <w:szCs w:val="18"/>
              </w:rPr>
            </w:pPr>
            <w:r>
              <w:rPr>
                <w:rFonts w:hint="eastAsia" w:ascii="仿宋_GB2312" w:eastAsia="仿宋_GB2312"/>
                <w:color w:val="000000"/>
                <w:sz w:val="18"/>
                <w:szCs w:val="18"/>
              </w:rPr>
              <w:t>　</w:t>
            </w:r>
          </w:p>
        </w:tc>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54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_GB2312" w:eastAsia="仿宋_GB2312"/>
                <w:color w:val="000000"/>
                <w:sz w:val="18"/>
                <w:szCs w:val="18"/>
              </w:rPr>
            </w:pPr>
            <w:r>
              <w:rPr>
                <w:rFonts w:hint="eastAsia" w:ascii="仿宋_GB2312" w:eastAsia="仿宋_GB2312"/>
                <w:color w:val="000000"/>
                <w:sz w:val="18"/>
                <w:szCs w:val="18"/>
              </w:rPr>
              <w:t>10</w:t>
            </w:r>
          </w:p>
        </w:tc>
        <w:tc>
          <w:tcPr>
            <w:tcW w:w="72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_GB2312" w:eastAsia="仿宋_GB2312"/>
                <w:color w:val="000000"/>
                <w:sz w:val="18"/>
                <w:szCs w:val="18"/>
              </w:rPr>
            </w:pPr>
            <w:r>
              <w:rPr>
                <w:rFonts w:hint="eastAsia" w:ascii="仿宋_GB2312" w:eastAsia="仿宋_GB2312"/>
                <w:color w:val="000000"/>
                <w:sz w:val="18"/>
                <w:szCs w:val="18"/>
              </w:rPr>
              <w:t>审批   信息</w:t>
            </w:r>
          </w:p>
        </w:tc>
        <w:tc>
          <w:tcPr>
            <w:tcW w:w="2160"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仿宋_GB2312" w:eastAsia="仿宋_GB2312"/>
                <w:color w:val="000000"/>
                <w:sz w:val="18"/>
                <w:szCs w:val="18"/>
              </w:rPr>
            </w:pPr>
            <w:r>
              <w:rPr>
                <w:rFonts w:hint="eastAsia" w:ascii="仿宋_GB2312" w:eastAsia="仿宋_GB2312"/>
                <w:color w:val="000000"/>
                <w:sz w:val="18"/>
                <w:szCs w:val="18"/>
              </w:rPr>
              <w:t>特困人员名单及相关信息</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仿宋_GB2312" w:eastAsia="仿宋_GB2312"/>
                <w:color w:val="000000"/>
                <w:sz w:val="18"/>
                <w:szCs w:val="18"/>
              </w:rPr>
            </w:pPr>
            <w:r>
              <w:rPr>
                <w:rFonts w:hint="eastAsia" w:ascii="仿宋_GB2312" w:eastAsia="仿宋_GB2312"/>
                <w:color w:val="000000"/>
                <w:sz w:val="18"/>
                <w:szCs w:val="18"/>
              </w:rPr>
              <w:t>《国务院关于进一步健全特困人员救助供养制度的意见》、各地相关政策法规文件</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仿宋_GB2312" w:eastAsia="仿宋_GB2312"/>
                <w:color w:val="000000"/>
                <w:sz w:val="18"/>
                <w:szCs w:val="18"/>
              </w:rPr>
            </w:pPr>
            <w:r>
              <w:rPr>
                <w:rFonts w:hint="eastAsia" w:ascii="仿宋_GB2312" w:eastAsia="仿宋_GB2312"/>
                <w:color w:val="000000"/>
                <w:sz w:val="18"/>
                <w:szCs w:val="18"/>
              </w:rPr>
              <w:t>制定或获取信息之日起10个工作日内</w:t>
            </w:r>
          </w:p>
        </w:tc>
        <w:tc>
          <w:tcPr>
            <w:tcW w:w="1620"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仿宋_GB2312" w:eastAsia="仿宋_GB2312"/>
                <w:color w:val="000000"/>
                <w:sz w:val="18"/>
                <w:szCs w:val="18"/>
              </w:rPr>
            </w:pPr>
            <w:r>
              <w:rPr>
                <w:rFonts w:hint="eastAsia" w:ascii="仿宋_GB2312" w:eastAsia="仿宋_GB2312"/>
                <w:color w:val="000000"/>
                <w:sz w:val="18"/>
                <w:szCs w:val="18"/>
                <w:lang w:eastAsia="zh-CN"/>
              </w:rPr>
              <w:t>长赤镇人民政府</w:t>
            </w:r>
          </w:p>
        </w:tc>
        <w:tc>
          <w:tcPr>
            <w:tcW w:w="1800"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仿宋_GB2312" w:eastAsia="仿宋_GB2312"/>
                <w:color w:val="000000"/>
                <w:sz w:val="18"/>
                <w:szCs w:val="18"/>
              </w:rPr>
            </w:pPr>
            <w:r>
              <w:rPr>
                <w:rFonts w:hint="eastAsia" w:ascii="仿宋_GB2312" w:eastAsia="仿宋_GB2312"/>
                <w:color w:val="000000"/>
                <w:sz w:val="18"/>
                <w:szCs w:val="18"/>
              </w:rPr>
              <w:t xml:space="preserve">■政府网站                                                                                                                                                                                                      </w:t>
            </w:r>
          </w:p>
          <w:p>
            <w:pPr>
              <w:rPr>
                <w:rFonts w:hint="eastAsia" w:ascii="仿宋_GB2312" w:eastAsia="仿宋_GB2312"/>
                <w:color w:val="000000"/>
                <w:sz w:val="18"/>
                <w:szCs w:val="18"/>
              </w:rPr>
            </w:pPr>
            <w:r>
              <w:rPr>
                <w:rFonts w:hint="eastAsia" w:ascii="仿宋_GB2312" w:eastAsia="仿宋_GB2312"/>
                <w:color w:val="000000"/>
                <w:sz w:val="18"/>
                <w:szCs w:val="18"/>
              </w:rPr>
              <w:t xml:space="preserve">■社区/企事业单位/村公示栏（电子屏）                                                                                                                                                                                          </w:t>
            </w:r>
          </w:p>
        </w:tc>
        <w:tc>
          <w:tcPr>
            <w:tcW w:w="54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_GB2312" w:eastAsia="仿宋_GB2312"/>
                <w:color w:val="000000"/>
                <w:sz w:val="18"/>
                <w:szCs w:val="18"/>
              </w:rPr>
            </w:pPr>
            <w:r>
              <w:rPr>
                <w:rFonts w:hint="eastAsia" w:ascii="仿宋_GB2312" w:eastAsia="仿宋_GB2312"/>
                <w:color w:val="000000"/>
                <w:sz w:val="18"/>
                <w:szCs w:val="18"/>
              </w:rPr>
              <w:t>√</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_GB2312" w:eastAsia="仿宋_GB2312"/>
                <w:color w:val="000000"/>
                <w:sz w:val="18"/>
                <w:szCs w:val="18"/>
              </w:rPr>
            </w:pPr>
            <w:r>
              <w:rPr>
                <w:rFonts w:hint="eastAsia" w:ascii="仿宋_GB2312" w:eastAsia="仿宋_GB2312"/>
                <w:color w:val="000000"/>
                <w:sz w:val="18"/>
                <w:szCs w:val="18"/>
              </w:rPr>
              <w:t>　</w:t>
            </w:r>
          </w:p>
        </w:tc>
        <w:tc>
          <w:tcPr>
            <w:tcW w:w="5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_GB2312" w:eastAsia="仿宋_GB2312"/>
                <w:color w:val="000000"/>
                <w:sz w:val="18"/>
                <w:szCs w:val="18"/>
              </w:rPr>
            </w:pPr>
            <w:r>
              <w:rPr>
                <w:rFonts w:hint="eastAsia" w:ascii="仿宋_GB2312" w:eastAsia="仿宋_GB2312"/>
                <w:color w:val="000000"/>
                <w:sz w:val="18"/>
                <w:szCs w:val="18"/>
              </w:rPr>
              <w:t>√</w:t>
            </w:r>
          </w:p>
        </w:tc>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_GB2312" w:eastAsia="仿宋_GB2312"/>
                <w:color w:val="000000"/>
                <w:sz w:val="18"/>
                <w:szCs w:val="18"/>
              </w:rPr>
            </w:pPr>
            <w:r>
              <w:rPr>
                <w:rFonts w:hint="eastAsia" w:ascii="仿宋_GB2312" w:eastAsia="仿宋_GB2312"/>
                <w:color w:val="000000"/>
                <w:sz w:val="18"/>
                <w:szCs w:val="18"/>
              </w:rPr>
              <w:t>　</w:t>
            </w:r>
          </w:p>
        </w:tc>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_GB2312" w:eastAsia="仿宋_GB2312"/>
                <w:color w:val="000000"/>
                <w:sz w:val="18"/>
                <w:szCs w:val="18"/>
              </w:rPr>
            </w:pPr>
            <w:r>
              <w:rPr>
                <w:rFonts w:hint="eastAsia" w:ascii="仿宋_GB2312" w:eastAsia="仿宋_GB2312"/>
                <w:color w:val="000000"/>
                <w:sz w:val="18"/>
                <w:szCs w:val="18"/>
              </w:rPr>
              <w:t>√</w:t>
            </w:r>
          </w:p>
        </w:tc>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_GB2312" w:eastAsia="仿宋_GB2312"/>
                <w:color w:val="000000"/>
                <w:sz w:val="18"/>
                <w:szCs w:val="18"/>
              </w:rPr>
            </w:pPr>
            <w:r>
              <w:rPr>
                <w:rFonts w:hint="eastAsia" w:ascii="仿宋_GB2312" w:eastAsia="仿宋_GB2312"/>
                <w:color w:val="000000"/>
                <w:sz w:val="18"/>
                <w:szCs w:val="18"/>
              </w:rPr>
              <w:t>11</w:t>
            </w:r>
          </w:p>
        </w:tc>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_GB2312" w:eastAsia="仿宋_GB2312"/>
                <w:color w:val="000000"/>
                <w:sz w:val="18"/>
                <w:szCs w:val="18"/>
              </w:rPr>
            </w:pPr>
            <w:r>
              <w:rPr>
                <w:rFonts w:hint="eastAsia" w:ascii="仿宋_GB2312" w:eastAsia="仿宋_GB2312"/>
                <w:color w:val="000000"/>
                <w:sz w:val="18"/>
                <w:szCs w:val="18"/>
              </w:rPr>
              <w:t>临时救助</w:t>
            </w:r>
          </w:p>
        </w:tc>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_GB2312" w:eastAsia="仿宋_GB2312"/>
                <w:color w:val="000000"/>
                <w:sz w:val="18"/>
                <w:szCs w:val="18"/>
              </w:rPr>
            </w:pPr>
            <w:r>
              <w:rPr>
                <w:rFonts w:hint="eastAsia" w:ascii="仿宋_GB2312" w:eastAsia="仿宋_GB2312"/>
                <w:color w:val="000000"/>
                <w:sz w:val="18"/>
                <w:szCs w:val="18"/>
              </w:rPr>
              <w:t>政策</w:t>
            </w:r>
            <w:r>
              <w:rPr>
                <w:rFonts w:hint="eastAsia" w:ascii="仿宋_GB2312" w:eastAsia="仿宋_GB2312"/>
                <w:color w:val="000000"/>
                <w:sz w:val="18"/>
                <w:szCs w:val="18"/>
              </w:rPr>
              <w:br w:type="textWrapping"/>
            </w:r>
            <w:r>
              <w:rPr>
                <w:rFonts w:hint="eastAsia" w:ascii="仿宋_GB2312" w:eastAsia="仿宋_GB2312"/>
                <w:color w:val="000000"/>
                <w:sz w:val="18"/>
                <w:szCs w:val="18"/>
              </w:rPr>
              <w:t>法规</w:t>
            </w:r>
            <w:r>
              <w:rPr>
                <w:rFonts w:hint="eastAsia" w:ascii="仿宋_GB2312" w:eastAsia="仿宋_GB2312"/>
                <w:color w:val="000000"/>
                <w:sz w:val="18"/>
                <w:szCs w:val="18"/>
              </w:rPr>
              <w:br w:type="textWrapping"/>
            </w:r>
            <w:r>
              <w:rPr>
                <w:rFonts w:hint="eastAsia" w:ascii="仿宋_GB2312" w:eastAsia="仿宋_GB2312"/>
                <w:color w:val="000000"/>
                <w:sz w:val="18"/>
                <w:szCs w:val="18"/>
              </w:rPr>
              <w:t>文件</w:t>
            </w:r>
          </w:p>
        </w:tc>
        <w:tc>
          <w:tcPr>
            <w:tcW w:w="2160"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仿宋_GB2312" w:eastAsia="仿宋_GB2312"/>
                <w:color w:val="000000"/>
                <w:sz w:val="18"/>
                <w:szCs w:val="18"/>
              </w:rPr>
            </w:pPr>
            <w:r>
              <w:rPr>
                <w:rFonts w:hint="eastAsia" w:ascii="仿宋_GB2312" w:eastAsia="仿宋_GB2312"/>
                <w:color w:val="000000"/>
                <w:sz w:val="18"/>
                <w:szCs w:val="18"/>
              </w:rPr>
              <w:t>《国务院关于全面建立临时救助制度的通知》、《民政部 财政部关于进一步加强和改进临时救助工作的意见》、各地配套政策法规文件</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_GB2312" w:eastAsia="仿宋_GB2312"/>
                <w:color w:val="000000"/>
                <w:sz w:val="18"/>
                <w:szCs w:val="18"/>
              </w:rPr>
            </w:pPr>
            <w:r>
              <w:rPr>
                <w:rFonts w:hint="eastAsia" w:ascii="仿宋_GB2312" w:eastAsia="仿宋_GB2312"/>
                <w:color w:val="000000"/>
                <w:sz w:val="18"/>
                <w:szCs w:val="18"/>
              </w:rPr>
              <w:t>《信息公开条例》及相关规定</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仿宋_GB2312" w:eastAsia="仿宋_GB2312"/>
                <w:color w:val="000000"/>
                <w:sz w:val="18"/>
                <w:szCs w:val="18"/>
              </w:rPr>
            </w:pPr>
            <w:r>
              <w:rPr>
                <w:rFonts w:hint="eastAsia" w:ascii="仿宋_GB2312" w:eastAsia="仿宋_GB2312"/>
                <w:color w:val="000000"/>
                <w:sz w:val="18"/>
                <w:szCs w:val="18"/>
              </w:rPr>
              <w:t>制定或获取信息之日起10个工作日内</w:t>
            </w:r>
          </w:p>
        </w:tc>
        <w:tc>
          <w:tcPr>
            <w:tcW w:w="1620"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仿宋_GB2312" w:eastAsia="仿宋_GB2312"/>
                <w:color w:val="000000"/>
                <w:sz w:val="18"/>
                <w:szCs w:val="18"/>
              </w:rPr>
            </w:pPr>
            <w:r>
              <w:rPr>
                <w:rFonts w:hint="eastAsia" w:ascii="仿宋_GB2312" w:eastAsia="仿宋_GB2312"/>
                <w:color w:val="000000"/>
                <w:sz w:val="18"/>
                <w:szCs w:val="18"/>
                <w:lang w:eastAsia="zh-CN"/>
              </w:rPr>
              <w:t>长赤镇人民政府</w:t>
            </w:r>
          </w:p>
        </w:tc>
        <w:tc>
          <w:tcPr>
            <w:tcW w:w="1800"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仿宋_GB2312" w:eastAsia="仿宋_GB2312"/>
                <w:color w:val="000000"/>
                <w:sz w:val="18"/>
                <w:szCs w:val="18"/>
              </w:rPr>
            </w:pPr>
            <w:r>
              <w:rPr>
                <w:rFonts w:hint="eastAsia" w:ascii="仿宋_GB2312" w:eastAsia="仿宋_GB2312"/>
                <w:color w:val="000000"/>
                <w:sz w:val="18"/>
                <w:szCs w:val="18"/>
              </w:rPr>
              <w:t xml:space="preserve">■政府网站                                                                                                                                                                                                      </w:t>
            </w:r>
          </w:p>
          <w:p>
            <w:pPr>
              <w:rPr>
                <w:rFonts w:hint="eastAsia" w:ascii="仿宋_GB2312" w:eastAsia="仿宋_GB2312"/>
                <w:color w:val="000000"/>
                <w:sz w:val="18"/>
                <w:szCs w:val="18"/>
              </w:rPr>
            </w:pPr>
            <w:r>
              <w:rPr>
                <w:rFonts w:hint="eastAsia" w:ascii="仿宋_GB2312" w:eastAsia="仿宋_GB2312"/>
                <w:color w:val="000000"/>
                <w:sz w:val="18"/>
                <w:szCs w:val="18"/>
              </w:rPr>
              <w:t>■公开查阅点</w:t>
            </w:r>
          </w:p>
          <w:p>
            <w:pPr>
              <w:rPr>
                <w:rFonts w:hint="eastAsia" w:ascii="仿宋_GB2312" w:eastAsia="仿宋_GB2312"/>
                <w:color w:val="000000"/>
                <w:sz w:val="18"/>
                <w:szCs w:val="18"/>
              </w:rPr>
            </w:pPr>
            <w:r>
              <w:rPr>
                <w:rFonts w:hint="eastAsia" w:ascii="仿宋_GB2312" w:eastAsia="仿宋_GB2312"/>
                <w:color w:val="000000"/>
                <w:sz w:val="18"/>
                <w:szCs w:val="18"/>
              </w:rPr>
              <w:t xml:space="preserve">■政务服务中心                                                                                                                                                                                                    </w:t>
            </w:r>
          </w:p>
        </w:tc>
        <w:tc>
          <w:tcPr>
            <w:tcW w:w="54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_GB2312" w:eastAsia="仿宋_GB2312"/>
                <w:color w:val="000000"/>
                <w:sz w:val="18"/>
                <w:szCs w:val="18"/>
              </w:rPr>
            </w:pPr>
            <w:r>
              <w:rPr>
                <w:rFonts w:hint="eastAsia" w:ascii="仿宋_GB2312" w:eastAsia="仿宋_GB2312"/>
                <w:color w:val="000000"/>
                <w:sz w:val="18"/>
                <w:szCs w:val="18"/>
              </w:rPr>
              <w:t>√</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_GB2312" w:eastAsia="仿宋_GB2312"/>
                <w:color w:val="000000"/>
                <w:sz w:val="18"/>
                <w:szCs w:val="18"/>
              </w:rPr>
            </w:pPr>
            <w:r>
              <w:rPr>
                <w:rFonts w:hint="eastAsia" w:ascii="仿宋_GB2312" w:eastAsia="仿宋_GB2312"/>
                <w:color w:val="000000"/>
                <w:sz w:val="18"/>
                <w:szCs w:val="18"/>
              </w:rPr>
              <w:t>　</w:t>
            </w:r>
          </w:p>
        </w:tc>
        <w:tc>
          <w:tcPr>
            <w:tcW w:w="5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_GB2312" w:eastAsia="仿宋_GB2312"/>
                <w:color w:val="000000"/>
                <w:sz w:val="18"/>
                <w:szCs w:val="18"/>
              </w:rPr>
            </w:pPr>
            <w:r>
              <w:rPr>
                <w:rFonts w:hint="eastAsia" w:ascii="仿宋_GB2312" w:eastAsia="仿宋_GB2312"/>
                <w:color w:val="000000"/>
                <w:sz w:val="18"/>
                <w:szCs w:val="18"/>
              </w:rPr>
              <w:t>√</w:t>
            </w:r>
          </w:p>
        </w:tc>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_GB2312" w:eastAsia="仿宋_GB2312"/>
                <w:color w:val="000000"/>
                <w:sz w:val="18"/>
                <w:szCs w:val="18"/>
              </w:rPr>
            </w:pPr>
            <w:r>
              <w:rPr>
                <w:rFonts w:hint="eastAsia" w:ascii="仿宋_GB2312" w:eastAsia="仿宋_GB2312"/>
                <w:color w:val="000000"/>
                <w:sz w:val="18"/>
                <w:szCs w:val="18"/>
              </w:rPr>
              <w:t>　</w:t>
            </w:r>
          </w:p>
        </w:tc>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_GB2312" w:eastAsia="仿宋_GB2312"/>
                <w:color w:val="000000"/>
                <w:sz w:val="18"/>
                <w:szCs w:val="18"/>
              </w:rPr>
            </w:pPr>
            <w:r>
              <w:rPr>
                <w:rFonts w:hint="eastAsia" w:ascii="仿宋_GB2312" w:eastAsia="仿宋_GB2312"/>
                <w:color w:val="000000"/>
                <w:sz w:val="18"/>
                <w:szCs w:val="18"/>
              </w:rPr>
              <w:t>√</w:t>
            </w:r>
          </w:p>
        </w:tc>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_GB2312" w:eastAsia="仿宋_GB2312"/>
                <w:color w:val="000000"/>
                <w:sz w:val="18"/>
                <w:szCs w:val="18"/>
              </w:rPr>
            </w:pPr>
            <w:r>
              <w:rPr>
                <w:rFonts w:hint="eastAsia" w:ascii="仿宋_GB2312" w:eastAsia="仿宋_GB2312"/>
                <w:color w:val="000000"/>
                <w:sz w:val="18"/>
                <w:szCs w:val="18"/>
              </w:rPr>
              <w:t>12</w:t>
            </w:r>
          </w:p>
        </w:tc>
        <w:tc>
          <w:tcPr>
            <w:tcW w:w="72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_GB2312" w:eastAsia="仿宋_GB2312"/>
                <w:color w:val="000000"/>
                <w:sz w:val="18"/>
                <w:szCs w:val="18"/>
              </w:rPr>
            </w:pPr>
            <w:r>
              <w:rPr>
                <w:rFonts w:hint="eastAsia" w:ascii="仿宋_GB2312" w:eastAsia="仿宋_GB2312"/>
                <w:color w:val="000000"/>
                <w:sz w:val="18"/>
                <w:szCs w:val="18"/>
              </w:rPr>
              <w:t>临时救助</w:t>
            </w:r>
          </w:p>
        </w:tc>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_GB2312" w:eastAsia="仿宋_GB2312"/>
                <w:color w:val="000000"/>
                <w:sz w:val="18"/>
                <w:szCs w:val="18"/>
              </w:rPr>
            </w:pPr>
            <w:r>
              <w:rPr>
                <w:rFonts w:hint="eastAsia" w:ascii="仿宋_GB2312" w:eastAsia="仿宋_GB2312"/>
                <w:color w:val="000000"/>
                <w:sz w:val="18"/>
                <w:szCs w:val="18"/>
              </w:rPr>
              <w:t>办事  指南</w:t>
            </w:r>
          </w:p>
        </w:tc>
        <w:tc>
          <w:tcPr>
            <w:tcW w:w="2160"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仿宋_GB2312" w:eastAsia="仿宋_GB2312"/>
                <w:color w:val="000000"/>
                <w:sz w:val="18"/>
                <w:szCs w:val="18"/>
              </w:rPr>
            </w:pPr>
            <w:r>
              <w:rPr>
                <w:rFonts w:hint="eastAsia" w:ascii="仿宋_GB2312" w:eastAsia="仿宋_GB2312"/>
                <w:color w:val="000000"/>
                <w:sz w:val="18"/>
                <w:szCs w:val="18"/>
              </w:rPr>
              <w:t xml:space="preserve">办理事项、办理条件、救助标准、申请材料、办理流程、办理时间、地点、联系方式 </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仿宋_GB2312" w:eastAsia="仿宋_GB2312"/>
                <w:color w:val="000000"/>
                <w:sz w:val="18"/>
                <w:szCs w:val="18"/>
              </w:rPr>
            </w:pPr>
            <w:r>
              <w:rPr>
                <w:rFonts w:hint="eastAsia" w:ascii="仿宋_GB2312" w:eastAsia="仿宋_GB2312"/>
                <w:color w:val="000000"/>
                <w:sz w:val="18"/>
                <w:szCs w:val="18"/>
              </w:rPr>
              <w:t>《国务院关于全面建立临时救助制度的通知》、各地相关政策法规文件</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仿宋_GB2312" w:eastAsia="仿宋_GB2312"/>
                <w:color w:val="000000"/>
                <w:sz w:val="18"/>
                <w:szCs w:val="18"/>
              </w:rPr>
            </w:pPr>
            <w:r>
              <w:rPr>
                <w:rFonts w:hint="eastAsia" w:ascii="仿宋_GB2312" w:eastAsia="仿宋_GB2312"/>
                <w:color w:val="000000"/>
                <w:sz w:val="18"/>
                <w:szCs w:val="18"/>
              </w:rPr>
              <w:t>制定或获取信息之日起10个工作日内</w:t>
            </w:r>
          </w:p>
        </w:tc>
        <w:tc>
          <w:tcPr>
            <w:tcW w:w="1620"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仿宋_GB2312" w:eastAsia="仿宋_GB2312"/>
                <w:color w:val="000000"/>
                <w:sz w:val="18"/>
                <w:szCs w:val="18"/>
              </w:rPr>
            </w:pPr>
            <w:r>
              <w:rPr>
                <w:rFonts w:hint="eastAsia" w:ascii="仿宋_GB2312" w:eastAsia="仿宋_GB2312"/>
                <w:color w:val="000000"/>
                <w:sz w:val="18"/>
                <w:szCs w:val="18"/>
                <w:lang w:eastAsia="zh-CN"/>
              </w:rPr>
              <w:t>长赤镇人民政府</w:t>
            </w:r>
          </w:p>
        </w:tc>
        <w:tc>
          <w:tcPr>
            <w:tcW w:w="1800"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仿宋_GB2312" w:eastAsia="仿宋_GB2312"/>
                <w:color w:val="000000"/>
                <w:sz w:val="18"/>
                <w:szCs w:val="18"/>
              </w:rPr>
            </w:pPr>
            <w:r>
              <w:rPr>
                <w:rFonts w:hint="eastAsia" w:ascii="仿宋_GB2312" w:eastAsia="仿宋_GB2312"/>
                <w:color w:val="000000"/>
                <w:sz w:val="18"/>
                <w:szCs w:val="18"/>
              </w:rPr>
              <w:t xml:space="preserve">■政府网站    </w:t>
            </w:r>
          </w:p>
          <w:p>
            <w:pPr>
              <w:rPr>
                <w:rFonts w:hint="eastAsia" w:ascii="仿宋_GB2312" w:eastAsia="仿宋_GB2312"/>
                <w:color w:val="000000"/>
                <w:sz w:val="18"/>
                <w:szCs w:val="18"/>
              </w:rPr>
            </w:pPr>
            <w:r>
              <w:rPr>
                <w:rFonts w:hint="eastAsia" w:ascii="仿宋_GB2312" w:eastAsia="仿宋_GB2312"/>
                <w:color w:val="000000"/>
                <w:sz w:val="18"/>
                <w:szCs w:val="18"/>
              </w:rPr>
              <w:t xml:space="preserve">■政务服务中心                                                                                                                                                                                                                                                                                                                                                                                                      </w:t>
            </w:r>
          </w:p>
          <w:p>
            <w:pPr>
              <w:rPr>
                <w:rFonts w:hint="eastAsia" w:ascii="仿宋_GB2312" w:eastAsia="仿宋_GB2312"/>
                <w:color w:val="000000"/>
                <w:sz w:val="18"/>
                <w:szCs w:val="18"/>
              </w:rPr>
            </w:pPr>
            <w:r>
              <w:rPr>
                <w:rFonts w:hint="eastAsia" w:ascii="仿宋_GB2312" w:eastAsia="仿宋_GB2312"/>
                <w:color w:val="000000"/>
                <w:sz w:val="18"/>
                <w:szCs w:val="18"/>
              </w:rPr>
              <w:t xml:space="preserve">■社区/企事业单位/村公示栏（电子屏）                                                                                                                                                                                          </w:t>
            </w:r>
          </w:p>
        </w:tc>
        <w:tc>
          <w:tcPr>
            <w:tcW w:w="54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_GB2312" w:eastAsia="仿宋_GB2312"/>
                <w:color w:val="000000"/>
                <w:sz w:val="18"/>
                <w:szCs w:val="18"/>
              </w:rPr>
            </w:pPr>
            <w:r>
              <w:rPr>
                <w:rFonts w:hint="eastAsia" w:ascii="仿宋_GB2312" w:eastAsia="仿宋_GB2312"/>
                <w:color w:val="000000"/>
                <w:sz w:val="18"/>
                <w:szCs w:val="18"/>
              </w:rPr>
              <w:t>√</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_GB2312" w:eastAsia="仿宋_GB2312"/>
                <w:color w:val="000000"/>
                <w:sz w:val="18"/>
                <w:szCs w:val="18"/>
              </w:rPr>
            </w:pPr>
            <w:r>
              <w:rPr>
                <w:rFonts w:hint="eastAsia" w:ascii="仿宋_GB2312" w:eastAsia="仿宋_GB2312"/>
                <w:color w:val="000000"/>
                <w:sz w:val="18"/>
                <w:szCs w:val="18"/>
              </w:rPr>
              <w:t>　</w:t>
            </w:r>
          </w:p>
        </w:tc>
        <w:tc>
          <w:tcPr>
            <w:tcW w:w="5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_GB2312" w:eastAsia="仿宋_GB2312"/>
                <w:color w:val="000000"/>
                <w:sz w:val="18"/>
                <w:szCs w:val="18"/>
              </w:rPr>
            </w:pPr>
            <w:r>
              <w:rPr>
                <w:rFonts w:hint="eastAsia" w:ascii="仿宋_GB2312" w:eastAsia="仿宋_GB2312"/>
                <w:color w:val="000000"/>
                <w:sz w:val="18"/>
                <w:szCs w:val="18"/>
              </w:rPr>
              <w:t>√</w:t>
            </w:r>
          </w:p>
        </w:tc>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_GB2312" w:eastAsia="仿宋_GB2312"/>
                <w:color w:val="000000"/>
                <w:sz w:val="18"/>
                <w:szCs w:val="18"/>
              </w:rPr>
            </w:pPr>
            <w:r>
              <w:rPr>
                <w:rFonts w:hint="eastAsia" w:ascii="仿宋_GB2312" w:eastAsia="仿宋_GB2312"/>
                <w:color w:val="000000"/>
                <w:sz w:val="18"/>
                <w:szCs w:val="18"/>
              </w:rPr>
              <w:t>　</w:t>
            </w:r>
          </w:p>
        </w:tc>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_GB2312" w:eastAsia="仿宋_GB2312"/>
                <w:color w:val="000000"/>
                <w:sz w:val="18"/>
                <w:szCs w:val="18"/>
              </w:rPr>
            </w:pPr>
            <w:r>
              <w:rPr>
                <w:rFonts w:hint="eastAsia" w:ascii="仿宋_GB2312" w:eastAsia="仿宋_GB2312"/>
                <w:color w:val="000000"/>
                <w:sz w:val="18"/>
                <w:szCs w:val="18"/>
              </w:rPr>
              <w:t>√</w:t>
            </w:r>
          </w:p>
        </w:tc>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_GB2312" w:eastAsia="仿宋_GB2312"/>
                <w:color w:val="000000"/>
                <w:sz w:val="18"/>
                <w:szCs w:val="18"/>
              </w:rPr>
            </w:pPr>
            <w:r>
              <w:rPr>
                <w:rFonts w:hint="eastAsia" w:ascii="仿宋_GB2312" w:eastAsia="仿宋_GB2312"/>
                <w:color w:val="000000"/>
                <w:sz w:val="18"/>
                <w:szCs w:val="18"/>
              </w:rPr>
              <w:t>13</w:t>
            </w:r>
          </w:p>
        </w:tc>
        <w:tc>
          <w:tcPr>
            <w:tcW w:w="72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_GB2312" w:eastAsia="仿宋_GB2312"/>
                <w:color w:val="000000"/>
                <w:sz w:val="18"/>
                <w:szCs w:val="18"/>
              </w:rPr>
            </w:pPr>
            <w:r>
              <w:rPr>
                <w:rFonts w:hint="eastAsia" w:ascii="仿宋_GB2312" w:eastAsia="仿宋_GB2312"/>
                <w:color w:val="000000"/>
                <w:sz w:val="18"/>
                <w:szCs w:val="18"/>
              </w:rPr>
              <w:t>审核</w:t>
            </w:r>
            <w:r>
              <w:rPr>
                <w:rFonts w:hint="eastAsia" w:ascii="仿宋_GB2312" w:eastAsia="仿宋_GB2312"/>
                <w:color w:val="000000"/>
                <w:sz w:val="18"/>
                <w:szCs w:val="18"/>
              </w:rPr>
              <w:br w:type="textWrapping"/>
            </w:r>
            <w:r>
              <w:rPr>
                <w:rFonts w:hint="eastAsia" w:ascii="仿宋_GB2312" w:eastAsia="仿宋_GB2312"/>
                <w:color w:val="000000"/>
                <w:sz w:val="18"/>
                <w:szCs w:val="18"/>
              </w:rPr>
              <w:t>审批</w:t>
            </w:r>
            <w:r>
              <w:rPr>
                <w:rFonts w:hint="eastAsia" w:ascii="仿宋_GB2312" w:eastAsia="仿宋_GB2312"/>
                <w:color w:val="000000"/>
                <w:sz w:val="18"/>
                <w:szCs w:val="18"/>
              </w:rPr>
              <w:br w:type="textWrapping"/>
            </w:r>
            <w:r>
              <w:rPr>
                <w:rFonts w:hint="eastAsia" w:ascii="仿宋_GB2312" w:eastAsia="仿宋_GB2312"/>
                <w:color w:val="000000"/>
                <w:sz w:val="18"/>
                <w:szCs w:val="18"/>
              </w:rPr>
              <w:t>信息</w:t>
            </w:r>
          </w:p>
        </w:tc>
        <w:tc>
          <w:tcPr>
            <w:tcW w:w="2160"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仿宋_GB2312" w:eastAsia="仿宋_GB2312"/>
                <w:color w:val="000000"/>
                <w:sz w:val="18"/>
                <w:szCs w:val="18"/>
              </w:rPr>
            </w:pPr>
            <w:r>
              <w:rPr>
                <w:rFonts w:hint="eastAsia" w:ascii="仿宋_GB2312" w:eastAsia="仿宋_GB2312"/>
                <w:color w:val="000000"/>
                <w:sz w:val="18"/>
                <w:szCs w:val="18"/>
              </w:rPr>
              <w:t xml:space="preserve">支出型临时救助对象名单、救助金额、救助事由 </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仿宋_GB2312" w:eastAsia="仿宋_GB2312"/>
                <w:color w:val="000000"/>
                <w:sz w:val="18"/>
                <w:szCs w:val="18"/>
              </w:rPr>
            </w:pPr>
            <w:r>
              <w:rPr>
                <w:rFonts w:hint="eastAsia" w:ascii="仿宋_GB2312" w:eastAsia="仿宋_GB2312"/>
                <w:color w:val="000000"/>
                <w:sz w:val="18"/>
                <w:szCs w:val="18"/>
              </w:rPr>
              <w:t>《国务院关于全面建立临时救助制度的通知》、各地相关政策法规文件</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仿宋_GB2312" w:eastAsia="仿宋_GB2312"/>
                <w:color w:val="000000"/>
                <w:sz w:val="18"/>
                <w:szCs w:val="18"/>
              </w:rPr>
            </w:pPr>
            <w:r>
              <w:rPr>
                <w:rFonts w:hint="eastAsia" w:ascii="仿宋_GB2312" w:eastAsia="仿宋_GB2312"/>
                <w:color w:val="000000"/>
                <w:sz w:val="18"/>
                <w:szCs w:val="18"/>
              </w:rPr>
              <w:t>制定或获取信息之日起10个工作日内</w:t>
            </w:r>
          </w:p>
        </w:tc>
        <w:tc>
          <w:tcPr>
            <w:tcW w:w="1620"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仿宋_GB2312" w:eastAsia="仿宋_GB2312"/>
                <w:color w:val="000000"/>
                <w:sz w:val="18"/>
                <w:szCs w:val="18"/>
              </w:rPr>
            </w:pPr>
            <w:r>
              <w:rPr>
                <w:rFonts w:hint="eastAsia" w:ascii="仿宋_GB2312" w:eastAsia="仿宋_GB2312"/>
                <w:color w:val="000000"/>
                <w:sz w:val="18"/>
                <w:szCs w:val="18"/>
                <w:lang w:eastAsia="zh-CN"/>
              </w:rPr>
              <w:t>长赤镇人民政府</w:t>
            </w:r>
          </w:p>
        </w:tc>
        <w:tc>
          <w:tcPr>
            <w:tcW w:w="1800"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仿宋_GB2312" w:eastAsia="仿宋_GB2312"/>
                <w:color w:val="000000"/>
                <w:sz w:val="18"/>
                <w:szCs w:val="18"/>
              </w:rPr>
            </w:pPr>
            <w:r>
              <w:rPr>
                <w:rFonts w:hint="eastAsia" w:ascii="仿宋_GB2312" w:eastAsia="仿宋_GB2312"/>
                <w:color w:val="000000"/>
                <w:sz w:val="18"/>
                <w:szCs w:val="18"/>
              </w:rPr>
              <w:t xml:space="preserve">■政府网站                                                                                                                                                                                                      </w:t>
            </w:r>
          </w:p>
          <w:p>
            <w:pPr>
              <w:rPr>
                <w:rFonts w:hint="eastAsia" w:ascii="仿宋_GB2312" w:eastAsia="仿宋_GB2312"/>
                <w:color w:val="000000"/>
                <w:sz w:val="18"/>
                <w:szCs w:val="18"/>
              </w:rPr>
            </w:pPr>
            <w:r>
              <w:rPr>
                <w:rFonts w:hint="eastAsia" w:ascii="仿宋_GB2312" w:eastAsia="仿宋_GB2312"/>
                <w:color w:val="000000"/>
                <w:sz w:val="18"/>
                <w:szCs w:val="18"/>
              </w:rPr>
              <w:t xml:space="preserve">■社区/企事业单位/村公示栏（电子屏）                                                                                                                                                                                          </w:t>
            </w:r>
          </w:p>
        </w:tc>
        <w:tc>
          <w:tcPr>
            <w:tcW w:w="54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_GB2312" w:eastAsia="仿宋_GB2312"/>
                <w:color w:val="000000"/>
                <w:sz w:val="18"/>
                <w:szCs w:val="18"/>
              </w:rPr>
            </w:pPr>
            <w:r>
              <w:rPr>
                <w:rFonts w:hint="eastAsia" w:ascii="仿宋_GB2312" w:eastAsia="仿宋_GB2312"/>
                <w:color w:val="000000"/>
                <w:sz w:val="18"/>
                <w:szCs w:val="18"/>
              </w:rPr>
              <w:t>√</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仿宋_GB2312" w:eastAsia="仿宋_GB2312"/>
                <w:color w:val="000000"/>
                <w:sz w:val="18"/>
                <w:szCs w:val="18"/>
              </w:rPr>
            </w:pPr>
            <w:r>
              <w:rPr>
                <w:rFonts w:hint="eastAsia" w:ascii="仿宋_GB2312" w:eastAsia="仿宋_GB2312"/>
                <w:color w:val="000000"/>
                <w:sz w:val="18"/>
                <w:szCs w:val="18"/>
              </w:rPr>
              <w:t>　</w:t>
            </w:r>
          </w:p>
        </w:tc>
        <w:tc>
          <w:tcPr>
            <w:tcW w:w="5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_GB2312" w:eastAsia="仿宋_GB2312"/>
                <w:color w:val="000000"/>
                <w:sz w:val="18"/>
                <w:szCs w:val="18"/>
              </w:rPr>
            </w:pPr>
            <w:r>
              <w:rPr>
                <w:rFonts w:hint="eastAsia" w:ascii="仿宋_GB2312" w:eastAsia="仿宋_GB2312"/>
                <w:color w:val="000000"/>
                <w:sz w:val="18"/>
                <w:szCs w:val="18"/>
              </w:rPr>
              <w:t>√</w:t>
            </w:r>
          </w:p>
        </w:tc>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仿宋_GB2312" w:eastAsia="仿宋_GB2312"/>
                <w:color w:val="000000"/>
                <w:sz w:val="18"/>
                <w:szCs w:val="18"/>
              </w:rPr>
            </w:pPr>
            <w:r>
              <w:rPr>
                <w:rFonts w:hint="eastAsia" w:ascii="仿宋_GB2312" w:eastAsia="仿宋_GB2312"/>
                <w:color w:val="000000"/>
                <w:sz w:val="18"/>
                <w:szCs w:val="18"/>
              </w:rPr>
              <w:t>　</w:t>
            </w:r>
          </w:p>
        </w:tc>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_GB2312" w:eastAsia="仿宋_GB2312"/>
                <w:color w:val="000000"/>
                <w:sz w:val="18"/>
                <w:szCs w:val="18"/>
              </w:rPr>
            </w:pPr>
            <w:r>
              <w:rPr>
                <w:rFonts w:hint="eastAsia" w:ascii="仿宋_GB2312" w:eastAsia="仿宋_GB2312"/>
                <w:color w:val="000000"/>
                <w:sz w:val="18"/>
                <w:szCs w:val="18"/>
              </w:rPr>
              <w:t>√</w:t>
            </w:r>
          </w:p>
        </w:tc>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_GB2312" w:eastAsia="仿宋_GB2312"/>
                <w:color w:val="000000"/>
                <w:sz w:val="18"/>
                <w:szCs w:val="18"/>
              </w:rPr>
            </w:pPr>
            <w:r>
              <w:rPr>
                <w:rFonts w:hint="eastAsia" w:ascii="仿宋_GB2312" w:eastAsia="仿宋_GB2312"/>
                <w:color w:val="000000"/>
                <w:sz w:val="18"/>
                <w:szCs w:val="18"/>
              </w:rPr>
              <w:t>√</w:t>
            </w:r>
          </w:p>
        </w:tc>
      </w:tr>
    </w:tbl>
    <w:p>
      <w:pPr>
        <w:jc w:val="center"/>
        <w:rPr>
          <w:rFonts w:ascii="Times New Roman" w:hAnsi="Times New Roman" w:eastAsia="方正小标宋_GBK"/>
          <w:sz w:val="28"/>
          <w:szCs w:val="28"/>
        </w:rPr>
      </w:pPr>
    </w:p>
    <w:p>
      <w:pPr>
        <w:pStyle w:val="2"/>
        <w:jc w:val="center"/>
        <w:rPr>
          <w:rFonts w:ascii="方正小标宋_GBK" w:eastAsia="方正小标宋_GBK"/>
          <w:b w:val="0"/>
          <w:bCs w:val="0"/>
          <w:color w:val="000000"/>
          <w:sz w:val="30"/>
        </w:rPr>
      </w:pPr>
      <w:r>
        <w:rPr>
          <w:sz w:val="28"/>
          <w:szCs w:val="28"/>
        </w:rPr>
        <w:br w:type="page"/>
      </w:r>
      <w:bookmarkStart w:id="18" w:name="_Toc13954"/>
      <w:bookmarkStart w:id="19" w:name="_Toc15502"/>
      <w:bookmarkStart w:id="20" w:name="_Toc24724709"/>
      <w:bookmarkStart w:id="21" w:name="_Toc13418"/>
      <w:r>
        <w:rPr>
          <w:rFonts w:hint="eastAsia" w:ascii="方正小标宋_GBK" w:eastAsia="方正小标宋_GBK"/>
          <w:b w:val="0"/>
          <w:bCs w:val="0"/>
          <w:color w:val="000000"/>
          <w:sz w:val="30"/>
        </w:rPr>
        <w:t>（</w:t>
      </w:r>
      <w:r>
        <w:rPr>
          <w:rFonts w:hint="eastAsia" w:ascii="方正小标宋_GBK" w:eastAsia="方正小标宋_GBK"/>
          <w:b w:val="0"/>
          <w:bCs w:val="0"/>
          <w:color w:val="000000"/>
          <w:sz w:val="30"/>
          <w:lang w:val="en-US" w:eastAsia="zh-CN"/>
        </w:rPr>
        <w:t>六</w:t>
      </w:r>
      <w:r>
        <w:rPr>
          <w:rFonts w:hint="eastAsia" w:ascii="方正小标宋_GBK" w:eastAsia="方正小标宋_GBK"/>
          <w:b w:val="0"/>
          <w:bCs w:val="0"/>
          <w:color w:val="000000"/>
          <w:sz w:val="30"/>
        </w:rPr>
        <w:t>）养老服务领域基层政务公开标准目录</w:t>
      </w:r>
      <w:bookmarkEnd w:id="18"/>
      <w:bookmarkEnd w:id="19"/>
      <w:bookmarkEnd w:id="20"/>
      <w:bookmarkEnd w:id="21"/>
    </w:p>
    <w:tbl>
      <w:tblPr>
        <w:tblStyle w:val="9"/>
        <w:tblW w:w="15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1440"/>
        <w:gridCol w:w="2880"/>
        <w:gridCol w:w="1980"/>
        <w:gridCol w:w="1260"/>
        <w:gridCol w:w="1080"/>
        <w:gridCol w:w="1620"/>
        <w:gridCol w:w="540"/>
        <w:gridCol w:w="709"/>
        <w:gridCol w:w="551"/>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color w:val="000000"/>
                <w:kern w:val="0"/>
                <w:sz w:val="22"/>
              </w:rPr>
            </w:pPr>
            <w:r>
              <w:rPr>
                <w:rFonts w:ascii="Times New Roman" w:hAnsi="Times New Roman"/>
                <w:color w:val="000000"/>
                <w:kern w:val="0"/>
                <w:sz w:val="22"/>
              </w:rPr>
              <w:t>序号</w:t>
            </w:r>
          </w:p>
        </w:tc>
        <w:tc>
          <w:tcPr>
            <w:tcW w:w="216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eastAsia="黑体" w:cs="宋体"/>
                <w:color w:val="000000"/>
                <w:kern w:val="0"/>
                <w:sz w:val="22"/>
              </w:rPr>
            </w:pPr>
            <w:r>
              <w:rPr>
                <w:rFonts w:hint="eastAsia" w:ascii="黑体" w:eastAsia="黑体" w:cs="宋体"/>
                <w:color w:val="000000"/>
                <w:kern w:val="0"/>
                <w:sz w:val="22"/>
              </w:rPr>
              <w:t>公开事项</w:t>
            </w:r>
          </w:p>
        </w:tc>
        <w:tc>
          <w:tcPr>
            <w:tcW w:w="288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eastAsia="黑体" w:cs="宋体"/>
                <w:color w:val="000000"/>
                <w:kern w:val="0"/>
                <w:sz w:val="22"/>
              </w:rPr>
            </w:pPr>
            <w:r>
              <w:rPr>
                <w:rFonts w:hint="eastAsia" w:ascii="黑体" w:eastAsia="黑体" w:cs="宋体"/>
                <w:color w:val="000000"/>
                <w:kern w:val="0"/>
                <w:sz w:val="22"/>
              </w:rPr>
              <w:t>公开内容（要素）</w:t>
            </w:r>
          </w:p>
        </w:tc>
        <w:tc>
          <w:tcPr>
            <w:tcW w:w="198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eastAsia="黑体" w:cs="宋体"/>
                <w:color w:val="000000"/>
                <w:kern w:val="0"/>
                <w:sz w:val="22"/>
              </w:rPr>
            </w:pPr>
            <w:r>
              <w:rPr>
                <w:rFonts w:hint="eastAsia" w:ascii="黑体" w:eastAsia="黑体" w:cs="宋体"/>
                <w:color w:val="000000"/>
                <w:kern w:val="0"/>
                <w:sz w:val="22"/>
              </w:rPr>
              <w:t>公开依据</w:t>
            </w:r>
          </w:p>
        </w:tc>
        <w:tc>
          <w:tcPr>
            <w:tcW w:w="126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eastAsia="黑体" w:cs="宋体"/>
                <w:color w:val="000000"/>
                <w:kern w:val="0"/>
                <w:sz w:val="22"/>
              </w:rPr>
            </w:pPr>
            <w:r>
              <w:rPr>
                <w:rFonts w:hint="eastAsia" w:ascii="黑体" w:eastAsia="黑体" w:cs="宋体"/>
                <w:color w:val="000000"/>
                <w:kern w:val="0"/>
                <w:sz w:val="22"/>
              </w:rPr>
              <w:t>公开时限</w:t>
            </w:r>
          </w:p>
        </w:tc>
        <w:tc>
          <w:tcPr>
            <w:tcW w:w="108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eastAsia="黑体" w:cs="宋体"/>
                <w:color w:val="000000"/>
                <w:kern w:val="0"/>
                <w:sz w:val="22"/>
              </w:rPr>
            </w:pPr>
            <w:r>
              <w:rPr>
                <w:rFonts w:hint="eastAsia" w:ascii="黑体" w:eastAsia="黑体" w:cs="宋体"/>
                <w:color w:val="000000"/>
                <w:kern w:val="0"/>
                <w:sz w:val="22"/>
              </w:rPr>
              <w:t>公开</w:t>
            </w:r>
          </w:p>
          <w:p>
            <w:pPr>
              <w:widowControl/>
              <w:jc w:val="center"/>
              <w:rPr>
                <w:rFonts w:ascii="黑体" w:eastAsia="黑体" w:cs="宋体"/>
                <w:color w:val="000000"/>
                <w:kern w:val="0"/>
                <w:sz w:val="22"/>
              </w:rPr>
            </w:pPr>
            <w:r>
              <w:rPr>
                <w:rFonts w:hint="eastAsia" w:ascii="黑体" w:eastAsia="黑体" w:cs="宋体"/>
                <w:color w:val="000000"/>
                <w:kern w:val="0"/>
                <w:sz w:val="22"/>
              </w:rPr>
              <w:t>主体</w:t>
            </w:r>
          </w:p>
        </w:tc>
        <w:tc>
          <w:tcPr>
            <w:tcW w:w="162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eastAsia="黑体" w:cs="宋体"/>
                <w:kern w:val="0"/>
                <w:sz w:val="22"/>
              </w:rPr>
            </w:pPr>
            <w:r>
              <w:rPr>
                <w:rFonts w:hint="eastAsia" w:ascii="黑体" w:eastAsia="黑体" w:cs="宋体"/>
                <w:kern w:val="0"/>
                <w:sz w:val="22"/>
              </w:rPr>
              <w:t>公开渠道和载体</w:t>
            </w:r>
          </w:p>
        </w:tc>
        <w:tc>
          <w:tcPr>
            <w:tcW w:w="124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eastAsia="黑体" w:cs="宋体"/>
                <w:color w:val="000000"/>
                <w:kern w:val="0"/>
                <w:sz w:val="22"/>
              </w:rPr>
            </w:pPr>
            <w:r>
              <w:rPr>
                <w:rFonts w:hint="eastAsia" w:ascii="黑体" w:eastAsia="黑体" w:cs="宋体"/>
                <w:color w:val="000000"/>
                <w:kern w:val="0"/>
                <w:sz w:val="22"/>
              </w:rPr>
              <w:t>公开对象</w:t>
            </w:r>
          </w:p>
        </w:tc>
        <w:tc>
          <w:tcPr>
            <w:tcW w:w="127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eastAsia="黑体" w:cs="宋体"/>
                <w:color w:val="000000"/>
                <w:kern w:val="0"/>
                <w:sz w:val="22"/>
              </w:rPr>
            </w:pPr>
            <w:r>
              <w:rPr>
                <w:rFonts w:hint="eastAsia" w:ascii="黑体" w:eastAsia="黑体" w:cs="宋体"/>
                <w:color w:val="000000"/>
                <w:kern w:val="0"/>
                <w:sz w:val="22"/>
              </w:rPr>
              <w:t>公开方式</w:t>
            </w:r>
          </w:p>
        </w:tc>
        <w:tc>
          <w:tcPr>
            <w:tcW w:w="144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eastAsia="黑体" w:cs="宋体"/>
                <w:color w:val="000000"/>
                <w:kern w:val="0"/>
                <w:sz w:val="22"/>
              </w:rPr>
            </w:pPr>
            <w:r>
              <w:rPr>
                <w:rFonts w:hint="eastAsia" w:ascii="黑体" w:eastAsia="黑体" w:cs="宋体"/>
                <w:color w:val="000000"/>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eastAsia="黑体" w:cs="宋体"/>
                <w:color w:val="000000"/>
                <w:kern w:val="0"/>
                <w:sz w:val="22"/>
              </w:rPr>
            </w:pPr>
            <w:r>
              <w:rPr>
                <w:rFonts w:hint="eastAsia" w:ascii="黑体" w:eastAsia="黑体" w:cs="宋体"/>
                <w:color w:val="000000"/>
                <w:kern w:val="0"/>
                <w:sz w:val="22"/>
              </w:rPr>
              <w:t>一级事项</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eastAsia="黑体" w:cs="宋体"/>
                <w:color w:val="000000"/>
                <w:kern w:val="0"/>
                <w:sz w:val="22"/>
              </w:rPr>
            </w:pPr>
            <w:r>
              <w:rPr>
                <w:rFonts w:hint="eastAsia" w:ascii="黑体" w:eastAsia="黑体" w:cs="宋体"/>
                <w:color w:val="000000"/>
                <w:kern w:val="0"/>
                <w:sz w:val="22"/>
              </w:rPr>
              <w:t>二级事项</w:t>
            </w:r>
          </w:p>
        </w:tc>
        <w:tc>
          <w:tcPr>
            <w:tcW w:w="288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198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126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108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162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54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eastAsia="黑体" w:cs="宋体"/>
                <w:color w:val="000000"/>
                <w:kern w:val="0"/>
                <w:sz w:val="22"/>
              </w:rPr>
            </w:pPr>
            <w:r>
              <w:rPr>
                <w:rFonts w:hint="eastAsia" w:ascii="黑体" w:eastAsia="黑体" w:cs="宋体"/>
                <w:color w:val="000000"/>
                <w:kern w:val="0"/>
                <w:sz w:val="22"/>
              </w:rPr>
              <w:t>全社会</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eastAsia="黑体" w:cs="宋体"/>
                <w:color w:val="000000"/>
                <w:kern w:val="0"/>
                <w:sz w:val="22"/>
              </w:rPr>
            </w:pPr>
            <w:r>
              <w:rPr>
                <w:rFonts w:hint="eastAsia" w:ascii="黑体" w:eastAsia="黑体" w:cs="宋体"/>
                <w:color w:val="000000"/>
                <w:kern w:val="0"/>
                <w:sz w:val="22"/>
              </w:rPr>
              <w:t>特定群众</w:t>
            </w:r>
          </w:p>
        </w:tc>
        <w:tc>
          <w:tcPr>
            <w:tcW w:w="55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eastAsia="黑体" w:cs="宋体"/>
                <w:color w:val="000000"/>
                <w:kern w:val="0"/>
                <w:sz w:val="22"/>
              </w:rPr>
            </w:pPr>
            <w:r>
              <w:rPr>
                <w:rFonts w:hint="eastAsia" w:ascii="黑体" w:eastAsia="黑体" w:cs="宋体"/>
                <w:color w:val="000000"/>
                <w:kern w:val="0"/>
                <w:sz w:val="22"/>
              </w:rPr>
              <w:t>主动</w:t>
            </w:r>
          </w:p>
        </w:tc>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eastAsia="黑体" w:cs="宋体"/>
                <w:color w:val="000000"/>
                <w:kern w:val="0"/>
                <w:sz w:val="22"/>
              </w:rPr>
            </w:pPr>
            <w:r>
              <w:rPr>
                <w:rFonts w:hint="eastAsia" w:ascii="黑体" w:eastAsia="黑体" w:cs="宋体"/>
                <w:color w:val="000000"/>
                <w:kern w:val="0"/>
                <w:sz w:val="22"/>
              </w:rPr>
              <w:t>依申请公开</w:t>
            </w:r>
          </w:p>
        </w:tc>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eastAsia="黑体" w:cs="宋体"/>
                <w:color w:val="000000"/>
                <w:kern w:val="0"/>
                <w:sz w:val="22"/>
              </w:rPr>
            </w:pPr>
            <w:r>
              <w:rPr>
                <w:rFonts w:hint="eastAsia" w:ascii="黑体" w:eastAsia="黑体" w:cs="宋体"/>
                <w:color w:val="000000"/>
                <w:kern w:val="0"/>
                <w:sz w:val="22"/>
              </w:rPr>
              <w:t>县级</w:t>
            </w:r>
          </w:p>
        </w:tc>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eastAsia="黑体" w:cs="宋体"/>
                <w:color w:val="000000"/>
                <w:kern w:val="0"/>
                <w:sz w:val="22"/>
              </w:rPr>
            </w:pPr>
            <w:r>
              <w:rPr>
                <w:rFonts w:hint="eastAsia" w:ascii="黑体" w:eastAsia="黑体" w:cs="宋体"/>
                <w:color w:val="000000"/>
                <w:kern w:val="0"/>
                <w:sz w:val="22"/>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_GB2312" w:eastAsia="仿宋_GB2312"/>
                <w:color w:val="000000"/>
                <w:sz w:val="18"/>
                <w:szCs w:val="18"/>
              </w:rPr>
            </w:pPr>
            <w:r>
              <w:rPr>
                <w:rFonts w:hint="eastAsia" w:ascii="仿宋_GB2312" w:eastAsia="仿宋_GB2312"/>
                <w:color w:val="000000"/>
                <w:sz w:val="18"/>
                <w:szCs w:val="18"/>
              </w:rPr>
              <w:t>6</w:t>
            </w:r>
          </w:p>
        </w:tc>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_GB2312" w:eastAsia="仿宋_GB2312"/>
                <w:color w:val="000000"/>
                <w:sz w:val="18"/>
                <w:szCs w:val="18"/>
              </w:rPr>
            </w:pPr>
            <w:r>
              <w:rPr>
                <w:rFonts w:hint="eastAsia" w:ascii="仿宋_GB2312" w:eastAsia="仿宋_GB2312"/>
                <w:color w:val="000000"/>
                <w:sz w:val="18"/>
                <w:szCs w:val="18"/>
              </w:rPr>
              <w:t>养老服务业务办理</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_GB2312" w:eastAsia="仿宋_GB2312"/>
                <w:color w:val="000000"/>
                <w:sz w:val="18"/>
                <w:szCs w:val="18"/>
              </w:rPr>
            </w:pPr>
            <w:r>
              <w:rPr>
                <w:rFonts w:hint="eastAsia" w:ascii="仿宋_GB2312" w:eastAsia="仿宋_GB2312"/>
                <w:color w:val="000000"/>
                <w:sz w:val="18"/>
                <w:szCs w:val="18"/>
              </w:rPr>
              <w:t>老年人补贴</w:t>
            </w:r>
          </w:p>
        </w:tc>
        <w:tc>
          <w:tcPr>
            <w:tcW w:w="2880"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仿宋_GB2312" w:eastAsia="仿宋_GB2312"/>
                <w:color w:val="000000"/>
                <w:sz w:val="18"/>
                <w:szCs w:val="18"/>
              </w:rPr>
            </w:pPr>
            <w:r>
              <w:rPr>
                <w:rFonts w:hint="eastAsia" w:ascii="仿宋_GB2312" w:eastAsia="仿宋_GB2312"/>
                <w:color w:val="000000"/>
                <w:sz w:val="18"/>
                <w:szCs w:val="18"/>
              </w:rPr>
              <w:t>老年人补贴名称（高龄津贴、养老服务补贴、护理补贴等）；各项老年人补贴依据；各项老年人补贴对象；各项老年人补贴内容和标准；各项老年人补贴方式；补贴申请材料清单及格式；办理流程、办理部门、办理时限、办理时间、地点、咨询电话</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仿宋_GB2312" w:eastAsia="仿宋_GB2312"/>
                <w:color w:val="000000"/>
                <w:sz w:val="18"/>
                <w:szCs w:val="18"/>
              </w:rPr>
            </w:pPr>
            <w:r>
              <w:rPr>
                <w:rFonts w:hint="eastAsia" w:ascii="仿宋_GB2312" w:eastAsia="仿宋_GB2312"/>
                <w:color w:val="000000"/>
                <w:sz w:val="18"/>
                <w:szCs w:val="18"/>
              </w:rPr>
              <w:t>《信息公开条例》及相关规定</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仿宋_GB2312" w:eastAsia="仿宋_GB2312"/>
                <w:color w:val="000000"/>
                <w:sz w:val="18"/>
                <w:szCs w:val="18"/>
              </w:rPr>
            </w:pPr>
            <w:r>
              <w:rPr>
                <w:rFonts w:hint="eastAsia" w:ascii="仿宋_GB2312" w:eastAsia="仿宋_GB2312"/>
                <w:color w:val="000000"/>
                <w:sz w:val="18"/>
                <w:szCs w:val="18"/>
              </w:rPr>
              <w:t>制定或获取补贴政策之日起10个工作日内</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仿宋_GB2312" w:eastAsia="仿宋_GB2312"/>
                <w:color w:val="000000"/>
                <w:sz w:val="18"/>
                <w:szCs w:val="18"/>
                <w:lang w:eastAsia="zh-CN"/>
              </w:rPr>
            </w:pPr>
            <w:r>
              <w:rPr>
                <w:rFonts w:hint="eastAsia" w:ascii="仿宋_GB2312" w:eastAsia="仿宋_GB2312"/>
                <w:color w:val="000000"/>
                <w:sz w:val="18"/>
                <w:szCs w:val="18"/>
                <w:lang w:eastAsia="zh-CN"/>
              </w:rPr>
              <w:t>长赤镇人民政府</w:t>
            </w:r>
          </w:p>
        </w:tc>
        <w:tc>
          <w:tcPr>
            <w:tcW w:w="1620"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仿宋_GB2312" w:eastAsia="仿宋_GB2312"/>
                <w:color w:val="000000"/>
                <w:sz w:val="18"/>
                <w:szCs w:val="18"/>
              </w:rPr>
            </w:pPr>
            <w:r>
              <w:rPr>
                <w:rFonts w:hint="eastAsia" w:ascii="仿宋_GB2312" w:eastAsia="仿宋_GB2312"/>
                <w:color w:val="000000"/>
                <w:sz w:val="18"/>
                <w:szCs w:val="18"/>
              </w:rPr>
              <w:t xml:space="preserve">■政府网站                                                                                                                                                                                                                   </w:t>
            </w:r>
          </w:p>
          <w:p>
            <w:pPr>
              <w:rPr>
                <w:rFonts w:hint="eastAsia" w:ascii="仿宋_GB2312" w:eastAsia="仿宋_GB2312"/>
                <w:color w:val="000000"/>
                <w:sz w:val="18"/>
                <w:szCs w:val="18"/>
              </w:rPr>
            </w:pPr>
            <w:r>
              <w:rPr>
                <w:rFonts w:hint="eastAsia" w:ascii="仿宋_GB2312" w:eastAsia="仿宋_GB2312"/>
                <w:color w:val="000000"/>
                <w:sz w:val="18"/>
                <w:szCs w:val="18"/>
              </w:rPr>
              <w:t>■两微一端</w:t>
            </w:r>
          </w:p>
          <w:p>
            <w:pPr>
              <w:rPr>
                <w:rFonts w:hint="eastAsia" w:ascii="仿宋_GB2312" w:eastAsia="仿宋_GB2312"/>
                <w:color w:val="000000"/>
                <w:sz w:val="18"/>
                <w:szCs w:val="18"/>
              </w:rPr>
            </w:pPr>
            <w:r>
              <w:rPr>
                <w:rFonts w:hint="eastAsia" w:ascii="仿宋_GB2312" w:eastAsia="仿宋_GB2312"/>
                <w:color w:val="000000"/>
                <w:sz w:val="18"/>
                <w:szCs w:val="18"/>
              </w:rPr>
              <w:t xml:space="preserve">■政府服务中心                                                                                                                                                                                                       </w:t>
            </w:r>
          </w:p>
          <w:p>
            <w:pPr>
              <w:rPr>
                <w:rFonts w:hint="eastAsia" w:ascii="仿宋_GB2312" w:eastAsia="仿宋_GB2312"/>
                <w:color w:val="000000"/>
                <w:sz w:val="18"/>
                <w:szCs w:val="18"/>
              </w:rPr>
            </w:pPr>
            <w:r>
              <w:rPr>
                <w:rFonts w:hint="eastAsia" w:ascii="仿宋_GB2312" w:eastAsia="仿宋_GB2312"/>
                <w:color w:val="000000"/>
                <w:sz w:val="18"/>
                <w:szCs w:val="18"/>
              </w:rPr>
              <w:t xml:space="preserve">■便民服务站                                                                                                                                                                                                   </w:t>
            </w:r>
          </w:p>
          <w:p>
            <w:pPr>
              <w:rPr>
                <w:rFonts w:hint="eastAsia" w:ascii="仿宋_GB2312" w:eastAsia="仿宋_GB2312"/>
                <w:color w:val="000000"/>
                <w:sz w:val="18"/>
                <w:szCs w:val="18"/>
              </w:rPr>
            </w:pPr>
            <w:r>
              <w:rPr>
                <w:rFonts w:hint="eastAsia" w:ascii="仿宋_GB2312" w:eastAsia="仿宋_GB2312"/>
                <w:color w:val="000000"/>
                <w:sz w:val="18"/>
                <w:szCs w:val="18"/>
              </w:rPr>
              <w:t xml:space="preserve">■社区/企事业单位/村公示栏（电子屏）                                                                                                                                                                                          </w:t>
            </w:r>
          </w:p>
        </w:tc>
        <w:tc>
          <w:tcPr>
            <w:tcW w:w="540"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仿宋_GB2312" w:eastAsia="仿宋_GB2312"/>
                <w:color w:val="000000"/>
                <w:sz w:val="18"/>
                <w:szCs w:val="18"/>
              </w:rPr>
            </w:pPr>
            <w:r>
              <w:rPr>
                <w:rFonts w:hint="eastAsia" w:ascii="仿宋_GB2312" w:eastAsia="仿宋_GB2312"/>
                <w:color w:val="000000"/>
                <w:sz w:val="18"/>
                <w:szCs w:val="18"/>
              </w:rPr>
              <w:t>√</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仿宋_GB2312" w:eastAsia="仿宋_GB2312"/>
                <w:color w:val="000000"/>
                <w:sz w:val="18"/>
                <w:szCs w:val="18"/>
              </w:rPr>
            </w:pPr>
            <w:r>
              <w:rPr>
                <w:rFonts w:hint="eastAsia" w:ascii="仿宋_GB2312" w:eastAsia="仿宋_GB2312"/>
                <w:color w:val="000000"/>
                <w:sz w:val="18"/>
                <w:szCs w:val="18"/>
              </w:rPr>
              <w:t>　</w:t>
            </w:r>
          </w:p>
        </w:tc>
        <w:tc>
          <w:tcPr>
            <w:tcW w:w="5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仿宋_GB2312" w:eastAsia="仿宋_GB2312"/>
                <w:color w:val="000000"/>
                <w:sz w:val="18"/>
                <w:szCs w:val="18"/>
              </w:rPr>
            </w:pPr>
            <w:r>
              <w:rPr>
                <w:rFonts w:hint="eastAsia" w:ascii="仿宋_GB2312" w:eastAsia="仿宋_GB2312"/>
                <w:color w:val="000000"/>
                <w:sz w:val="18"/>
                <w:szCs w:val="18"/>
              </w:rPr>
              <w:t>√</w:t>
            </w:r>
          </w:p>
        </w:tc>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仿宋_GB2312" w:eastAsia="仿宋_GB2312"/>
                <w:color w:val="000000"/>
                <w:sz w:val="18"/>
                <w:szCs w:val="18"/>
              </w:rPr>
            </w:pPr>
            <w:r>
              <w:rPr>
                <w:rFonts w:hint="eastAsia" w:ascii="仿宋_GB2312" w:eastAsia="仿宋_GB2312"/>
                <w:color w:val="000000"/>
                <w:sz w:val="18"/>
                <w:szCs w:val="18"/>
              </w:rPr>
              <w:t>　</w:t>
            </w:r>
          </w:p>
        </w:tc>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仿宋_GB2312" w:eastAsia="仿宋_GB2312"/>
                <w:color w:val="000000"/>
                <w:sz w:val="18"/>
                <w:szCs w:val="18"/>
              </w:rPr>
            </w:pPr>
            <w:r>
              <w:rPr>
                <w:rFonts w:hint="eastAsia" w:ascii="仿宋_GB2312" w:eastAsia="仿宋_GB2312"/>
                <w:color w:val="000000"/>
                <w:sz w:val="18"/>
                <w:szCs w:val="18"/>
              </w:rPr>
              <w:t>√</w:t>
            </w:r>
          </w:p>
        </w:tc>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仿宋_GB2312" w:eastAsia="仿宋_GB2312"/>
                <w:color w:val="000000"/>
                <w:sz w:val="18"/>
                <w:szCs w:val="18"/>
              </w:rPr>
            </w:pPr>
            <w:r>
              <w:rPr>
                <w:rFonts w:hint="eastAsia" w:ascii="仿宋_GB2312" w:eastAsia="仿宋_GB2312"/>
                <w:color w:val="000000"/>
                <w:sz w:val="18"/>
                <w:szCs w:val="18"/>
              </w:rPr>
              <w:t>√</w:t>
            </w:r>
          </w:p>
        </w:tc>
      </w:tr>
    </w:tbl>
    <w:p>
      <w:pPr>
        <w:jc w:val="center"/>
        <w:rPr>
          <w:rFonts w:ascii="Times New Roman" w:hAnsi="Times New Roman" w:eastAsia="方正小标宋_GBK"/>
          <w:sz w:val="28"/>
          <w:szCs w:val="28"/>
        </w:rPr>
      </w:pPr>
    </w:p>
    <w:p>
      <w:pPr>
        <w:pStyle w:val="2"/>
        <w:jc w:val="center"/>
        <w:rPr>
          <w:rFonts w:ascii="方正小标宋_GBK" w:eastAsia="方正小标宋_GBK"/>
          <w:b w:val="0"/>
          <w:bCs w:val="0"/>
          <w:color w:val="000000"/>
          <w:sz w:val="30"/>
        </w:rPr>
      </w:pPr>
      <w:r>
        <w:rPr>
          <w:sz w:val="28"/>
          <w:szCs w:val="28"/>
        </w:rPr>
        <w:br w:type="page"/>
      </w:r>
      <w:bookmarkStart w:id="22" w:name="_Toc10870"/>
      <w:bookmarkStart w:id="23" w:name="_Toc29143"/>
      <w:bookmarkStart w:id="24" w:name="_Toc21098"/>
      <w:bookmarkStart w:id="25" w:name="_Toc24724710"/>
      <w:r>
        <w:rPr>
          <w:rFonts w:hint="eastAsia" w:ascii="方正小标宋_GBK" w:eastAsia="方正小标宋_GBK"/>
          <w:b w:val="0"/>
          <w:bCs w:val="0"/>
          <w:color w:val="000000"/>
          <w:sz w:val="30"/>
        </w:rPr>
        <w:t>（</w:t>
      </w:r>
      <w:r>
        <w:rPr>
          <w:rFonts w:hint="eastAsia" w:ascii="方正小标宋_GBK" w:eastAsia="方正小标宋_GBK"/>
          <w:b w:val="0"/>
          <w:bCs w:val="0"/>
          <w:color w:val="000000"/>
          <w:sz w:val="30"/>
          <w:lang w:val="en-US" w:eastAsia="zh-CN"/>
        </w:rPr>
        <w:t>七</w:t>
      </w:r>
      <w:r>
        <w:rPr>
          <w:rFonts w:hint="eastAsia" w:ascii="方正小标宋_GBK" w:eastAsia="方正小标宋_GBK"/>
          <w:b w:val="0"/>
          <w:bCs w:val="0"/>
          <w:color w:val="000000"/>
          <w:sz w:val="30"/>
        </w:rPr>
        <w:t>）公共法律服务领域基层政务公开标准目录</w:t>
      </w:r>
      <w:bookmarkEnd w:id="22"/>
      <w:bookmarkEnd w:id="23"/>
      <w:bookmarkEnd w:id="24"/>
      <w:bookmarkEnd w:id="25"/>
    </w:p>
    <w:tbl>
      <w:tblPr>
        <w:tblStyle w:val="9"/>
        <w:tblW w:w="15480" w:type="dxa"/>
        <w:tblInd w:w="-7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0"/>
        <w:gridCol w:w="1440"/>
        <w:gridCol w:w="1620"/>
        <w:gridCol w:w="1980"/>
        <w:gridCol w:w="1800"/>
        <w:gridCol w:w="900"/>
        <w:gridCol w:w="2340"/>
        <w:gridCol w:w="540"/>
        <w:gridCol w:w="900"/>
        <w:gridCol w:w="540"/>
        <w:gridCol w:w="720"/>
        <w:gridCol w:w="54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280" w:lineRule="exact"/>
              <w:jc w:val="center"/>
              <w:rPr>
                <w:rFonts w:ascii="Times New Roman" w:hAnsi="Times New Roman"/>
                <w:color w:val="000000"/>
                <w:kern w:val="0"/>
                <w:sz w:val="22"/>
              </w:rPr>
            </w:pPr>
            <w:r>
              <w:rPr>
                <w:rFonts w:ascii="Times New Roman" w:hAnsi="Times New Roman"/>
                <w:color w:val="000000"/>
                <w:kern w:val="0"/>
                <w:sz w:val="22"/>
              </w:rPr>
              <w:t>序号</w:t>
            </w:r>
          </w:p>
        </w:tc>
        <w:tc>
          <w:tcPr>
            <w:tcW w:w="234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280" w:lineRule="exact"/>
              <w:jc w:val="center"/>
              <w:rPr>
                <w:rFonts w:ascii="黑体" w:eastAsia="黑体" w:cs="宋体"/>
                <w:color w:val="000000"/>
                <w:kern w:val="0"/>
                <w:sz w:val="22"/>
              </w:rPr>
            </w:pPr>
            <w:r>
              <w:rPr>
                <w:rFonts w:hint="eastAsia" w:ascii="黑体" w:eastAsia="黑体" w:cs="宋体"/>
                <w:color w:val="000000"/>
                <w:kern w:val="0"/>
                <w:sz w:val="22"/>
              </w:rPr>
              <w:t>公开事项</w:t>
            </w:r>
          </w:p>
        </w:tc>
        <w:tc>
          <w:tcPr>
            <w:tcW w:w="162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280" w:lineRule="exact"/>
              <w:jc w:val="center"/>
              <w:rPr>
                <w:rFonts w:ascii="黑体" w:eastAsia="黑体" w:cs="宋体"/>
                <w:color w:val="000000"/>
                <w:kern w:val="0"/>
                <w:sz w:val="22"/>
              </w:rPr>
            </w:pPr>
            <w:r>
              <w:rPr>
                <w:rFonts w:hint="eastAsia" w:ascii="黑体" w:eastAsia="黑体" w:cs="宋体"/>
                <w:color w:val="000000"/>
                <w:kern w:val="0"/>
                <w:sz w:val="22"/>
              </w:rPr>
              <w:t>公开内容（要素）</w:t>
            </w:r>
          </w:p>
        </w:tc>
        <w:tc>
          <w:tcPr>
            <w:tcW w:w="198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280" w:lineRule="exact"/>
              <w:jc w:val="center"/>
              <w:rPr>
                <w:rFonts w:ascii="黑体" w:eastAsia="黑体" w:cs="宋体"/>
                <w:color w:val="000000"/>
                <w:kern w:val="0"/>
                <w:sz w:val="22"/>
              </w:rPr>
            </w:pPr>
            <w:r>
              <w:rPr>
                <w:rFonts w:hint="eastAsia" w:ascii="黑体" w:eastAsia="黑体" w:cs="宋体"/>
                <w:color w:val="000000"/>
                <w:kern w:val="0"/>
                <w:sz w:val="22"/>
              </w:rPr>
              <w:t>公开依据</w:t>
            </w:r>
          </w:p>
        </w:tc>
        <w:tc>
          <w:tcPr>
            <w:tcW w:w="180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280" w:lineRule="exact"/>
              <w:jc w:val="center"/>
              <w:rPr>
                <w:rFonts w:ascii="黑体" w:eastAsia="黑体" w:cs="宋体"/>
                <w:color w:val="000000"/>
                <w:kern w:val="0"/>
                <w:sz w:val="22"/>
              </w:rPr>
            </w:pPr>
            <w:r>
              <w:rPr>
                <w:rFonts w:hint="eastAsia" w:ascii="黑体" w:eastAsia="黑体" w:cs="宋体"/>
                <w:color w:val="000000"/>
                <w:kern w:val="0"/>
                <w:sz w:val="22"/>
              </w:rPr>
              <w:t>公开时限</w:t>
            </w:r>
          </w:p>
        </w:tc>
        <w:tc>
          <w:tcPr>
            <w:tcW w:w="90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280" w:lineRule="exact"/>
              <w:jc w:val="center"/>
              <w:rPr>
                <w:rFonts w:hint="eastAsia" w:ascii="黑体" w:eastAsia="黑体" w:cs="宋体"/>
                <w:color w:val="000000"/>
                <w:kern w:val="0"/>
                <w:sz w:val="22"/>
              </w:rPr>
            </w:pPr>
            <w:r>
              <w:rPr>
                <w:rFonts w:hint="eastAsia" w:ascii="黑体" w:eastAsia="黑体" w:cs="宋体"/>
                <w:color w:val="000000"/>
                <w:kern w:val="0"/>
                <w:sz w:val="22"/>
              </w:rPr>
              <w:t>公开</w:t>
            </w:r>
          </w:p>
          <w:p>
            <w:pPr>
              <w:keepNext w:val="0"/>
              <w:keepLines w:val="0"/>
              <w:pageBreakBefore w:val="0"/>
              <w:widowControl/>
              <w:kinsoku/>
              <w:wordWrap/>
              <w:overflowPunct/>
              <w:topLinePunct w:val="0"/>
              <w:autoSpaceDE/>
              <w:autoSpaceDN/>
              <w:bidi w:val="0"/>
              <w:adjustRightInd/>
              <w:spacing w:line="280" w:lineRule="exact"/>
              <w:jc w:val="center"/>
              <w:rPr>
                <w:rFonts w:ascii="黑体" w:eastAsia="黑体" w:cs="宋体"/>
                <w:color w:val="000000"/>
                <w:kern w:val="0"/>
                <w:sz w:val="22"/>
              </w:rPr>
            </w:pPr>
            <w:r>
              <w:rPr>
                <w:rFonts w:hint="eastAsia" w:ascii="黑体" w:eastAsia="黑体" w:cs="宋体"/>
                <w:color w:val="000000"/>
                <w:kern w:val="0"/>
                <w:sz w:val="22"/>
              </w:rPr>
              <w:t>主体</w:t>
            </w:r>
          </w:p>
        </w:tc>
        <w:tc>
          <w:tcPr>
            <w:tcW w:w="234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280" w:lineRule="exact"/>
              <w:jc w:val="center"/>
              <w:rPr>
                <w:rFonts w:ascii="黑体" w:eastAsia="黑体" w:cs="宋体"/>
                <w:kern w:val="0"/>
                <w:sz w:val="22"/>
              </w:rPr>
            </w:pPr>
            <w:r>
              <w:rPr>
                <w:rFonts w:hint="eastAsia" w:ascii="黑体" w:eastAsia="黑体" w:cs="宋体"/>
                <w:kern w:val="0"/>
                <w:sz w:val="22"/>
              </w:rPr>
              <w:t>公开渠道和载体</w:t>
            </w:r>
          </w:p>
        </w:tc>
        <w:tc>
          <w:tcPr>
            <w:tcW w:w="144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280" w:lineRule="exact"/>
              <w:jc w:val="center"/>
              <w:rPr>
                <w:rFonts w:ascii="黑体" w:eastAsia="黑体" w:cs="宋体"/>
                <w:color w:val="000000"/>
                <w:kern w:val="0"/>
                <w:sz w:val="22"/>
              </w:rPr>
            </w:pPr>
            <w:r>
              <w:rPr>
                <w:rFonts w:hint="eastAsia" w:ascii="黑体" w:eastAsia="黑体" w:cs="宋体"/>
                <w:color w:val="000000"/>
                <w:kern w:val="0"/>
                <w:sz w:val="22"/>
              </w:rPr>
              <w:t>公开对象</w:t>
            </w:r>
          </w:p>
        </w:tc>
        <w:tc>
          <w:tcPr>
            <w:tcW w:w="126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280" w:lineRule="exact"/>
              <w:jc w:val="center"/>
              <w:rPr>
                <w:rFonts w:ascii="黑体" w:eastAsia="黑体" w:cs="宋体"/>
                <w:color w:val="000000"/>
                <w:kern w:val="0"/>
                <w:sz w:val="22"/>
              </w:rPr>
            </w:pPr>
            <w:r>
              <w:rPr>
                <w:rFonts w:hint="eastAsia" w:ascii="黑体" w:eastAsia="黑体" w:cs="宋体"/>
                <w:color w:val="000000"/>
                <w:kern w:val="0"/>
                <w:sz w:val="22"/>
              </w:rPr>
              <w:t>公开方式</w:t>
            </w:r>
          </w:p>
        </w:tc>
        <w:tc>
          <w:tcPr>
            <w:tcW w:w="126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280" w:lineRule="exact"/>
              <w:jc w:val="center"/>
              <w:rPr>
                <w:rFonts w:ascii="黑体" w:eastAsia="黑体" w:cs="宋体"/>
                <w:color w:val="000000"/>
                <w:kern w:val="0"/>
                <w:sz w:val="22"/>
              </w:rPr>
            </w:pPr>
            <w:r>
              <w:rPr>
                <w:rFonts w:hint="eastAsia" w:ascii="黑体" w:eastAsia="黑体" w:cs="宋体"/>
                <w:color w:val="000000"/>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280" w:lineRule="exact"/>
              <w:jc w:val="center"/>
              <w:rPr>
                <w:rFonts w:ascii="黑体" w:eastAsia="黑体" w:cs="宋体"/>
                <w:color w:val="000000"/>
                <w:kern w:val="0"/>
                <w:sz w:val="22"/>
              </w:rPr>
            </w:pPr>
            <w:r>
              <w:rPr>
                <w:rFonts w:hint="eastAsia" w:ascii="黑体" w:eastAsia="黑体" w:cs="宋体"/>
                <w:color w:val="000000"/>
                <w:kern w:val="0"/>
                <w:sz w:val="22"/>
              </w:rPr>
              <w:t>一级事项</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280" w:lineRule="exact"/>
              <w:jc w:val="center"/>
              <w:rPr>
                <w:rFonts w:ascii="黑体" w:eastAsia="黑体" w:cs="宋体"/>
                <w:color w:val="000000"/>
                <w:kern w:val="0"/>
                <w:sz w:val="22"/>
              </w:rPr>
            </w:pPr>
            <w:r>
              <w:rPr>
                <w:rFonts w:hint="eastAsia" w:ascii="黑体" w:eastAsia="黑体" w:cs="宋体"/>
                <w:color w:val="000000"/>
                <w:kern w:val="0"/>
                <w:sz w:val="22"/>
              </w:rPr>
              <w:t>二级事项</w:t>
            </w:r>
          </w:p>
        </w:tc>
        <w:tc>
          <w:tcPr>
            <w:tcW w:w="162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198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180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90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234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5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280" w:lineRule="exact"/>
              <w:jc w:val="center"/>
              <w:rPr>
                <w:rFonts w:ascii="黑体" w:eastAsia="黑体" w:cs="宋体"/>
                <w:color w:val="000000"/>
                <w:kern w:val="0"/>
                <w:sz w:val="22"/>
              </w:rPr>
            </w:pPr>
            <w:r>
              <w:rPr>
                <w:rFonts w:hint="eastAsia" w:ascii="黑体" w:eastAsia="黑体" w:cs="宋体"/>
                <w:color w:val="000000"/>
                <w:kern w:val="0"/>
                <w:sz w:val="22"/>
              </w:rPr>
              <w:t>全社会</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280" w:lineRule="exact"/>
              <w:jc w:val="center"/>
              <w:rPr>
                <w:rFonts w:ascii="黑体" w:eastAsia="黑体" w:cs="宋体"/>
                <w:color w:val="000000"/>
                <w:kern w:val="0"/>
                <w:sz w:val="22"/>
              </w:rPr>
            </w:pPr>
            <w:r>
              <w:rPr>
                <w:rFonts w:hint="eastAsia" w:ascii="黑体" w:eastAsia="黑体" w:cs="宋体"/>
                <w:color w:val="000000"/>
                <w:kern w:val="0"/>
                <w:sz w:val="22"/>
              </w:rPr>
              <w:t>特定群众</w:t>
            </w:r>
          </w:p>
        </w:tc>
        <w:tc>
          <w:tcPr>
            <w:tcW w:w="5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280" w:lineRule="exact"/>
              <w:jc w:val="center"/>
              <w:rPr>
                <w:rFonts w:ascii="黑体" w:eastAsia="黑体" w:cs="宋体"/>
                <w:color w:val="000000"/>
                <w:kern w:val="0"/>
                <w:sz w:val="22"/>
              </w:rPr>
            </w:pPr>
            <w:r>
              <w:rPr>
                <w:rFonts w:hint="eastAsia" w:ascii="黑体" w:eastAsia="黑体" w:cs="宋体"/>
                <w:color w:val="000000"/>
                <w:kern w:val="0"/>
                <w:sz w:val="22"/>
              </w:rPr>
              <w:t>主动</w:t>
            </w:r>
          </w:p>
        </w:tc>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280" w:lineRule="exact"/>
              <w:jc w:val="center"/>
              <w:rPr>
                <w:rFonts w:ascii="黑体" w:eastAsia="黑体" w:cs="宋体"/>
                <w:color w:val="000000"/>
                <w:kern w:val="0"/>
                <w:sz w:val="22"/>
              </w:rPr>
            </w:pPr>
            <w:r>
              <w:rPr>
                <w:rFonts w:hint="eastAsia" w:ascii="黑体" w:eastAsia="黑体" w:cs="宋体"/>
                <w:color w:val="000000"/>
                <w:kern w:val="0"/>
                <w:sz w:val="22"/>
              </w:rPr>
              <w:t>依申请公开</w:t>
            </w:r>
          </w:p>
        </w:tc>
        <w:tc>
          <w:tcPr>
            <w:tcW w:w="5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280" w:lineRule="exact"/>
              <w:jc w:val="center"/>
              <w:rPr>
                <w:rFonts w:ascii="黑体" w:eastAsia="黑体" w:cs="宋体"/>
                <w:color w:val="000000"/>
                <w:kern w:val="0"/>
                <w:sz w:val="22"/>
              </w:rPr>
            </w:pPr>
            <w:r>
              <w:rPr>
                <w:rFonts w:hint="eastAsia" w:ascii="黑体" w:eastAsia="黑体" w:cs="宋体"/>
                <w:color w:val="000000"/>
                <w:kern w:val="0"/>
                <w:sz w:val="22"/>
              </w:rPr>
              <w:t>县级</w:t>
            </w:r>
          </w:p>
        </w:tc>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280" w:lineRule="exact"/>
              <w:jc w:val="center"/>
              <w:rPr>
                <w:rFonts w:ascii="黑体" w:eastAsia="黑体" w:cs="宋体"/>
                <w:color w:val="000000"/>
                <w:kern w:val="0"/>
                <w:sz w:val="22"/>
              </w:rPr>
            </w:pPr>
            <w:r>
              <w:rPr>
                <w:rFonts w:hint="eastAsia" w:ascii="黑体" w:eastAsia="黑体" w:cs="宋体"/>
                <w:color w:val="000000"/>
                <w:kern w:val="0"/>
                <w:sz w:val="22"/>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280" w:lineRule="exact"/>
              <w:jc w:val="center"/>
              <w:textAlignment w:val="center"/>
              <w:rPr>
                <w:rFonts w:ascii="仿宋_GB2312" w:eastAsia="仿宋_GB2312"/>
                <w:color w:val="000000"/>
                <w:sz w:val="18"/>
                <w:szCs w:val="18"/>
              </w:rPr>
            </w:pPr>
            <w:r>
              <w:rPr>
                <w:rFonts w:hint="eastAsia" w:ascii="仿宋_GB2312" w:eastAsia="仿宋_GB2312"/>
                <w:color w:val="000000"/>
                <w:sz w:val="18"/>
                <w:szCs w:val="18"/>
              </w:rPr>
              <w:t>1</w:t>
            </w:r>
          </w:p>
        </w:tc>
        <w:tc>
          <w:tcPr>
            <w:tcW w:w="90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280" w:lineRule="exact"/>
              <w:jc w:val="center"/>
              <w:textAlignment w:val="center"/>
              <w:rPr>
                <w:rFonts w:ascii="仿宋_GB2312" w:eastAsia="仿宋_GB2312"/>
                <w:color w:val="000000"/>
                <w:sz w:val="18"/>
                <w:szCs w:val="18"/>
              </w:rPr>
            </w:pPr>
            <w:r>
              <w:rPr>
                <w:rFonts w:hint="eastAsia" w:ascii="仿宋_GB2312" w:eastAsia="仿宋_GB2312"/>
                <w:color w:val="000000"/>
                <w:sz w:val="18"/>
                <w:szCs w:val="18"/>
              </w:rPr>
              <w:t>法治宣传教育</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280" w:lineRule="exact"/>
              <w:textAlignment w:val="center"/>
              <w:rPr>
                <w:rFonts w:ascii="仿宋_GB2312" w:eastAsia="仿宋_GB2312"/>
                <w:color w:val="000000"/>
                <w:sz w:val="18"/>
                <w:szCs w:val="18"/>
              </w:rPr>
            </w:pPr>
            <w:r>
              <w:rPr>
                <w:rFonts w:hint="eastAsia" w:ascii="仿宋_GB2312" w:eastAsia="仿宋_GB2312"/>
                <w:color w:val="000000"/>
                <w:sz w:val="18"/>
                <w:szCs w:val="18"/>
              </w:rPr>
              <w:t>法律知识普及服务</w:t>
            </w:r>
          </w:p>
        </w:tc>
        <w:tc>
          <w:tcPr>
            <w:tcW w:w="16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280" w:lineRule="exact"/>
              <w:textAlignment w:val="center"/>
              <w:rPr>
                <w:rFonts w:ascii="仿宋_GB2312" w:eastAsia="仿宋_GB2312"/>
                <w:color w:val="000000"/>
                <w:sz w:val="18"/>
                <w:szCs w:val="18"/>
              </w:rPr>
            </w:pPr>
            <w:r>
              <w:rPr>
                <w:rFonts w:hint="eastAsia" w:ascii="仿宋_GB2312" w:eastAsia="仿宋_GB2312"/>
                <w:color w:val="000000"/>
                <w:sz w:val="18"/>
                <w:szCs w:val="18"/>
              </w:rPr>
              <w:t>法律法规资讯；普法动态资讯；普法讲师团信息等</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280" w:lineRule="exact"/>
              <w:textAlignment w:val="center"/>
              <w:rPr>
                <w:rFonts w:ascii="仿宋_GB2312" w:eastAsia="仿宋_GB2312"/>
                <w:color w:val="000000"/>
                <w:sz w:val="18"/>
                <w:szCs w:val="18"/>
              </w:rPr>
            </w:pPr>
            <w:r>
              <w:rPr>
                <w:rFonts w:hint="eastAsia" w:ascii="仿宋_GB2312" w:eastAsia="仿宋_GB2312"/>
                <w:color w:val="000000"/>
                <w:sz w:val="18"/>
                <w:szCs w:val="18"/>
              </w:rPr>
              <w:t>《中共中央、国务院转发&lt;中央宣传部、司法部关于在公民中开展法治宣传教育的第七个五年规划（2016－2020年）&gt;》、各省“七五”普法规划</w:t>
            </w:r>
          </w:p>
        </w:tc>
        <w:tc>
          <w:tcPr>
            <w:tcW w:w="18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280" w:lineRule="exact"/>
              <w:textAlignment w:val="center"/>
              <w:rPr>
                <w:rFonts w:ascii="仿宋_GB2312" w:eastAsia="仿宋_GB2312"/>
                <w:color w:val="000000"/>
                <w:sz w:val="18"/>
                <w:szCs w:val="18"/>
              </w:rPr>
            </w:pPr>
            <w:r>
              <w:rPr>
                <w:rFonts w:hint="eastAsia" w:ascii="仿宋_GB2312" w:eastAsia="仿宋_GB2312"/>
                <w:color w:val="000000"/>
                <w:sz w:val="18"/>
                <w:szCs w:val="18"/>
              </w:rPr>
              <w:t>自制作或获取该信息之日起20个工作日内公开</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280" w:lineRule="exact"/>
              <w:jc w:val="center"/>
              <w:textAlignment w:val="center"/>
              <w:rPr>
                <w:rFonts w:hint="eastAsia" w:ascii="仿宋_GB2312" w:eastAsia="仿宋_GB2312"/>
                <w:color w:val="000000"/>
                <w:sz w:val="18"/>
                <w:szCs w:val="18"/>
                <w:lang w:eastAsia="zh-CN"/>
              </w:rPr>
            </w:pPr>
            <w:r>
              <w:rPr>
                <w:rFonts w:hint="eastAsia" w:ascii="仿宋_GB2312" w:eastAsia="仿宋_GB2312"/>
                <w:color w:val="000000"/>
                <w:sz w:val="18"/>
                <w:szCs w:val="18"/>
                <w:lang w:eastAsia="zh-CN"/>
              </w:rPr>
              <w:t>长赤司法所、法律服务所</w:t>
            </w:r>
          </w:p>
        </w:tc>
        <w:tc>
          <w:tcPr>
            <w:tcW w:w="23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280" w:lineRule="exact"/>
              <w:jc w:val="left"/>
              <w:textAlignment w:val="center"/>
              <w:rPr>
                <w:rFonts w:hint="eastAsia" w:ascii="仿宋_GB2312" w:eastAsia="仿宋_GB2312"/>
                <w:color w:val="000000"/>
                <w:sz w:val="18"/>
                <w:szCs w:val="18"/>
              </w:rPr>
            </w:pPr>
            <w:r>
              <w:rPr>
                <w:rFonts w:ascii="仿宋_GB2312" w:eastAsia="仿宋_GB2312"/>
                <w:color w:val="000000"/>
                <w:sz w:val="18"/>
                <w:szCs w:val="18"/>
              </w:rPr>
              <w:t xml:space="preserve">■政府网站  ■两微一端    ■广播电视  ■纸质媒体    ■入户/现场     </w:t>
            </w:r>
          </w:p>
          <w:p>
            <w:pPr>
              <w:keepNext w:val="0"/>
              <w:keepLines w:val="0"/>
              <w:pageBreakBefore w:val="0"/>
              <w:widowControl/>
              <w:kinsoku/>
              <w:wordWrap/>
              <w:overflowPunct/>
              <w:topLinePunct w:val="0"/>
              <w:autoSpaceDE/>
              <w:autoSpaceDN/>
              <w:bidi w:val="0"/>
              <w:adjustRightInd/>
              <w:spacing w:line="280" w:lineRule="exact"/>
              <w:jc w:val="left"/>
              <w:textAlignment w:val="center"/>
              <w:rPr>
                <w:rFonts w:ascii="仿宋_GB2312" w:eastAsia="仿宋_GB2312"/>
                <w:color w:val="000000"/>
                <w:sz w:val="18"/>
                <w:szCs w:val="18"/>
              </w:rPr>
            </w:pPr>
            <w:r>
              <w:rPr>
                <w:rFonts w:ascii="仿宋_GB2312" w:eastAsia="仿宋_GB2312"/>
                <w:color w:val="000000"/>
                <w:sz w:val="18"/>
                <w:szCs w:val="18"/>
              </w:rPr>
              <w:t>■社区/企事业单位/村公示栏（电子屏）</w:t>
            </w:r>
          </w:p>
          <w:p>
            <w:pPr>
              <w:keepNext w:val="0"/>
              <w:keepLines w:val="0"/>
              <w:pageBreakBefore w:val="0"/>
              <w:widowControl/>
              <w:kinsoku/>
              <w:wordWrap/>
              <w:overflowPunct/>
              <w:topLinePunct w:val="0"/>
              <w:autoSpaceDE/>
              <w:autoSpaceDN/>
              <w:bidi w:val="0"/>
              <w:adjustRightInd/>
              <w:spacing w:line="280" w:lineRule="exact"/>
              <w:jc w:val="left"/>
              <w:textAlignment w:val="center"/>
              <w:rPr>
                <w:rFonts w:ascii="仿宋_GB2312" w:eastAsia="仿宋_GB2312"/>
                <w:color w:val="000000"/>
                <w:sz w:val="18"/>
                <w:szCs w:val="18"/>
              </w:rPr>
            </w:pPr>
            <w:r>
              <w:rPr>
                <w:rFonts w:ascii="仿宋_GB2312" w:eastAsia="仿宋_GB2312"/>
                <w:color w:val="000000"/>
                <w:sz w:val="18"/>
                <w:szCs w:val="18"/>
              </w:rPr>
              <w:t>■其他法律服务网</w:t>
            </w:r>
          </w:p>
          <w:p>
            <w:pPr>
              <w:keepNext w:val="0"/>
              <w:keepLines w:val="0"/>
              <w:pageBreakBefore w:val="0"/>
              <w:widowControl/>
              <w:kinsoku/>
              <w:wordWrap/>
              <w:overflowPunct/>
              <w:topLinePunct w:val="0"/>
              <w:autoSpaceDE/>
              <w:autoSpaceDN/>
              <w:bidi w:val="0"/>
              <w:adjustRightInd/>
              <w:spacing w:line="280" w:lineRule="exact"/>
              <w:jc w:val="left"/>
              <w:textAlignment w:val="center"/>
              <w:rPr>
                <w:rFonts w:ascii="仿宋_GB2312" w:eastAsia="仿宋_GB2312"/>
                <w:color w:val="000000"/>
                <w:sz w:val="18"/>
                <w:szCs w:val="18"/>
              </w:rPr>
            </w:pPr>
            <w:r>
              <w:rPr>
                <w:rFonts w:hint="eastAsia" w:ascii="仿宋_GB2312" w:eastAsia="仿宋_GB2312"/>
                <w:color w:val="000000"/>
                <w:sz w:val="18"/>
                <w:szCs w:val="18"/>
              </w:rPr>
              <w:t>注：有关公开信息可推送或归集至本省级法律服务网。</w:t>
            </w:r>
          </w:p>
        </w:tc>
        <w:tc>
          <w:tcPr>
            <w:tcW w:w="5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280" w:lineRule="exact"/>
              <w:jc w:val="center"/>
              <w:textAlignment w:val="center"/>
              <w:rPr>
                <w:rFonts w:ascii="仿宋_GB2312" w:eastAsia="仿宋_GB2312"/>
                <w:color w:val="000000"/>
                <w:sz w:val="18"/>
                <w:szCs w:val="18"/>
              </w:rPr>
            </w:pPr>
            <w:r>
              <w:rPr>
                <w:rFonts w:hint="eastAsia" w:ascii="仿宋_GB2312" w:eastAsia="仿宋_GB2312"/>
                <w:color w:val="000000"/>
                <w:sz w:val="18"/>
                <w:szCs w:val="18"/>
              </w:rPr>
              <w:t>√</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pacing w:line="280" w:lineRule="exact"/>
              <w:jc w:val="center"/>
              <w:rPr>
                <w:rFonts w:ascii="仿宋_GB2312" w:eastAsia="仿宋_GB2312"/>
                <w:color w:val="000000"/>
                <w:sz w:val="18"/>
                <w:szCs w:val="18"/>
              </w:rPr>
            </w:pPr>
          </w:p>
        </w:tc>
        <w:tc>
          <w:tcPr>
            <w:tcW w:w="5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280" w:lineRule="exact"/>
              <w:jc w:val="center"/>
              <w:textAlignment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pacing w:line="280" w:lineRule="exact"/>
              <w:jc w:val="center"/>
              <w:rPr>
                <w:rFonts w:ascii="仿宋_GB2312" w:eastAsia="仿宋_GB2312"/>
                <w:color w:val="000000"/>
                <w:sz w:val="18"/>
                <w:szCs w:val="18"/>
              </w:rPr>
            </w:pPr>
          </w:p>
        </w:tc>
        <w:tc>
          <w:tcPr>
            <w:tcW w:w="5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280" w:lineRule="exact"/>
              <w:jc w:val="center"/>
              <w:textAlignment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280" w:lineRule="exact"/>
              <w:jc w:val="center"/>
              <w:textAlignment w:val="center"/>
              <w:rPr>
                <w:rFonts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5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280" w:lineRule="exact"/>
              <w:jc w:val="center"/>
              <w:textAlignment w:val="center"/>
              <w:rPr>
                <w:rFonts w:ascii="仿宋_GB2312" w:eastAsia="仿宋_GB2312"/>
                <w:color w:val="000000"/>
                <w:sz w:val="18"/>
                <w:szCs w:val="18"/>
              </w:rPr>
            </w:pPr>
            <w:r>
              <w:rPr>
                <w:rFonts w:hint="eastAsia" w:ascii="仿宋_GB2312" w:eastAsia="仿宋_GB2312"/>
                <w:color w:val="000000"/>
                <w:sz w:val="18"/>
                <w:szCs w:val="18"/>
              </w:rPr>
              <w:t>2</w:t>
            </w:r>
          </w:p>
        </w:tc>
        <w:tc>
          <w:tcPr>
            <w:tcW w:w="90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280" w:lineRule="exact"/>
              <w:textAlignment w:val="center"/>
              <w:rPr>
                <w:rFonts w:ascii="仿宋_GB2312" w:eastAsia="仿宋_GB2312"/>
                <w:color w:val="000000"/>
                <w:sz w:val="18"/>
                <w:szCs w:val="18"/>
              </w:rPr>
            </w:pPr>
            <w:r>
              <w:rPr>
                <w:rFonts w:hint="eastAsia" w:ascii="仿宋_GB2312" w:eastAsia="仿宋_GB2312"/>
                <w:color w:val="000000"/>
                <w:sz w:val="18"/>
                <w:szCs w:val="18"/>
              </w:rPr>
              <w:t>推广法治文化服务</w:t>
            </w:r>
          </w:p>
        </w:tc>
        <w:tc>
          <w:tcPr>
            <w:tcW w:w="16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80" w:lineRule="exact"/>
              <w:rPr>
                <w:rFonts w:ascii="仿宋_GB2312" w:eastAsia="仿宋_GB2312"/>
                <w:color w:val="000000"/>
                <w:sz w:val="18"/>
                <w:szCs w:val="18"/>
              </w:rPr>
            </w:pPr>
            <w:r>
              <w:rPr>
                <w:rFonts w:hint="eastAsia" w:ascii="仿宋_GB2312" w:eastAsia="仿宋_GB2312"/>
                <w:color w:val="000000"/>
                <w:sz w:val="18"/>
                <w:szCs w:val="18"/>
              </w:rPr>
              <w:t>辖区内法治文化阵地信息；法治文化作品、产品</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pacing w:line="280" w:lineRule="exact"/>
              <w:rPr>
                <w:rFonts w:ascii="仿宋_GB2312" w:eastAsia="仿宋_GB2312"/>
                <w:color w:val="000000"/>
                <w:sz w:val="18"/>
                <w:szCs w:val="18"/>
              </w:rPr>
            </w:pPr>
            <w:r>
              <w:rPr>
                <w:rFonts w:hint="eastAsia" w:ascii="仿宋_GB2312" w:eastAsia="仿宋_GB2312"/>
                <w:color w:val="000000"/>
                <w:sz w:val="18"/>
                <w:szCs w:val="18"/>
              </w:rPr>
              <w:t>同上</w:t>
            </w:r>
          </w:p>
        </w:tc>
        <w:tc>
          <w:tcPr>
            <w:tcW w:w="18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pacing w:line="280" w:lineRule="exact"/>
              <w:rPr>
                <w:rFonts w:ascii="仿宋_GB2312" w:eastAsia="仿宋_GB2312"/>
                <w:color w:val="000000"/>
                <w:sz w:val="18"/>
                <w:szCs w:val="18"/>
              </w:rPr>
            </w:pPr>
            <w:r>
              <w:rPr>
                <w:rFonts w:hint="eastAsia" w:ascii="仿宋_GB2312" w:eastAsia="仿宋_GB2312"/>
                <w:color w:val="000000"/>
                <w:sz w:val="18"/>
                <w:szCs w:val="18"/>
              </w:rPr>
              <w:t>自制作或获取该信息之日起20个工作日内公开</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280" w:lineRule="exact"/>
              <w:jc w:val="center"/>
              <w:textAlignment w:val="center"/>
              <w:rPr>
                <w:rFonts w:ascii="仿宋_GB2312" w:eastAsia="仿宋_GB2312"/>
                <w:color w:val="000000"/>
                <w:sz w:val="18"/>
                <w:szCs w:val="18"/>
              </w:rPr>
            </w:pPr>
            <w:r>
              <w:rPr>
                <w:rFonts w:hint="eastAsia" w:ascii="仿宋_GB2312" w:eastAsia="仿宋_GB2312"/>
                <w:color w:val="000000"/>
                <w:sz w:val="18"/>
                <w:szCs w:val="18"/>
                <w:lang w:eastAsia="zh-CN"/>
              </w:rPr>
              <w:t>长赤司法所</w:t>
            </w:r>
          </w:p>
        </w:tc>
        <w:tc>
          <w:tcPr>
            <w:tcW w:w="23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280" w:lineRule="exact"/>
              <w:jc w:val="left"/>
              <w:textAlignment w:val="center"/>
              <w:rPr>
                <w:rFonts w:hint="eastAsia" w:ascii="仿宋_GB2312" w:eastAsia="仿宋_GB2312"/>
                <w:color w:val="000000"/>
                <w:sz w:val="18"/>
                <w:szCs w:val="18"/>
              </w:rPr>
            </w:pPr>
            <w:r>
              <w:rPr>
                <w:rFonts w:hint="eastAsia" w:ascii="仿宋_GB2312" w:eastAsia="仿宋_GB2312"/>
                <w:color w:val="000000"/>
                <w:sz w:val="18"/>
                <w:szCs w:val="18"/>
              </w:rPr>
              <w:t>同上</w:t>
            </w:r>
          </w:p>
        </w:tc>
        <w:tc>
          <w:tcPr>
            <w:tcW w:w="5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pacing w:line="28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pacing w:line="280" w:lineRule="exact"/>
              <w:jc w:val="center"/>
              <w:rPr>
                <w:rFonts w:ascii="仿宋_GB2312" w:eastAsia="仿宋_GB2312"/>
                <w:color w:val="000000"/>
                <w:sz w:val="18"/>
                <w:szCs w:val="18"/>
              </w:rPr>
            </w:pPr>
          </w:p>
        </w:tc>
        <w:tc>
          <w:tcPr>
            <w:tcW w:w="5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pacing w:line="28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pacing w:line="280" w:lineRule="exact"/>
              <w:jc w:val="center"/>
              <w:rPr>
                <w:rFonts w:ascii="仿宋_GB2312" w:eastAsia="仿宋_GB2312"/>
                <w:color w:val="000000"/>
                <w:sz w:val="18"/>
                <w:szCs w:val="18"/>
              </w:rPr>
            </w:pPr>
          </w:p>
        </w:tc>
        <w:tc>
          <w:tcPr>
            <w:tcW w:w="5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pacing w:line="28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pacing w:line="280" w:lineRule="exact"/>
              <w:jc w:val="center"/>
              <w:rPr>
                <w:rFonts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280" w:lineRule="exact"/>
              <w:jc w:val="center"/>
              <w:textAlignment w:val="center"/>
              <w:rPr>
                <w:rFonts w:hint="eastAsia" w:ascii="仿宋_GB2312" w:eastAsia="仿宋_GB2312"/>
                <w:color w:val="000000"/>
                <w:sz w:val="18"/>
                <w:szCs w:val="18"/>
                <w:lang w:eastAsia="zh-CN"/>
              </w:rPr>
            </w:pPr>
            <w:r>
              <w:rPr>
                <w:rFonts w:hint="eastAsia" w:ascii="仿宋_GB2312" w:eastAsia="仿宋_GB2312"/>
                <w:color w:val="000000"/>
                <w:sz w:val="18"/>
                <w:szCs w:val="18"/>
                <w:lang w:val="en-US" w:eastAsia="zh-CN"/>
              </w:rPr>
              <w:t>3</w:t>
            </w:r>
          </w:p>
        </w:tc>
        <w:tc>
          <w:tcPr>
            <w:tcW w:w="90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280" w:lineRule="exact"/>
              <w:textAlignment w:val="center"/>
              <w:rPr>
                <w:rFonts w:ascii="仿宋_GB2312" w:eastAsia="仿宋_GB2312"/>
                <w:color w:val="000000"/>
                <w:sz w:val="18"/>
                <w:szCs w:val="18"/>
              </w:rPr>
            </w:pPr>
            <w:r>
              <w:rPr>
                <w:rFonts w:hint="eastAsia" w:ascii="仿宋_GB2312" w:eastAsia="仿宋_GB2312"/>
                <w:color w:val="000000"/>
                <w:sz w:val="18"/>
                <w:szCs w:val="18"/>
              </w:rPr>
              <w:t>法律服务机构、人员信息查询服务</w:t>
            </w:r>
          </w:p>
        </w:tc>
        <w:tc>
          <w:tcPr>
            <w:tcW w:w="16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80" w:lineRule="exact"/>
              <w:rPr>
                <w:rFonts w:ascii="仿宋_GB2312" w:eastAsia="仿宋_GB2312"/>
                <w:color w:val="000000"/>
                <w:sz w:val="18"/>
                <w:szCs w:val="18"/>
              </w:rPr>
            </w:pPr>
            <w:r>
              <w:rPr>
                <w:rFonts w:hint="eastAsia" w:ascii="仿宋_GB2312" w:eastAsia="仿宋_GB2312"/>
                <w:color w:val="000000"/>
                <w:sz w:val="18"/>
                <w:szCs w:val="18"/>
              </w:rPr>
              <w:t>辖区内的律师、公证、基层法律服务、司法鉴定、仲裁、人民调解等法律服务机构和人员有关基本信息、从业信息和信用信息等</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pacing w:line="280" w:lineRule="exact"/>
              <w:jc w:val="center"/>
              <w:rPr>
                <w:rFonts w:ascii="仿宋_GB2312" w:eastAsia="仿宋_GB2312"/>
                <w:color w:val="000000"/>
                <w:sz w:val="18"/>
                <w:szCs w:val="18"/>
              </w:rPr>
            </w:pPr>
            <w:r>
              <w:rPr>
                <w:rFonts w:hint="eastAsia" w:ascii="仿宋_GB2312" w:eastAsia="仿宋_GB2312"/>
                <w:color w:val="000000"/>
                <w:sz w:val="18"/>
                <w:szCs w:val="18"/>
              </w:rPr>
              <w:t>《政府信息公开条例》</w:t>
            </w:r>
          </w:p>
        </w:tc>
        <w:tc>
          <w:tcPr>
            <w:tcW w:w="18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pacing w:line="280" w:lineRule="exact"/>
              <w:rPr>
                <w:rFonts w:ascii="仿宋_GB2312" w:eastAsia="仿宋_GB2312"/>
                <w:color w:val="000000"/>
                <w:sz w:val="18"/>
                <w:szCs w:val="18"/>
              </w:rPr>
            </w:pPr>
            <w:r>
              <w:rPr>
                <w:rFonts w:hint="eastAsia" w:ascii="仿宋_GB2312" w:eastAsia="仿宋_GB2312"/>
                <w:color w:val="000000"/>
                <w:sz w:val="18"/>
                <w:szCs w:val="18"/>
              </w:rPr>
              <w:t>自制作或获取该信息之日起20个工作日内公开</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pacing w:line="280" w:lineRule="exact"/>
              <w:jc w:val="center"/>
              <w:rPr>
                <w:rFonts w:ascii="仿宋_GB2312" w:eastAsia="仿宋_GB2312"/>
                <w:color w:val="000000"/>
                <w:sz w:val="18"/>
                <w:szCs w:val="18"/>
              </w:rPr>
            </w:pPr>
            <w:r>
              <w:rPr>
                <w:rFonts w:hint="eastAsia" w:ascii="仿宋_GB2312" w:eastAsia="仿宋_GB2312"/>
                <w:color w:val="000000"/>
                <w:sz w:val="18"/>
                <w:szCs w:val="18"/>
                <w:lang w:eastAsia="zh-CN"/>
              </w:rPr>
              <w:t>长赤司法所、法律服务所</w:t>
            </w:r>
          </w:p>
        </w:tc>
        <w:tc>
          <w:tcPr>
            <w:tcW w:w="23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280" w:lineRule="exact"/>
              <w:jc w:val="left"/>
              <w:textAlignment w:val="center"/>
              <w:rPr>
                <w:rFonts w:hint="eastAsia" w:ascii="仿宋_GB2312" w:eastAsia="仿宋_GB2312"/>
                <w:color w:val="000000"/>
                <w:sz w:val="18"/>
                <w:szCs w:val="18"/>
              </w:rPr>
            </w:pPr>
            <w:r>
              <w:rPr>
                <w:rFonts w:hint="eastAsia" w:ascii="仿宋_GB2312" w:eastAsia="仿宋_GB2312"/>
                <w:color w:val="000000"/>
                <w:sz w:val="18"/>
                <w:szCs w:val="18"/>
              </w:rPr>
              <w:t xml:space="preserve">■政府网站   ■两微一端    ■公开查阅点 </w:t>
            </w:r>
          </w:p>
          <w:p>
            <w:pPr>
              <w:keepNext w:val="0"/>
              <w:keepLines w:val="0"/>
              <w:pageBreakBefore w:val="0"/>
              <w:widowControl/>
              <w:kinsoku/>
              <w:wordWrap/>
              <w:overflowPunct/>
              <w:topLinePunct w:val="0"/>
              <w:autoSpaceDE/>
              <w:autoSpaceDN/>
              <w:bidi w:val="0"/>
              <w:adjustRightInd/>
              <w:spacing w:line="280" w:lineRule="exact"/>
              <w:jc w:val="left"/>
              <w:textAlignment w:val="center"/>
              <w:rPr>
                <w:rFonts w:hint="eastAsia" w:ascii="仿宋_GB2312" w:eastAsia="仿宋_GB2312"/>
                <w:color w:val="000000"/>
                <w:sz w:val="18"/>
                <w:szCs w:val="18"/>
              </w:rPr>
            </w:pPr>
            <w:r>
              <w:rPr>
                <w:rFonts w:hint="eastAsia" w:ascii="仿宋_GB2312" w:eastAsia="仿宋_GB2312"/>
                <w:color w:val="000000"/>
                <w:sz w:val="18"/>
                <w:szCs w:val="18"/>
              </w:rPr>
              <w:t xml:space="preserve">■政务服务中心  </w:t>
            </w:r>
          </w:p>
          <w:p>
            <w:pPr>
              <w:keepNext w:val="0"/>
              <w:keepLines w:val="0"/>
              <w:pageBreakBefore w:val="0"/>
              <w:widowControl/>
              <w:kinsoku/>
              <w:wordWrap/>
              <w:overflowPunct/>
              <w:topLinePunct w:val="0"/>
              <w:autoSpaceDE/>
              <w:autoSpaceDN/>
              <w:bidi w:val="0"/>
              <w:adjustRightInd/>
              <w:spacing w:line="280" w:lineRule="exact"/>
              <w:jc w:val="left"/>
              <w:textAlignment w:val="center"/>
              <w:rPr>
                <w:rFonts w:ascii="仿宋_GB2312" w:eastAsia="仿宋_GB2312"/>
                <w:color w:val="000000"/>
                <w:sz w:val="18"/>
                <w:szCs w:val="18"/>
              </w:rPr>
            </w:pPr>
            <w:r>
              <w:rPr>
                <w:rFonts w:hint="eastAsia" w:ascii="仿宋_GB2312" w:eastAsia="仿宋_GB2312"/>
                <w:color w:val="000000"/>
                <w:sz w:val="18"/>
                <w:szCs w:val="18"/>
              </w:rPr>
              <w:t xml:space="preserve">■便民服务站                         </w:t>
            </w:r>
            <w:r>
              <w:rPr>
                <w:rFonts w:ascii="仿宋_GB2312" w:eastAsia="仿宋_GB2312"/>
                <w:color w:val="000000"/>
                <w:sz w:val="18"/>
                <w:szCs w:val="18"/>
              </w:rPr>
              <w:t>■其他法律服务网</w:t>
            </w:r>
          </w:p>
          <w:p>
            <w:pPr>
              <w:keepNext w:val="0"/>
              <w:keepLines w:val="0"/>
              <w:pageBreakBefore w:val="0"/>
              <w:widowControl/>
              <w:kinsoku/>
              <w:wordWrap/>
              <w:overflowPunct/>
              <w:topLinePunct w:val="0"/>
              <w:autoSpaceDE/>
              <w:autoSpaceDN/>
              <w:bidi w:val="0"/>
              <w:adjustRightInd/>
              <w:spacing w:line="280" w:lineRule="exact"/>
              <w:jc w:val="left"/>
              <w:textAlignment w:val="center"/>
              <w:rPr>
                <w:rFonts w:ascii="仿宋_GB2312" w:eastAsia="仿宋_GB2312"/>
                <w:color w:val="000000"/>
                <w:sz w:val="18"/>
                <w:szCs w:val="18"/>
              </w:rPr>
            </w:pPr>
            <w:r>
              <w:rPr>
                <w:rFonts w:hint="eastAsia" w:ascii="仿宋_GB2312" w:eastAsia="仿宋_GB2312"/>
                <w:color w:val="000000"/>
                <w:sz w:val="18"/>
                <w:szCs w:val="18"/>
              </w:rPr>
              <w:t>注：有关公开信息可推送或归集至本省级法律服务网。</w:t>
            </w:r>
          </w:p>
        </w:tc>
        <w:tc>
          <w:tcPr>
            <w:tcW w:w="5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pacing w:line="28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pacing w:line="280" w:lineRule="exact"/>
              <w:jc w:val="center"/>
              <w:rPr>
                <w:rFonts w:ascii="仿宋_GB2312" w:eastAsia="仿宋_GB2312"/>
                <w:color w:val="000000"/>
                <w:sz w:val="18"/>
                <w:szCs w:val="18"/>
              </w:rPr>
            </w:pPr>
          </w:p>
        </w:tc>
        <w:tc>
          <w:tcPr>
            <w:tcW w:w="5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pacing w:line="28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pacing w:line="280" w:lineRule="exact"/>
              <w:jc w:val="center"/>
              <w:rPr>
                <w:rFonts w:ascii="仿宋_GB2312" w:eastAsia="仿宋_GB2312"/>
                <w:color w:val="000000"/>
                <w:sz w:val="18"/>
                <w:szCs w:val="18"/>
              </w:rPr>
            </w:pPr>
          </w:p>
        </w:tc>
        <w:tc>
          <w:tcPr>
            <w:tcW w:w="5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pacing w:line="28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pacing w:line="280" w:lineRule="exact"/>
              <w:jc w:val="center"/>
              <w:rPr>
                <w:rFonts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280" w:lineRule="exact"/>
              <w:jc w:val="center"/>
              <w:textAlignment w:val="center"/>
              <w:rPr>
                <w:rFonts w:hint="eastAsia" w:ascii="仿宋_GB2312" w:eastAsia="仿宋_GB2312"/>
                <w:color w:val="000000"/>
                <w:sz w:val="18"/>
                <w:szCs w:val="18"/>
                <w:lang w:eastAsia="zh-CN"/>
              </w:rPr>
            </w:pPr>
            <w:r>
              <w:rPr>
                <w:rFonts w:hint="eastAsia" w:ascii="仿宋_GB2312" w:eastAsia="仿宋_GB2312"/>
                <w:color w:val="000000"/>
                <w:sz w:val="18"/>
                <w:szCs w:val="18"/>
                <w:lang w:val="en-US" w:eastAsia="zh-CN"/>
              </w:rPr>
              <w:t>4</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pacing w:line="280" w:lineRule="exact"/>
              <w:jc w:val="center"/>
              <w:rPr>
                <w:rFonts w:hint="eastAsia" w:ascii="仿宋_GB2312" w:eastAsia="仿宋_GB2312"/>
                <w:color w:val="000000"/>
                <w:sz w:val="18"/>
                <w:szCs w:val="18"/>
              </w:rPr>
            </w:pPr>
            <w:r>
              <w:rPr>
                <w:rFonts w:hint="eastAsia" w:ascii="仿宋_GB2312" w:eastAsia="仿宋_GB2312"/>
                <w:color w:val="000000"/>
                <w:sz w:val="18"/>
                <w:szCs w:val="18"/>
              </w:rPr>
              <w:t>法律咨询</w:t>
            </w:r>
          </w:p>
          <w:p>
            <w:pPr>
              <w:keepNext w:val="0"/>
              <w:keepLines w:val="0"/>
              <w:pageBreakBefore w:val="0"/>
              <w:widowControl w:val="0"/>
              <w:kinsoku/>
              <w:wordWrap/>
              <w:overflowPunct/>
              <w:topLinePunct w:val="0"/>
              <w:autoSpaceDE/>
              <w:autoSpaceDN/>
              <w:bidi w:val="0"/>
              <w:adjustRightInd/>
              <w:spacing w:line="280" w:lineRule="exact"/>
              <w:jc w:val="center"/>
              <w:rPr>
                <w:rFonts w:ascii="仿宋_GB2312" w:eastAsia="仿宋_GB2312"/>
                <w:color w:val="000000"/>
                <w:sz w:val="18"/>
                <w:szCs w:val="18"/>
              </w:rPr>
            </w:pPr>
            <w:r>
              <w:rPr>
                <w:rFonts w:hint="eastAsia" w:ascii="仿宋_GB2312" w:eastAsia="仿宋_GB2312"/>
                <w:color w:val="000000"/>
                <w:sz w:val="18"/>
                <w:szCs w:val="18"/>
              </w:rPr>
              <w:t>服务</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280" w:lineRule="exact"/>
              <w:textAlignment w:val="center"/>
              <w:rPr>
                <w:rFonts w:ascii="仿宋_GB2312" w:eastAsia="仿宋_GB2312"/>
                <w:color w:val="000000"/>
                <w:sz w:val="18"/>
                <w:szCs w:val="18"/>
              </w:rPr>
            </w:pPr>
            <w:r>
              <w:rPr>
                <w:rFonts w:hint="eastAsia" w:ascii="仿宋_GB2312" w:eastAsia="仿宋_GB2312"/>
                <w:color w:val="000000"/>
                <w:sz w:val="18"/>
                <w:szCs w:val="18"/>
              </w:rPr>
              <w:t>公共法律服务实体平台、热线平台、网络平台咨询服务</w:t>
            </w:r>
          </w:p>
        </w:tc>
        <w:tc>
          <w:tcPr>
            <w:tcW w:w="16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80" w:lineRule="exact"/>
              <w:rPr>
                <w:rFonts w:ascii="仿宋_GB2312" w:eastAsia="仿宋_GB2312"/>
                <w:color w:val="000000"/>
                <w:sz w:val="18"/>
                <w:szCs w:val="18"/>
              </w:rPr>
            </w:pPr>
            <w:r>
              <w:rPr>
                <w:rFonts w:hint="eastAsia" w:ascii="仿宋_GB2312" w:eastAsia="仿宋_GB2312"/>
                <w:color w:val="000000"/>
                <w:sz w:val="18"/>
                <w:szCs w:val="18"/>
              </w:rPr>
              <w:t>公共法律服务实体、热线、网络平台法律咨询服务指南</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pacing w:line="280" w:lineRule="exact"/>
              <w:jc w:val="center"/>
              <w:rPr>
                <w:rFonts w:ascii="仿宋_GB2312" w:eastAsia="仿宋_GB2312"/>
                <w:color w:val="000000"/>
                <w:sz w:val="18"/>
                <w:szCs w:val="18"/>
              </w:rPr>
            </w:pPr>
            <w:r>
              <w:rPr>
                <w:rFonts w:hint="eastAsia" w:ascii="仿宋_GB2312" w:eastAsia="仿宋_GB2312"/>
                <w:color w:val="000000"/>
                <w:sz w:val="18"/>
                <w:szCs w:val="18"/>
              </w:rPr>
              <w:t>《政府信息公开条例》</w:t>
            </w:r>
          </w:p>
        </w:tc>
        <w:tc>
          <w:tcPr>
            <w:tcW w:w="18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pacing w:line="280" w:lineRule="exact"/>
              <w:rPr>
                <w:rFonts w:ascii="仿宋_GB2312" w:eastAsia="仿宋_GB2312"/>
                <w:color w:val="000000"/>
                <w:sz w:val="18"/>
                <w:szCs w:val="18"/>
              </w:rPr>
            </w:pPr>
            <w:r>
              <w:rPr>
                <w:rFonts w:hint="eastAsia" w:ascii="仿宋_GB2312" w:eastAsia="仿宋_GB2312"/>
                <w:color w:val="000000"/>
                <w:sz w:val="18"/>
                <w:szCs w:val="18"/>
              </w:rPr>
              <w:t>自制作或获取该信息之日起20个工作日内公开</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pacing w:line="280" w:lineRule="exact"/>
              <w:rPr>
                <w:rFonts w:ascii="仿宋_GB2312" w:eastAsia="仿宋_GB2312"/>
                <w:color w:val="000000"/>
                <w:sz w:val="18"/>
                <w:szCs w:val="18"/>
              </w:rPr>
            </w:pPr>
            <w:r>
              <w:rPr>
                <w:rFonts w:hint="eastAsia" w:ascii="仿宋_GB2312" w:eastAsia="仿宋_GB2312"/>
                <w:color w:val="000000"/>
                <w:sz w:val="18"/>
                <w:szCs w:val="18"/>
                <w:lang w:eastAsia="zh-CN"/>
              </w:rPr>
              <w:t>长赤司法所、法律服务所</w:t>
            </w:r>
          </w:p>
        </w:tc>
        <w:tc>
          <w:tcPr>
            <w:tcW w:w="23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280" w:lineRule="exact"/>
              <w:jc w:val="left"/>
              <w:textAlignment w:val="center"/>
              <w:rPr>
                <w:rFonts w:hint="eastAsia" w:ascii="仿宋_GB2312" w:eastAsia="仿宋_GB2312"/>
                <w:color w:val="000000"/>
                <w:sz w:val="18"/>
                <w:szCs w:val="18"/>
              </w:rPr>
            </w:pPr>
            <w:r>
              <w:rPr>
                <w:rFonts w:hint="eastAsia" w:ascii="仿宋_GB2312" w:eastAsia="仿宋_GB2312"/>
                <w:color w:val="000000"/>
                <w:sz w:val="18"/>
                <w:szCs w:val="18"/>
              </w:rPr>
              <w:t xml:space="preserve">■政府网站 ■公开查阅点  ■政务服务中心  </w:t>
            </w:r>
          </w:p>
          <w:p>
            <w:pPr>
              <w:keepNext w:val="0"/>
              <w:keepLines w:val="0"/>
              <w:pageBreakBefore w:val="0"/>
              <w:widowControl/>
              <w:kinsoku/>
              <w:wordWrap/>
              <w:overflowPunct/>
              <w:topLinePunct w:val="0"/>
              <w:autoSpaceDE/>
              <w:autoSpaceDN/>
              <w:bidi w:val="0"/>
              <w:adjustRightInd/>
              <w:spacing w:line="280" w:lineRule="exact"/>
              <w:jc w:val="left"/>
              <w:textAlignment w:val="center"/>
              <w:rPr>
                <w:rFonts w:hint="eastAsia" w:ascii="仿宋_GB2312" w:eastAsia="仿宋_GB2312"/>
                <w:color w:val="000000"/>
                <w:sz w:val="18"/>
                <w:szCs w:val="18"/>
              </w:rPr>
            </w:pPr>
            <w:r>
              <w:rPr>
                <w:rFonts w:hint="eastAsia" w:ascii="仿宋_GB2312" w:eastAsia="仿宋_GB2312"/>
                <w:color w:val="000000"/>
                <w:sz w:val="18"/>
                <w:szCs w:val="18"/>
              </w:rPr>
              <w:t xml:space="preserve">■便民服务站  </w:t>
            </w:r>
          </w:p>
          <w:p>
            <w:pPr>
              <w:keepNext w:val="0"/>
              <w:keepLines w:val="0"/>
              <w:pageBreakBefore w:val="0"/>
              <w:widowControl/>
              <w:kinsoku/>
              <w:wordWrap/>
              <w:overflowPunct/>
              <w:topLinePunct w:val="0"/>
              <w:autoSpaceDE/>
              <w:autoSpaceDN/>
              <w:bidi w:val="0"/>
              <w:adjustRightInd/>
              <w:spacing w:line="280" w:lineRule="exact"/>
              <w:jc w:val="left"/>
              <w:textAlignment w:val="center"/>
              <w:rPr>
                <w:rFonts w:ascii="仿宋_GB2312" w:eastAsia="仿宋_GB2312"/>
                <w:color w:val="000000"/>
                <w:sz w:val="18"/>
                <w:szCs w:val="18"/>
              </w:rPr>
            </w:pPr>
            <w:r>
              <w:rPr>
                <w:rFonts w:ascii="仿宋_GB2312" w:eastAsia="仿宋_GB2312"/>
                <w:color w:val="000000"/>
                <w:sz w:val="18"/>
                <w:szCs w:val="18"/>
              </w:rPr>
              <w:t>■其他法律服务网</w:t>
            </w:r>
          </w:p>
          <w:p>
            <w:pPr>
              <w:keepNext w:val="0"/>
              <w:keepLines w:val="0"/>
              <w:pageBreakBefore w:val="0"/>
              <w:widowControl/>
              <w:kinsoku/>
              <w:wordWrap/>
              <w:overflowPunct/>
              <w:topLinePunct w:val="0"/>
              <w:autoSpaceDE/>
              <w:autoSpaceDN/>
              <w:bidi w:val="0"/>
              <w:adjustRightInd/>
              <w:spacing w:line="280" w:lineRule="exact"/>
              <w:jc w:val="left"/>
              <w:textAlignment w:val="center"/>
              <w:rPr>
                <w:rFonts w:ascii="仿宋_GB2312" w:eastAsia="仿宋_GB2312"/>
                <w:color w:val="000000"/>
                <w:sz w:val="18"/>
                <w:szCs w:val="18"/>
              </w:rPr>
            </w:pPr>
            <w:r>
              <w:rPr>
                <w:rFonts w:hint="eastAsia" w:ascii="仿宋_GB2312" w:eastAsia="仿宋_GB2312"/>
                <w:color w:val="000000"/>
                <w:sz w:val="18"/>
                <w:szCs w:val="18"/>
              </w:rPr>
              <w:t>注：有关公开信息可推送或归集至本省级法律服务网。</w:t>
            </w:r>
          </w:p>
        </w:tc>
        <w:tc>
          <w:tcPr>
            <w:tcW w:w="5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pacing w:line="28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pacing w:line="280" w:lineRule="exact"/>
              <w:jc w:val="center"/>
              <w:rPr>
                <w:rFonts w:ascii="仿宋_GB2312" w:eastAsia="仿宋_GB2312"/>
                <w:color w:val="000000"/>
                <w:sz w:val="18"/>
                <w:szCs w:val="18"/>
              </w:rPr>
            </w:pPr>
          </w:p>
        </w:tc>
        <w:tc>
          <w:tcPr>
            <w:tcW w:w="5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pacing w:line="28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pacing w:line="280" w:lineRule="exact"/>
              <w:jc w:val="center"/>
              <w:rPr>
                <w:rFonts w:ascii="仿宋_GB2312" w:eastAsia="仿宋_GB2312"/>
                <w:color w:val="000000"/>
                <w:sz w:val="18"/>
                <w:szCs w:val="18"/>
              </w:rPr>
            </w:pPr>
          </w:p>
        </w:tc>
        <w:tc>
          <w:tcPr>
            <w:tcW w:w="5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pacing w:line="28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pacing w:line="280" w:lineRule="exact"/>
              <w:jc w:val="center"/>
              <w:rPr>
                <w:rFonts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280" w:lineRule="exact"/>
              <w:jc w:val="center"/>
              <w:textAlignment w:val="center"/>
              <w:rPr>
                <w:rFonts w:hint="eastAsia" w:ascii="仿宋_GB2312" w:eastAsia="仿宋_GB2312"/>
                <w:color w:val="000000"/>
                <w:sz w:val="18"/>
                <w:szCs w:val="18"/>
                <w:lang w:eastAsia="zh-CN"/>
              </w:rPr>
            </w:pPr>
            <w:r>
              <w:rPr>
                <w:rFonts w:hint="eastAsia" w:ascii="仿宋_GB2312" w:eastAsia="仿宋_GB2312"/>
                <w:color w:val="000000"/>
                <w:sz w:val="18"/>
                <w:szCs w:val="18"/>
                <w:lang w:val="en-US" w:eastAsia="zh-CN"/>
              </w:rPr>
              <w:t>5</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pacing w:line="280" w:lineRule="exact"/>
              <w:jc w:val="center"/>
              <w:rPr>
                <w:rFonts w:ascii="仿宋_GB2312" w:eastAsia="仿宋_GB2312"/>
                <w:color w:val="000000"/>
                <w:sz w:val="18"/>
                <w:szCs w:val="18"/>
              </w:rPr>
            </w:pPr>
            <w:r>
              <w:rPr>
                <w:rFonts w:hint="eastAsia" w:ascii="仿宋_GB2312" w:eastAsia="仿宋_GB2312"/>
                <w:color w:val="000000"/>
                <w:sz w:val="18"/>
                <w:szCs w:val="18"/>
              </w:rPr>
              <w:t>公共法律服务平台</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280" w:lineRule="exact"/>
              <w:textAlignment w:val="center"/>
              <w:rPr>
                <w:rFonts w:ascii="仿宋_GB2312" w:eastAsia="仿宋_GB2312"/>
                <w:color w:val="000000"/>
                <w:sz w:val="18"/>
                <w:szCs w:val="18"/>
              </w:rPr>
            </w:pPr>
            <w:r>
              <w:rPr>
                <w:rFonts w:hint="eastAsia" w:ascii="仿宋_GB2312" w:eastAsia="仿宋_GB2312"/>
                <w:color w:val="000000"/>
                <w:sz w:val="18"/>
                <w:szCs w:val="18"/>
              </w:rPr>
              <w:t>公共法律服务实体、热线、网络平台信息</w:t>
            </w:r>
          </w:p>
        </w:tc>
        <w:tc>
          <w:tcPr>
            <w:tcW w:w="16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80" w:lineRule="exact"/>
              <w:rPr>
                <w:rFonts w:ascii="仿宋_GB2312" w:eastAsia="仿宋_GB2312"/>
                <w:color w:val="000000"/>
                <w:sz w:val="18"/>
                <w:szCs w:val="18"/>
              </w:rPr>
            </w:pPr>
            <w:r>
              <w:rPr>
                <w:rFonts w:hint="eastAsia" w:ascii="仿宋_GB2312" w:eastAsia="仿宋_GB2312"/>
                <w:color w:val="000000"/>
                <w:sz w:val="18"/>
                <w:szCs w:val="18"/>
              </w:rPr>
              <w:t>公共法律服务平台建设相关规划；公共法律服务中心、工作站具体地址；12348公共法律服务热线号码；中国法律服务网和各省级法律服务网网址；三大平台提供的公共法律服务事项清单及服务指南</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pacing w:line="280" w:lineRule="exact"/>
              <w:jc w:val="center"/>
              <w:rPr>
                <w:rFonts w:ascii="仿宋_GB2312" w:eastAsia="仿宋_GB2312"/>
                <w:color w:val="000000"/>
                <w:sz w:val="18"/>
                <w:szCs w:val="18"/>
              </w:rPr>
            </w:pPr>
            <w:r>
              <w:rPr>
                <w:rFonts w:hint="eastAsia" w:ascii="仿宋_GB2312" w:eastAsia="仿宋_GB2312"/>
                <w:color w:val="000000"/>
                <w:sz w:val="18"/>
                <w:szCs w:val="18"/>
              </w:rPr>
              <w:t>《政府信息公开条例》</w:t>
            </w:r>
          </w:p>
        </w:tc>
        <w:tc>
          <w:tcPr>
            <w:tcW w:w="18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pacing w:line="280" w:lineRule="exact"/>
              <w:rPr>
                <w:rFonts w:ascii="仿宋_GB2312" w:eastAsia="仿宋_GB2312"/>
                <w:color w:val="000000"/>
                <w:sz w:val="18"/>
                <w:szCs w:val="18"/>
              </w:rPr>
            </w:pPr>
            <w:r>
              <w:rPr>
                <w:rFonts w:hint="eastAsia" w:ascii="仿宋_GB2312" w:eastAsia="仿宋_GB2312"/>
                <w:color w:val="000000"/>
                <w:sz w:val="18"/>
                <w:szCs w:val="18"/>
              </w:rPr>
              <w:t>自制作或获取该信息之日起20个工作日内公开</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pacing w:line="280" w:lineRule="exact"/>
              <w:rPr>
                <w:rFonts w:ascii="仿宋_GB2312" w:eastAsia="仿宋_GB2312"/>
                <w:color w:val="000000"/>
                <w:sz w:val="18"/>
                <w:szCs w:val="18"/>
              </w:rPr>
            </w:pPr>
            <w:r>
              <w:rPr>
                <w:rFonts w:hint="eastAsia" w:ascii="仿宋_GB2312" w:eastAsia="仿宋_GB2312"/>
                <w:color w:val="000000"/>
                <w:sz w:val="18"/>
                <w:szCs w:val="18"/>
                <w:lang w:eastAsia="zh-CN"/>
              </w:rPr>
              <w:t>长赤司法所、法律服务所</w:t>
            </w:r>
          </w:p>
        </w:tc>
        <w:tc>
          <w:tcPr>
            <w:tcW w:w="23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280" w:lineRule="exact"/>
              <w:jc w:val="left"/>
              <w:textAlignment w:val="center"/>
              <w:rPr>
                <w:rFonts w:hint="eastAsia" w:ascii="仿宋_GB2312" w:eastAsia="仿宋_GB2312"/>
                <w:color w:val="000000"/>
                <w:sz w:val="18"/>
                <w:szCs w:val="18"/>
              </w:rPr>
            </w:pPr>
            <w:r>
              <w:rPr>
                <w:rFonts w:hint="eastAsia" w:ascii="仿宋_GB2312" w:eastAsia="仿宋_GB2312"/>
                <w:color w:val="000000"/>
                <w:sz w:val="18"/>
                <w:szCs w:val="18"/>
              </w:rPr>
              <w:t xml:space="preserve">■政府网站   ■政府公报    ■两微一端   </w:t>
            </w:r>
          </w:p>
          <w:p>
            <w:pPr>
              <w:keepNext w:val="0"/>
              <w:keepLines w:val="0"/>
              <w:pageBreakBefore w:val="0"/>
              <w:widowControl/>
              <w:kinsoku/>
              <w:wordWrap/>
              <w:overflowPunct/>
              <w:topLinePunct w:val="0"/>
              <w:autoSpaceDE/>
              <w:autoSpaceDN/>
              <w:bidi w:val="0"/>
              <w:adjustRightInd/>
              <w:spacing w:line="280" w:lineRule="exact"/>
              <w:jc w:val="left"/>
              <w:textAlignment w:val="center"/>
              <w:rPr>
                <w:rFonts w:hint="eastAsia" w:ascii="仿宋_GB2312" w:eastAsia="仿宋_GB2312"/>
                <w:color w:val="000000"/>
                <w:sz w:val="18"/>
                <w:szCs w:val="18"/>
              </w:rPr>
            </w:pPr>
            <w:r>
              <w:rPr>
                <w:rFonts w:hint="eastAsia" w:ascii="仿宋_GB2312" w:eastAsia="仿宋_GB2312"/>
                <w:color w:val="000000"/>
                <w:sz w:val="18"/>
                <w:szCs w:val="18"/>
              </w:rPr>
              <w:t xml:space="preserve">■发布会/听证会 </w:t>
            </w:r>
          </w:p>
          <w:p>
            <w:pPr>
              <w:keepNext w:val="0"/>
              <w:keepLines w:val="0"/>
              <w:pageBreakBefore w:val="0"/>
              <w:widowControl/>
              <w:kinsoku/>
              <w:wordWrap/>
              <w:overflowPunct/>
              <w:topLinePunct w:val="0"/>
              <w:autoSpaceDE/>
              <w:autoSpaceDN/>
              <w:bidi w:val="0"/>
              <w:adjustRightInd/>
              <w:spacing w:line="280" w:lineRule="exact"/>
              <w:jc w:val="left"/>
              <w:textAlignment w:val="center"/>
              <w:rPr>
                <w:rFonts w:hint="eastAsia" w:ascii="仿宋_GB2312" w:eastAsia="仿宋_GB2312"/>
                <w:color w:val="000000"/>
                <w:sz w:val="18"/>
                <w:szCs w:val="18"/>
              </w:rPr>
            </w:pPr>
            <w:r>
              <w:rPr>
                <w:rFonts w:hint="eastAsia" w:ascii="仿宋_GB2312" w:eastAsia="仿宋_GB2312"/>
                <w:color w:val="000000"/>
                <w:sz w:val="18"/>
                <w:szCs w:val="18"/>
              </w:rPr>
              <w:t xml:space="preserve">■广播电视 </w:t>
            </w:r>
          </w:p>
          <w:p>
            <w:pPr>
              <w:keepNext w:val="0"/>
              <w:keepLines w:val="0"/>
              <w:pageBreakBefore w:val="0"/>
              <w:widowControl/>
              <w:kinsoku/>
              <w:wordWrap/>
              <w:overflowPunct/>
              <w:topLinePunct w:val="0"/>
              <w:autoSpaceDE/>
              <w:autoSpaceDN/>
              <w:bidi w:val="0"/>
              <w:adjustRightInd/>
              <w:spacing w:line="280" w:lineRule="exact"/>
              <w:jc w:val="left"/>
              <w:textAlignment w:val="center"/>
              <w:rPr>
                <w:rFonts w:hint="eastAsia" w:ascii="仿宋_GB2312" w:eastAsia="仿宋_GB2312"/>
                <w:color w:val="000000"/>
                <w:sz w:val="18"/>
                <w:szCs w:val="18"/>
              </w:rPr>
            </w:pPr>
            <w:r>
              <w:rPr>
                <w:rFonts w:hint="eastAsia" w:ascii="仿宋_GB2312" w:eastAsia="仿宋_GB2312"/>
                <w:color w:val="000000"/>
                <w:sz w:val="18"/>
                <w:szCs w:val="18"/>
              </w:rPr>
              <w:t xml:space="preserve">■公开查阅点    </w:t>
            </w:r>
          </w:p>
          <w:p>
            <w:pPr>
              <w:keepNext w:val="0"/>
              <w:keepLines w:val="0"/>
              <w:pageBreakBefore w:val="0"/>
              <w:widowControl/>
              <w:kinsoku/>
              <w:wordWrap/>
              <w:overflowPunct/>
              <w:topLinePunct w:val="0"/>
              <w:autoSpaceDE/>
              <w:autoSpaceDN/>
              <w:bidi w:val="0"/>
              <w:adjustRightInd/>
              <w:spacing w:line="280" w:lineRule="exact"/>
              <w:jc w:val="left"/>
              <w:textAlignment w:val="center"/>
              <w:rPr>
                <w:rFonts w:hint="eastAsia" w:ascii="仿宋_GB2312" w:eastAsia="仿宋_GB2312"/>
                <w:color w:val="000000"/>
                <w:sz w:val="18"/>
                <w:szCs w:val="18"/>
              </w:rPr>
            </w:pPr>
            <w:r>
              <w:rPr>
                <w:rFonts w:hint="eastAsia" w:ascii="仿宋_GB2312" w:eastAsia="仿宋_GB2312"/>
                <w:color w:val="000000"/>
                <w:sz w:val="18"/>
                <w:szCs w:val="18"/>
              </w:rPr>
              <w:t xml:space="preserve">■便民服务站  </w:t>
            </w:r>
          </w:p>
          <w:p>
            <w:pPr>
              <w:keepNext w:val="0"/>
              <w:keepLines w:val="0"/>
              <w:pageBreakBefore w:val="0"/>
              <w:widowControl/>
              <w:kinsoku/>
              <w:wordWrap/>
              <w:overflowPunct/>
              <w:topLinePunct w:val="0"/>
              <w:autoSpaceDE/>
              <w:autoSpaceDN/>
              <w:bidi w:val="0"/>
              <w:adjustRightInd/>
              <w:spacing w:line="280" w:lineRule="exact"/>
              <w:jc w:val="left"/>
              <w:textAlignment w:val="center"/>
              <w:rPr>
                <w:rFonts w:ascii="仿宋_GB2312" w:eastAsia="仿宋_GB2312"/>
                <w:color w:val="000000"/>
                <w:sz w:val="18"/>
                <w:szCs w:val="18"/>
              </w:rPr>
            </w:pPr>
            <w:r>
              <w:rPr>
                <w:rFonts w:hint="eastAsia" w:ascii="仿宋_GB2312" w:eastAsia="仿宋_GB2312"/>
                <w:color w:val="000000"/>
                <w:sz w:val="18"/>
                <w:szCs w:val="18"/>
              </w:rPr>
              <w:t xml:space="preserve">■社区/企事业单位/村公示栏（电子屏）                          </w:t>
            </w:r>
            <w:r>
              <w:rPr>
                <w:rFonts w:ascii="仿宋_GB2312" w:eastAsia="仿宋_GB2312"/>
                <w:color w:val="000000"/>
                <w:sz w:val="18"/>
                <w:szCs w:val="18"/>
              </w:rPr>
              <w:t>■其他法律服务网</w:t>
            </w:r>
          </w:p>
          <w:p>
            <w:pPr>
              <w:keepNext w:val="0"/>
              <w:keepLines w:val="0"/>
              <w:pageBreakBefore w:val="0"/>
              <w:widowControl/>
              <w:kinsoku/>
              <w:wordWrap/>
              <w:overflowPunct/>
              <w:topLinePunct w:val="0"/>
              <w:autoSpaceDE/>
              <w:autoSpaceDN/>
              <w:bidi w:val="0"/>
              <w:adjustRightInd/>
              <w:spacing w:line="280" w:lineRule="exact"/>
              <w:jc w:val="left"/>
              <w:textAlignment w:val="center"/>
              <w:rPr>
                <w:rFonts w:ascii="仿宋_GB2312" w:eastAsia="仿宋_GB2312"/>
                <w:color w:val="000000"/>
                <w:sz w:val="18"/>
                <w:szCs w:val="18"/>
              </w:rPr>
            </w:pPr>
            <w:r>
              <w:rPr>
                <w:rFonts w:hint="eastAsia" w:ascii="仿宋_GB2312" w:eastAsia="仿宋_GB2312"/>
                <w:color w:val="000000"/>
                <w:sz w:val="18"/>
                <w:szCs w:val="18"/>
              </w:rPr>
              <w:t>注：有关公开信息可推送或归集至本省级法律服务网。</w:t>
            </w:r>
          </w:p>
        </w:tc>
        <w:tc>
          <w:tcPr>
            <w:tcW w:w="5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pacing w:line="28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pacing w:line="280" w:lineRule="exact"/>
              <w:jc w:val="center"/>
              <w:rPr>
                <w:rFonts w:ascii="仿宋_GB2312" w:eastAsia="仿宋_GB2312"/>
                <w:color w:val="000000"/>
                <w:sz w:val="18"/>
                <w:szCs w:val="18"/>
              </w:rPr>
            </w:pPr>
          </w:p>
        </w:tc>
        <w:tc>
          <w:tcPr>
            <w:tcW w:w="5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pacing w:line="28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pacing w:line="280" w:lineRule="exact"/>
              <w:jc w:val="center"/>
              <w:rPr>
                <w:rFonts w:ascii="仿宋_GB2312" w:eastAsia="仿宋_GB2312"/>
                <w:color w:val="000000"/>
                <w:sz w:val="18"/>
                <w:szCs w:val="18"/>
              </w:rPr>
            </w:pPr>
          </w:p>
        </w:tc>
        <w:tc>
          <w:tcPr>
            <w:tcW w:w="5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pacing w:line="28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pacing w:line="280" w:lineRule="exact"/>
              <w:jc w:val="center"/>
              <w:rPr>
                <w:rFonts w:ascii="仿宋_GB2312" w:eastAsia="仿宋_GB2312"/>
                <w:color w:val="000000"/>
                <w:sz w:val="18"/>
                <w:szCs w:val="18"/>
              </w:rPr>
            </w:pPr>
            <w:r>
              <w:rPr>
                <w:rFonts w:hint="eastAsia" w:ascii="仿宋_GB2312" w:eastAsia="仿宋_GB2312"/>
                <w:color w:val="000000"/>
                <w:sz w:val="18"/>
                <w:szCs w:val="18"/>
              </w:rPr>
              <w:t>√</w:t>
            </w:r>
          </w:p>
        </w:tc>
      </w:tr>
    </w:tbl>
    <w:p>
      <w:pPr>
        <w:jc w:val="center"/>
        <w:rPr>
          <w:rFonts w:ascii="Times New Roman" w:hAnsi="Times New Roman" w:eastAsia="方正小标宋_GBK"/>
          <w:sz w:val="28"/>
          <w:szCs w:val="28"/>
        </w:rPr>
      </w:pPr>
    </w:p>
    <w:p>
      <w:pPr>
        <w:pStyle w:val="2"/>
        <w:jc w:val="center"/>
        <w:rPr>
          <w:rFonts w:ascii="方正小标宋_GBK" w:eastAsia="方正小标宋_GBK"/>
          <w:b w:val="0"/>
          <w:bCs w:val="0"/>
          <w:color w:val="000000"/>
          <w:sz w:val="30"/>
        </w:rPr>
      </w:pPr>
      <w:r>
        <w:br w:type="page"/>
      </w:r>
      <w:bookmarkStart w:id="26" w:name="_Toc28455"/>
      <w:bookmarkStart w:id="27" w:name="_Toc32337"/>
      <w:bookmarkStart w:id="28" w:name="_Toc24724711"/>
      <w:bookmarkStart w:id="29" w:name="_Toc7437"/>
      <w:r>
        <w:rPr>
          <w:rFonts w:hint="eastAsia" w:ascii="方正小标宋_GBK" w:eastAsia="方正小标宋_GBK"/>
          <w:b w:val="0"/>
          <w:bCs w:val="0"/>
          <w:color w:val="000000"/>
          <w:sz w:val="30"/>
        </w:rPr>
        <w:t>（</w:t>
      </w:r>
      <w:r>
        <w:rPr>
          <w:rFonts w:hint="eastAsia" w:ascii="方正小标宋_GBK" w:eastAsia="方正小标宋_GBK"/>
          <w:b w:val="0"/>
          <w:bCs w:val="0"/>
          <w:color w:val="000000"/>
          <w:sz w:val="30"/>
          <w:lang w:val="en-US" w:eastAsia="zh-CN"/>
        </w:rPr>
        <w:t>八</w:t>
      </w:r>
      <w:r>
        <w:rPr>
          <w:rFonts w:hint="eastAsia" w:ascii="方正小标宋_GBK" w:eastAsia="方正小标宋_GBK"/>
          <w:b w:val="0"/>
          <w:bCs w:val="0"/>
          <w:color w:val="000000"/>
          <w:sz w:val="30"/>
        </w:rPr>
        <w:t>）财政预决算领域基层政务公开标准目录</w:t>
      </w:r>
      <w:bookmarkEnd w:id="26"/>
      <w:bookmarkEnd w:id="27"/>
      <w:bookmarkEnd w:id="28"/>
      <w:bookmarkEnd w:id="29"/>
    </w:p>
    <w:tbl>
      <w:tblPr>
        <w:tblStyle w:val="9"/>
        <w:tblW w:w="15480" w:type="dxa"/>
        <w:tblInd w:w="-7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720"/>
        <w:gridCol w:w="3240"/>
        <w:gridCol w:w="1800"/>
        <w:gridCol w:w="1620"/>
        <w:gridCol w:w="900"/>
        <w:gridCol w:w="1800"/>
        <w:gridCol w:w="720"/>
        <w:gridCol w:w="709"/>
        <w:gridCol w:w="551"/>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ascii="Times New Roman" w:hAnsi="Times New Roman"/>
                <w:color w:val="000000"/>
                <w:kern w:val="0"/>
                <w:sz w:val="22"/>
              </w:rPr>
            </w:pPr>
            <w:r>
              <w:rPr>
                <w:rFonts w:ascii="黑体" w:eastAsia="黑体" w:cs="宋体"/>
                <w:color w:val="000000"/>
                <w:kern w:val="0"/>
                <w:sz w:val="22"/>
              </w:rPr>
              <w:t>序号</w:t>
            </w:r>
          </w:p>
        </w:tc>
        <w:tc>
          <w:tcPr>
            <w:tcW w:w="144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ascii="黑体" w:eastAsia="黑体" w:cs="宋体"/>
                <w:color w:val="000000"/>
                <w:kern w:val="0"/>
                <w:sz w:val="22"/>
              </w:rPr>
            </w:pPr>
            <w:r>
              <w:rPr>
                <w:rFonts w:hint="eastAsia" w:ascii="黑体" w:eastAsia="黑体" w:cs="宋体"/>
                <w:color w:val="000000"/>
                <w:kern w:val="0"/>
                <w:sz w:val="22"/>
              </w:rPr>
              <w:t>公开事项</w:t>
            </w:r>
          </w:p>
        </w:tc>
        <w:tc>
          <w:tcPr>
            <w:tcW w:w="324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ascii="黑体" w:eastAsia="黑体" w:cs="宋体"/>
                <w:color w:val="000000"/>
                <w:kern w:val="0"/>
                <w:sz w:val="22"/>
              </w:rPr>
            </w:pPr>
            <w:r>
              <w:rPr>
                <w:rFonts w:hint="eastAsia" w:ascii="黑体" w:eastAsia="黑体" w:cs="宋体"/>
                <w:color w:val="000000"/>
                <w:kern w:val="0"/>
                <w:sz w:val="22"/>
              </w:rPr>
              <w:t>公开内容（要素）</w:t>
            </w:r>
          </w:p>
        </w:tc>
        <w:tc>
          <w:tcPr>
            <w:tcW w:w="180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ascii="黑体" w:eastAsia="黑体" w:cs="宋体"/>
                <w:color w:val="000000"/>
                <w:kern w:val="0"/>
                <w:sz w:val="22"/>
              </w:rPr>
            </w:pPr>
            <w:r>
              <w:rPr>
                <w:rFonts w:hint="eastAsia" w:ascii="黑体" w:eastAsia="黑体" w:cs="宋体"/>
                <w:color w:val="000000"/>
                <w:kern w:val="0"/>
                <w:sz w:val="22"/>
              </w:rPr>
              <w:t>公开依据</w:t>
            </w:r>
          </w:p>
        </w:tc>
        <w:tc>
          <w:tcPr>
            <w:tcW w:w="162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ascii="黑体" w:eastAsia="黑体" w:cs="宋体"/>
                <w:color w:val="000000"/>
                <w:kern w:val="0"/>
                <w:sz w:val="22"/>
              </w:rPr>
            </w:pPr>
            <w:r>
              <w:rPr>
                <w:rFonts w:hint="eastAsia" w:ascii="黑体" w:eastAsia="黑体" w:cs="宋体"/>
                <w:color w:val="000000"/>
                <w:kern w:val="0"/>
                <w:sz w:val="22"/>
              </w:rPr>
              <w:t>公开时限</w:t>
            </w:r>
          </w:p>
        </w:tc>
        <w:tc>
          <w:tcPr>
            <w:tcW w:w="90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黑体" w:eastAsia="黑体" w:cs="宋体"/>
                <w:color w:val="000000"/>
                <w:kern w:val="0"/>
                <w:sz w:val="22"/>
              </w:rPr>
            </w:pPr>
            <w:r>
              <w:rPr>
                <w:rFonts w:hint="eastAsia" w:ascii="黑体" w:eastAsia="黑体" w:cs="宋体"/>
                <w:color w:val="000000"/>
                <w:kern w:val="0"/>
                <w:sz w:val="22"/>
              </w:rPr>
              <w:t>公开</w:t>
            </w:r>
          </w:p>
          <w:p>
            <w:pPr>
              <w:keepNext w:val="0"/>
              <w:keepLines w:val="0"/>
              <w:pageBreakBefore w:val="0"/>
              <w:widowControl/>
              <w:kinsoku/>
              <w:wordWrap/>
              <w:overflowPunct/>
              <w:topLinePunct w:val="0"/>
              <w:autoSpaceDE/>
              <w:autoSpaceDN/>
              <w:bidi w:val="0"/>
              <w:adjustRightInd/>
              <w:snapToGrid/>
              <w:spacing w:line="280" w:lineRule="exact"/>
              <w:jc w:val="center"/>
              <w:rPr>
                <w:rFonts w:ascii="黑体" w:eastAsia="黑体" w:cs="宋体"/>
                <w:color w:val="000000"/>
                <w:kern w:val="0"/>
                <w:sz w:val="22"/>
              </w:rPr>
            </w:pPr>
            <w:r>
              <w:rPr>
                <w:rFonts w:hint="eastAsia" w:ascii="黑体" w:eastAsia="黑体" w:cs="宋体"/>
                <w:color w:val="000000"/>
                <w:kern w:val="0"/>
                <w:sz w:val="22"/>
              </w:rPr>
              <w:t>主体</w:t>
            </w:r>
          </w:p>
        </w:tc>
        <w:tc>
          <w:tcPr>
            <w:tcW w:w="180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ascii="黑体" w:eastAsia="黑体" w:cs="宋体"/>
                <w:kern w:val="0"/>
                <w:sz w:val="22"/>
              </w:rPr>
            </w:pPr>
            <w:r>
              <w:rPr>
                <w:rFonts w:hint="eastAsia" w:ascii="黑体" w:eastAsia="黑体" w:cs="宋体"/>
                <w:kern w:val="0"/>
                <w:sz w:val="22"/>
              </w:rPr>
              <w:t>公开渠道和载体</w:t>
            </w:r>
          </w:p>
        </w:tc>
        <w:tc>
          <w:tcPr>
            <w:tcW w:w="142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ascii="黑体" w:eastAsia="黑体" w:cs="宋体"/>
                <w:color w:val="000000"/>
                <w:kern w:val="0"/>
                <w:sz w:val="22"/>
              </w:rPr>
            </w:pPr>
            <w:r>
              <w:rPr>
                <w:rFonts w:hint="eastAsia" w:ascii="黑体" w:eastAsia="黑体" w:cs="宋体"/>
                <w:color w:val="000000"/>
                <w:kern w:val="0"/>
                <w:sz w:val="22"/>
              </w:rPr>
              <w:t>公开对象</w:t>
            </w:r>
          </w:p>
        </w:tc>
        <w:tc>
          <w:tcPr>
            <w:tcW w:w="127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ascii="黑体" w:eastAsia="黑体" w:cs="宋体"/>
                <w:color w:val="000000"/>
                <w:kern w:val="0"/>
                <w:sz w:val="22"/>
              </w:rPr>
            </w:pPr>
            <w:r>
              <w:rPr>
                <w:rFonts w:hint="eastAsia" w:ascii="黑体" w:eastAsia="黑体" w:cs="宋体"/>
                <w:color w:val="000000"/>
                <w:kern w:val="0"/>
                <w:sz w:val="22"/>
              </w:rPr>
              <w:t>公开方式</w:t>
            </w:r>
          </w:p>
        </w:tc>
        <w:tc>
          <w:tcPr>
            <w:tcW w:w="144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ascii="黑体" w:eastAsia="黑体" w:cs="宋体"/>
                <w:color w:val="000000"/>
                <w:kern w:val="0"/>
                <w:sz w:val="22"/>
              </w:rPr>
            </w:pPr>
            <w:r>
              <w:rPr>
                <w:rFonts w:hint="eastAsia" w:ascii="黑体" w:eastAsia="黑体" w:cs="宋体"/>
                <w:color w:val="000000"/>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ascii="黑体" w:eastAsia="黑体" w:cs="宋体"/>
                <w:color w:val="000000"/>
                <w:kern w:val="0"/>
                <w:sz w:val="22"/>
              </w:rPr>
            </w:pPr>
            <w:r>
              <w:rPr>
                <w:rFonts w:hint="eastAsia" w:ascii="黑体" w:eastAsia="黑体" w:cs="宋体"/>
                <w:color w:val="000000"/>
                <w:kern w:val="0"/>
                <w:sz w:val="22"/>
              </w:rPr>
              <w:t>一级事项</w:t>
            </w:r>
          </w:p>
        </w:tc>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ascii="黑体" w:eastAsia="黑体" w:cs="宋体"/>
                <w:color w:val="000000"/>
                <w:kern w:val="0"/>
                <w:sz w:val="22"/>
              </w:rPr>
            </w:pPr>
            <w:r>
              <w:rPr>
                <w:rFonts w:hint="eastAsia" w:ascii="黑体" w:eastAsia="黑体" w:cs="宋体"/>
                <w:color w:val="000000"/>
                <w:kern w:val="0"/>
                <w:sz w:val="22"/>
              </w:rPr>
              <w:t>二级事项</w:t>
            </w:r>
          </w:p>
        </w:tc>
        <w:tc>
          <w:tcPr>
            <w:tcW w:w="324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180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162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90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180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ascii="黑体" w:eastAsia="黑体" w:cs="宋体"/>
                <w:color w:val="000000"/>
                <w:kern w:val="0"/>
                <w:sz w:val="22"/>
              </w:rPr>
            </w:pPr>
            <w:r>
              <w:rPr>
                <w:rFonts w:hint="eastAsia" w:ascii="黑体" w:eastAsia="黑体" w:cs="宋体"/>
                <w:color w:val="000000"/>
                <w:kern w:val="0"/>
                <w:sz w:val="22"/>
              </w:rPr>
              <w:t>全社会</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ascii="黑体" w:eastAsia="黑体" w:cs="宋体"/>
                <w:color w:val="000000"/>
                <w:kern w:val="0"/>
                <w:sz w:val="22"/>
              </w:rPr>
            </w:pPr>
            <w:r>
              <w:rPr>
                <w:rFonts w:hint="eastAsia" w:ascii="黑体" w:eastAsia="黑体" w:cs="宋体"/>
                <w:color w:val="000000"/>
                <w:kern w:val="0"/>
                <w:sz w:val="22"/>
              </w:rPr>
              <w:t>特定群众</w:t>
            </w:r>
          </w:p>
        </w:tc>
        <w:tc>
          <w:tcPr>
            <w:tcW w:w="5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ascii="黑体" w:eastAsia="黑体" w:cs="宋体"/>
                <w:color w:val="000000"/>
                <w:kern w:val="0"/>
                <w:sz w:val="22"/>
              </w:rPr>
            </w:pPr>
            <w:r>
              <w:rPr>
                <w:rFonts w:hint="eastAsia" w:ascii="黑体" w:eastAsia="黑体" w:cs="宋体"/>
                <w:color w:val="000000"/>
                <w:kern w:val="0"/>
                <w:sz w:val="22"/>
              </w:rPr>
              <w:t>主动</w:t>
            </w:r>
          </w:p>
        </w:tc>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ascii="黑体" w:eastAsia="黑体" w:cs="宋体"/>
                <w:color w:val="000000"/>
                <w:kern w:val="0"/>
                <w:sz w:val="22"/>
              </w:rPr>
            </w:pPr>
            <w:r>
              <w:rPr>
                <w:rFonts w:hint="eastAsia" w:ascii="黑体" w:eastAsia="黑体" w:cs="宋体"/>
                <w:color w:val="000000"/>
                <w:kern w:val="0"/>
                <w:sz w:val="22"/>
              </w:rPr>
              <w:t>依申请公开</w:t>
            </w:r>
          </w:p>
        </w:tc>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ascii="黑体" w:eastAsia="黑体" w:cs="宋体"/>
                <w:color w:val="000000"/>
                <w:kern w:val="0"/>
                <w:sz w:val="22"/>
              </w:rPr>
            </w:pPr>
            <w:r>
              <w:rPr>
                <w:rFonts w:hint="eastAsia" w:ascii="黑体" w:eastAsia="黑体" w:cs="宋体"/>
                <w:color w:val="000000"/>
                <w:kern w:val="0"/>
                <w:sz w:val="22"/>
              </w:rPr>
              <w:t>县级</w:t>
            </w:r>
          </w:p>
        </w:tc>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ascii="黑体" w:eastAsia="黑体" w:cs="宋体"/>
                <w:color w:val="000000"/>
                <w:kern w:val="0"/>
                <w:sz w:val="22"/>
              </w:rPr>
            </w:pPr>
            <w:r>
              <w:rPr>
                <w:rFonts w:hint="eastAsia" w:ascii="黑体" w:eastAsia="黑体" w:cs="宋体"/>
                <w:color w:val="000000"/>
                <w:kern w:val="0"/>
                <w:sz w:val="22"/>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仿宋_GB2312" w:eastAsia="仿宋_GB2312"/>
                <w:color w:val="000000"/>
                <w:sz w:val="18"/>
                <w:szCs w:val="18"/>
              </w:rPr>
            </w:pPr>
            <w:r>
              <w:rPr>
                <w:rFonts w:hint="eastAsia" w:ascii="仿宋_GB2312" w:eastAsia="仿宋_GB2312"/>
                <w:color w:val="000000"/>
                <w:sz w:val="18"/>
                <w:szCs w:val="18"/>
              </w:rPr>
              <w:t>1</w:t>
            </w:r>
          </w:p>
        </w:tc>
        <w:tc>
          <w:tcPr>
            <w:tcW w:w="72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仿宋_GB2312" w:eastAsia="仿宋_GB2312"/>
                <w:color w:val="000000"/>
                <w:sz w:val="18"/>
                <w:szCs w:val="18"/>
              </w:rPr>
            </w:pPr>
            <w:r>
              <w:rPr>
                <w:rFonts w:hint="eastAsia" w:ascii="仿宋_GB2312" w:eastAsia="仿宋_GB2312"/>
                <w:color w:val="000000"/>
                <w:sz w:val="18"/>
                <w:szCs w:val="18"/>
              </w:rPr>
              <w:t>财政预决算</w:t>
            </w:r>
          </w:p>
        </w:tc>
        <w:tc>
          <w:tcPr>
            <w:tcW w:w="72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仿宋_GB2312" w:eastAsia="仿宋_GB2312"/>
                <w:color w:val="000000"/>
                <w:sz w:val="18"/>
                <w:szCs w:val="18"/>
              </w:rPr>
            </w:pPr>
            <w:r>
              <w:rPr>
                <w:rFonts w:hint="eastAsia" w:ascii="仿宋_GB2312" w:eastAsia="仿宋_GB2312"/>
                <w:color w:val="000000"/>
                <w:sz w:val="18"/>
                <w:szCs w:val="18"/>
              </w:rPr>
              <w:t>政府预算</w:t>
            </w:r>
          </w:p>
        </w:tc>
        <w:tc>
          <w:tcPr>
            <w:tcW w:w="32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ascii="仿宋_GB2312" w:eastAsia="仿宋_GB2312"/>
                <w:color w:val="000000"/>
                <w:sz w:val="18"/>
                <w:szCs w:val="18"/>
              </w:rPr>
            </w:pPr>
            <w:r>
              <w:rPr>
                <w:rFonts w:hint="eastAsia" w:ascii="仿宋_GB2312" w:eastAsia="仿宋_GB2312"/>
                <w:color w:val="000000"/>
                <w:sz w:val="18"/>
                <w:szCs w:val="18"/>
              </w:rPr>
              <w:t>一般公共预算：①一般公共预算收入表。②一般公共预算支出表。③一般公共预算本级支出表。④一般公共预算本级基本支出表。⑤一般公共预算税收返还和转移支付表。⑥政府一般债务限额和余额情况表。</w:t>
            </w:r>
          </w:p>
        </w:tc>
        <w:tc>
          <w:tcPr>
            <w:tcW w:w="180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ascii="仿宋_GB2312" w:eastAsia="仿宋_GB2312"/>
                <w:color w:val="000000"/>
                <w:sz w:val="18"/>
                <w:szCs w:val="18"/>
              </w:rPr>
            </w:pPr>
            <w:r>
              <w:rPr>
                <w:rFonts w:hint="eastAsia" w:ascii="仿宋_GB2312" w:eastAsia="仿宋_GB2312"/>
                <w:color w:val="000000"/>
                <w:sz w:val="18"/>
                <w:szCs w:val="18"/>
              </w:rPr>
              <w:t>《预算法》、《政府信息公开条例》、</w:t>
            </w:r>
            <w:r>
              <w:rPr>
                <w:rFonts w:hint="eastAsia" w:ascii="仿宋_GB2312" w:eastAsia="仿宋_GB2312"/>
                <w:color w:val="000000"/>
                <w:sz w:val="18"/>
                <w:szCs w:val="18"/>
                <w:lang w:eastAsia="zh-CN"/>
              </w:rPr>
              <w:t>《财政部关于印发〈地方预决算公开操作规程〉的通知》</w:t>
            </w:r>
            <w:r>
              <w:rPr>
                <w:rFonts w:hint="eastAsia" w:ascii="仿宋_GB2312" w:eastAsia="仿宋_GB2312"/>
                <w:color w:val="000000"/>
                <w:sz w:val="18"/>
                <w:szCs w:val="18"/>
              </w:rPr>
              <w:t>、《财政部关于印发&lt;地方政府债务信息公开办法（试行）&gt;的通知》等法律法规和文件规定</w:t>
            </w:r>
          </w:p>
        </w:tc>
        <w:tc>
          <w:tcPr>
            <w:tcW w:w="162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ascii="仿宋_GB2312" w:eastAsia="仿宋_GB2312"/>
                <w:color w:val="000000"/>
                <w:sz w:val="18"/>
                <w:szCs w:val="18"/>
              </w:rPr>
            </w:pPr>
            <w:r>
              <w:rPr>
                <w:rFonts w:hint="eastAsia" w:ascii="仿宋_GB2312" w:eastAsia="仿宋_GB2312"/>
                <w:color w:val="000000"/>
                <w:sz w:val="18"/>
                <w:szCs w:val="18"/>
              </w:rPr>
              <w:t>本级</w:t>
            </w:r>
            <w:r>
              <w:rPr>
                <w:rFonts w:hint="eastAsia" w:ascii="仿宋_GB2312" w:eastAsia="仿宋_GB2312"/>
                <w:color w:val="000000"/>
                <w:sz w:val="18"/>
                <w:szCs w:val="18"/>
                <w:lang w:eastAsia="zh-CN"/>
              </w:rPr>
              <w:t>人大主席团</w:t>
            </w:r>
            <w:r>
              <w:rPr>
                <w:rFonts w:hint="eastAsia" w:ascii="仿宋_GB2312" w:eastAsia="仿宋_GB2312"/>
                <w:color w:val="000000"/>
                <w:sz w:val="18"/>
                <w:szCs w:val="18"/>
              </w:rPr>
              <w:t>批准后20日内</w:t>
            </w:r>
          </w:p>
        </w:tc>
        <w:tc>
          <w:tcPr>
            <w:tcW w:w="90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eastAsia" w:ascii="仿宋_GB2312" w:eastAsia="仿宋_GB2312"/>
                <w:color w:val="000000"/>
                <w:sz w:val="18"/>
                <w:szCs w:val="18"/>
                <w:lang w:eastAsia="zh-CN"/>
              </w:rPr>
            </w:pPr>
            <w:r>
              <w:rPr>
                <w:rFonts w:hint="eastAsia" w:ascii="仿宋_GB2312" w:eastAsia="仿宋_GB2312"/>
                <w:color w:val="000000"/>
                <w:sz w:val="18"/>
                <w:szCs w:val="18"/>
                <w:lang w:eastAsia="zh-CN"/>
              </w:rPr>
              <w:t>长赤镇财政所</w:t>
            </w:r>
          </w:p>
        </w:tc>
        <w:tc>
          <w:tcPr>
            <w:tcW w:w="180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eastAsia" w:ascii="仿宋_GB2312" w:eastAsia="仿宋_GB2312"/>
                <w:color w:val="000000"/>
                <w:sz w:val="18"/>
                <w:szCs w:val="18"/>
              </w:rPr>
            </w:pPr>
            <w:r>
              <w:rPr>
                <w:rFonts w:hint="eastAsia" w:ascii="仿宋_GB2312" w:eastAsia="仿宋_GB2312"/>
                <w:color w:val="000000"/>
                <w:sz w:val="18"/>
                <w:szCs w:val="18"/>
              </w:rPr>
              <w:t>■政府网站</w:t>
            </w:r>
          </w:p>
          <w:p>
            <w:pPr>
              <w:keepNext w:val="0"/>
              <w:keepLines w:val="0"/>
              <w:pageBreakBefore w:val="0"/>
              <w:widowControl/>
              <w:kinsoku/>
              <w:wordWrap/>
              <w:overflowPunct/>
              <w:topLinePunct w:val="0"/>
              <w:autoSpaceDE/>
              <w:autoSpaceDN/>
              <w:bidi w:val="0"/>
              <w:adjustRightInd/>
              <w:snapToGrid/>
              <w:spacing w:line="280" w:lineRule="exact"/>
              <w:textAlignment w:val="center"/>
              <w:rPr>
                <w:rFonts w:hint="eastAsia" w:ascii="仿宋_GB2312" w:eastAsia="仿宋_GB2312"/>
                <w:color w:val="000000"/>
                <w:sz w:val="18"/>
                <w:szCs w:val="18"/>
              </w:rPr>
            </w:pPr>
            <w:r>
              <w:rPr>
                <w:rFonts w:hint="eastAsia" w:ascii="仿宋_GB2312" w:eastAsia="仿宋_GB2312"/>
                <w:color w:val="000000"/>
                <w:sz w:val="18"/>
                <w:szCs w:val="18"/>
              </w:rPr>
              <w:t>■财政部门网站公开平台</w:t>
            </w:r>
          </w:p>
          <w:p>
            <w:pPr>
              <w:keepNext w:val="0"/>
              <w:keepLines w:val="0"/>
              <w:pageBreakBefore w:val="0"/>
              <w:widowControl/>
              <w:kinsoku/>
              <w:wordWrap/>
              <w:overflowPunct/>
              <w:topLinePunct w:val="0"/>
              <w:autoSpaceDE/>
              <w:autoSpaceDN/>
              <w:bidi w:val="0"/>
              <w:adjustRightInd/>
              <w:snapToGrid/>
              <w:spacing w:line="280" w:lineRule="exact"/>
              <w:textAlignment w:val="center"/>
              <w:rPr>
                <w:rFonts w:ascii="仿宋_GB2312" w:eastAsia="仿宋_GB2312"/>
                <w:color w:val="000000"/>
                <w:sz w:val="18"/>
                <w:szCs w:val="18"/>
              </w:rPr>
            </w:pPr>
            <w:r>
              <w:rPr>
                <w:rFonts w:hint="eastAsia" w:ascii="仿宋_GB2312" w:eastAsia="仿宋_GB2312"/>
                <w:color w:val="000000"/>
                <w:sz w:val="18"/>
                <w:szCs w:val="18"/>
              </w:rPr>
              <w:t>■政府公报</w:t>
            </w:r>
          </w:p>
        </w:tc>
        <w:tc>
          <w:tcPr>
            <w:tcW w:w="72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仿宋_GB2312" w:eastAsia="仿宋_GB2312"/>
                <w:color w:val="000000"/>
                <w:sz w:val="18"/>
                <w:szCs w:val="18"/>
              </w:rPr>
            </w:pPr>
            <w:r>
              <w:rPr>
                <w:rFonts w:hint="eastAsia" w:ascii="仿宋_GB2312" w:eastAsia="仿宋_GB2312"/>
                <w:color w:val="000000"/>
                <w:sz w:val="18"/>
                <w:szCs w:val="18"/>
              </w:rPr>
              <w:t>√</w:t>
            </w:r>
          </w:p>
        </w:tc>
        <w:tc>
          <w:tcPr>
            <w:tcW w:w="709"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仿宋_GB2312" w:eastAsia="仿宋_GB2312"/>
                <w:color w:val="000000"/>
                <w:sz w:val="18"/>
                <w:szCs w:val="18"/>
              </w:rPr>
            </w:pPr>
          </w:p>
        </w:tc>
        <w:tc>
          <w:tcPr>
            <w:tcW w:w="55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仿宋_GB2312" w:eastAsia="仿宋_GB2312"/>
                <w:color w:val="000000"/>
                <w:sz w:val="18"/>
                <w:szCs w:val="18"/>
              </w:rPr>
            </w:pPr>
          </w:p>
        </w:tc>
        <w:tc>
          <w:tcPr>
            <w:tcW w:w="72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仿宋_GB2312"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54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72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72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32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ascii="仿宋_GB2312" w:eastAsia="仿宋_GB2312"/>
                <w:color w:val="000000"/>
                <w:sz w:val="18"/>
                <w:szCs w:val="18"/>
              </w:rPr>
            </w:pPr>
            <w:r>
              <w:rPr>
                <w:rFonts w:hint="eastAsia" w:ascii="仿宋_GB2312" w:eastAsia="仿宋_GB2312"/>
                <w:color w:val="000000"/>
                <w:sz w:val="18"/>
                <w:szCs w:val="18"/>
              </w:rPr>
              <w:t>政府性基金预算：①政府性基金收入表。②政府性基金支出表。③本级政府性基金支出表。④政府性基金转移支付表。⑤政府专项债务限额和余额情况表。</w:t>
            </w:r>
          </w:p>
        </w:tc>
        <w:tc>
          <w:tcPr>
            <w:tcW w:w="180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162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90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180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72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709"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55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72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72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72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仿宋_GB2312" w:eastAsia="仿宋_GB2312"/>
                <w:color w:val="000000"/>
                <w:sz w:val="18"/>
                <w:szCs w:val="18"/>
              </w:rPr>
            </w:pPr>
            <w:r>
              <w:rPr>
                <w:rFonts w:hint="eastAsia" w:ascii="仿宋_GB2312" w:eastAsia="仿宋_GB2312"/>
                <w:color w:val="000000"/>
                <w:sz w:val="18"/>
                <w:szCs w:val="18"/>
              </w:rPr>
              <w:t>2</w:t>
            </w:r>
          </w:p>
        </w:tc>
        <w:tc>
          <w:tcPr>
            <w:tcW w:w="72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仿宋_GB2312" w:eastAsia="仿宋_GB2312"/>
                <w:color w:val="000000"/>
                <w:sz w:val="18"/>
                <w:szCs w:val="18"/>
              </w:rPr>
            </w:pPr>
            <w:r>
              <w:rPr>
                <w:rFonts w:hint="eastAsia" w:ascii="仿宋_GB2312" w:eastAsia="仿宋_GB2312"/>
                <w:color w:val="000000"/>
                <w:sz w:val="18"/>
                <w:szCs w:val="18"/>
              </w:rPr>
              <w:t>财政预决算</w:t>
            </w:r>
          </w:p>
        </w:tc>
        <w:tc>
          <w:tcPr>
            <w:tcW w:w="72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仿宋_GB2312" w:eastAsia="仿宋_GB2312"/>
                <w:color w:val="000000"/>
                <w:sz w:val="18"/>
                <w:szCs w:val="18"/>
              </w:rPr>
            </w:pPr>
            <w:r>
              <w:rPr>
                <w:rFonts w:hint="eastAsia" w:ascii="仿宋_GB2312" w:eastAsia="仿宋_GB2312"/>
                <w:color w:val="000000"/>
                <w:sz w:val="18"/>
                <w:szCs w:val="18"/>
              </w:rPr>
              <w:t>政府预算</w:t>
            </w:r>
          </w:p>
        </w:tc>
        <w:tc>
          <w:tcPr>
            <w:tcW w:w="32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ascii="仿宋_GB2312" w:eastAsia="仿宋_GB2312"/>
                <w:color w:val="000000"/>
                <w:sz w:val="18"/>
                <w:szCs w:val="18"/>
              </w:rPr>
            </w:pPr>
            <w:r>
              <w:rPr>
                <w:rFonts w:hint="eastAsia" w:ascii="仿宋_GB2312" w:eastAsia="仿宋_GB2312"/>
                <w:color w:val="000000"/>
                <w:sz w:val="18"/>
                <w:szCs w:val="18"/>
              </w:rPr>
              <w:t>国有资本经营预算：①国有资本经营预算收入表。②国有资本经营预算支出表。③本级国有资本经营预算支出表。④对下安排转移支付的应当公开国有资本经营预算转移支付表。</w:t>
            </w:r>
          </w:p>
        </w:tc>
        <w:tc>
          <w:tcPr>
            <w:tcW w:w="180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ascii="仿宋_GB2312" w:eastAsia="仿宋_GB2312"/>
                <w:color w:val="000000"/>
                <w:sz w:val="18"/>
                <w:szCs w:val="18"/>
              </w:rPr>
            </w:pPr>
            <w:r>
              <w:rPr>
                <w:rFonts w:hint="eastAsia" w:ascii="仿宋_GB2312" w:eastAsia="仿宋_GB2312"/>
                <w:color w:val="000000"/>
                <w:sz w:val="18"/>
                <w:szCs w:val="18"/>
              </w:rPr>
              <w:t>《预算法》、《政府信息公开条例》、</w:t>
            </w:r>
            <w:r>
              <w:rPr>
                <w:rFonts w:hint="eastAsia" w:ascii="仿宋_GB2312" w:eastAsia="仿宋_GB2312"/>
                <w:color w:val="000000"/>
                <w:sz w:val="18"/>
                <w:szCs w:val="18"/>
                <w:lang w:eastAsia="zh-CN"/>
              </w:rPr>
              <w:t>《财政部关于印发〈地方预决算公开操作规程〉的通知》</w:t>
            </w:r>
            <w:r>
              <w:rPr>
                <w:rFonts w:hint="eastAsia" w:ascii="仿宋_GB2312" w:eastAsia="仿宋_GB2312"/>
                <w:color w:val="000000"/>
                <w:sz w:val="18"/>
                <w:szCs w:val="18"/>
              </w:rPr>
              <w:t>、《财政部关于印发&lt;地方政府债务信息公开办法（试行）&gt;的通知》等法律法规和文件规定</w:t>
            </w:r>
          </w:p>
        </w:tc>
        <w:tc>
          <w:tcPr>
            <w:tcW w:w="162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ascii="仿宋_GB2312" w:eastAsia="仿宋_GB2312"/>
                <w:color w:val="000000"/>
                <w:sz w:val="18"/>
                <w:szCs w:val="18"/>
              </w:rPr>
            </w:pPr>
            <w:r>
              <w:rPr>
                <w:rFonts w:hint="eastAsia" w:ascii="仿宋_GB2312" w:eastAsia="仿宋_GB2312"/>
                <w:color w:val="000000"/>
                <w:sz w:val="18"/>
                <w:szCs w:val="18"/>
              </w:rPr>
              <w:t>本级</w:t>
            </w:r>
            <w:r>
              <w:rPr>
                <w:rFonts w:hint="eastAsia" w:ascii="仿宋_GB2312" w:eastAsia="仿宋_GB2312"/>
                <w:color w:val="000000"/>
                <w:sz w:val="18"/>
                <w:szCs w:val="18"/>
                <w:lang w:eastAsia="zh-CN"/>
              </w:rPr>
              <w:t>人大主席团</w:t>
            </w:r>
            <w:r>
              <w:rPr>
                <w:rFonts w:hint="eastAsia" w:ascii="仿宋_GB2312" w:eastAsia="仿宋_GB2312"/>
                <w:color w:val="000000"/>
                <w:sz w:val="18"/>
                <w:szCs w:val="18"/>
              </w:rPr>
              <w:t>批准后20日内</w:t>
            </w:r>
          </w:p>
        </w:tc>
        <w:tc>
          <w:tcPr>
            <w:tcW w:w="90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eastAsia" w:ascii="仿宋_GB2312" w:eastAsia="仿宋_GB2312"/>
                <w:color w:val="000000"/>
                <w:sz w:val="18"/>
                <w:szCs w:val="18"/>
                <w:lang w:eastAsia="zh-CN"/>
              </w:rPr>
            </w:pPr>
            <w:r>
              <w:rPr>
                <w:rFonts w:hint="eastAsia" w:ascii="仿宋_GB2312" w:eastAsia="仿宋_GB2312"/>
                <w:color w:val="000000"/>
                <w:sz w:val="18"/>
                <w:szCs w:val="18"/>
                <w:lang w:eastAsia="zh-CN"/>
              </w:rPr>
              <w:t>长赤镇财政所</w:t>
            </w:r>
          </w:p>
        </w:tc>
        <w:tc>
          <w:tcPr>
            <w:tcW w:w="180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eastAsia" w:ascii="仿宋_GB2312" w:eastAsia="仿宋_GB2312"/>
                <w:color w:val="000000"/>
                <w:sz w:val="18"/>
                <w:szCs w:val="18"/>
              </w:rPr>
            </w:pPr>
            <w:r>
              <w:rPr>
                <w:rFonts w:hint="eastAsia" w:ascii="仿宋_GB2312" w:eastAsia="仿宋_GB2312"/>
                <w:color w:val="000000"/>
                <w:sz w:val="18"/>
                <w:szCs w:val="18"/>
              </w:rPr>
              <w:t>■政府网站</w:t>
            </w:r>
          </w:p>
          <w:p>
            <w:pPr>
              <w:keepNext w:val="0"/>
              <w:keepLines w:val="0"/>
              <w:pageBreakBefore w:val="0"/>
              <w:widowControl/>
              <w:kinsoku/>
              <w:wordWrap/>
              <w:overflowPunct/>
              <w:topLinePunct w:val="0"/>
              <w:autoSpaceDE/>
              <w:autoSpaceDN/>
              <w:bidi w:val="0"/>
              <w:adjustRightInd/>
              <w:snapToGrid/>
              <w:spacing w:line="280" w:lineRule="exact"/>
              <w:textAlignment w:val="center"/>
              <w:rPr>
                <w:rFonts w:hint="eastAsia" w:ascii="仿宋_GB2312" w:eastAsia="仿宋_GB2312"/>
                <w:color w:val="000000"/>
                <w:sz w:val="18"/>
                <w:szCs w:val="18"/>
              </w:rPr>
            </w:pPr>
            <w:r>
              <w:rPr>
                <w:rFonts w:hint="eastAsia" w:ascii="仿宋_GB2312" w:eastAsia="仿宋_GB2312"/>
                <w:color w:val="000000"/>
                <w:sz w:val="18"/>
                <w:szCs w:val="18"/>
              </w:rPr>
              <w:t>■财政部门网站公开平台</w:t>
            </w:r>
          </w:p>
          <w:p>
            <w:pPr>
              <w:keepNext w:val="0"/>
              <w:keepLines w:val="0"/>
              <w:pageBreakBefore w:val="0"/>
              <w:widowControl/>
              <w:kinsoku/>
              <w:wordWrap/>
              <w:overflowPunct/>
              <w:topLinePunct w:val="0"/>
              <w:autoSpaceDE/>
              <w:autoSpaceDN/>
              <w:bidi w:val="0"/>
              <w:adjustRightInd/>
              <w:snapToGrid/>
              <w:spacing w:line="280" w:lineRule="exact"/>
              <w:textAlignment w:val="center"/>
              <w:rPr>
                <w:rFonts w:ascii="仿宋_GB2312" w:eastAsia="仿宋_GB2312"/>
                <w:color w:val="000000"/>
                <w:sz w:val="18"/>
                <w:szCs w:val="18"/>
              </w:rPr>
            </w:pPr>
            <w:r>
              <w:rPr>
                <w:rFonts w:hint="eastAsia" w:ascii="仿宋_GB2312" w:eastAsia="仿宋_GB2312"/>
                <w:color w:val="000000"/>
                <w:sz w:val="18"/>
                <w:szCs w:val="18"/>
              </w:rPr>
              <w:t>■政府公报</w:t>
            </w:r>
          </w:p>
        </w:tc>
        <w:tc>
          <w:tcPr>
            <w:tcW w:w="72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ascii="仿宋_GB2312" w:eastAsia="仿宋_GB2312"/>
                <w:color w:val="000000"/>
                <w:sz w:val="18"/>
                <w:szCs w:val="18"/>
              </w:rPr>
            </w:pPr>
            <w:r>
              <w:rPr>
                <w:rFonts w:hint="eastAsia" w:ascii="仿宋_GB2312" w:eastAsia="仿宋_GB2312"/>
                <w:color w:val="000000"/>
                <w:sz w:val="18"/>
                <w:szCs w:val="18"/>
              </w:rPr>
              <w:t>√</w:t>
            </w:r>
          </w:p>
        </w:tc>
        <w:tc>
          <w:tcPr>
            <w:tcW w:w="709"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ascii="仿宋_GB2312" w:eastAsia="仿宋_GB2312"/>
                <w:color w:val="000000"/>
                <w:sz w:val="18"/>
                <w:szCs w:val="18"/>
              </w:rPr>
            </w:pPr>
          </w:p>
        </w:tc>
        <w:tc>
          <w:tcPr>
            <w:tcW w:w="55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ascii="仿宋_GB2312" w:eastAsia="仿宋_GB2312"/>
                <w:color w:val="000000"/>
                <w:sz w:val="18"/>
                <w:szCs w:val="18"/>
              </w:rPr>
            </w:pPr>
          </w:p>
        </w:tc>
        <w:tc>
          <w:tcPr>
            <w:tcW w:w="72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ascii="仿宋_GB2312"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72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72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32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ascii="仿宋_GB2312" w:eastAsia="仿宋_GB2312"/>
                <w:color w:val="000000"/>
                <w:sz w:val="18"/>
                <w:szCs w:val="18"/>
              </w:rPr>
            </w:pPr>
            <w:r>
              <w:rPr>
                <w:rFonts w:hint="eastAsia" w:ascii="仿宋_GB2312" w:eastAsia="仿宋_GB2312"/>
                <w:color w:val="000000"/>
                <w:sz w:val="18"/>
                <w:szCs w:val="18"/>
              </w:rPr>
              <w:t>社会保险基金预算：①社会保险基金收入表。②社会保险基金支出表。</w:t>
            </w:r>
          </w:p>
        </w:tc>
        <w:tc>
          <w:tcPr>
            <w:tcW w:w="180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162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90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1800" w:type="dxa"/>
            <w:vMerge w:val="continue"/>
            <w:tcBorders>
              <w:top w:val="single" w:color="auto" w:sz="4" w:space="0"/>
              <w:left w:val="single" w:color="auto" w:sz="4" w:space="0"/>
              <w:bottom w:val="single" w:color="auto" w:sz="4" w:space="0"/>
              <w:right w:val="single" w:color="auto" w:sz="4" w:space="0"/>
            </w:tcBorders>
            <w:shd w:val="clear" w:color="auto" w:fill="auto"/>
            <w:noWrap/>
          </w:tcPr>
          <w:p/>
        </w:tc>
        <w:tc>
          <w:tcPr>
            <w:tcW w:w="72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709"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55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72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72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72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72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72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32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ascii="仿宋_GB2312" w:eastAsia="仿宋_GB2312"/>
                <w:color w:val="000000"/>
                <w:sz w:val="18"/>
                <w:szCs w:val="18"/>
              </w:rPr>
            </w:pPr>
            <w:r>
              <w:rPr>
                <w:rFonts w:hint="eastAsia" w:ascii="仿宋_GB2312" w:eastAsia="仿宋_GB2312"/>
                <w:color w:val="000000"/>
                <w:sz w:val="18"/>
                <w:szCs w:val="18"/>
              </w:rPr>
              <w:t>地方一般公共预算、政府性基金预算、国有资本经营预算和社会保险基金预算报表中涉及本级支出的，应当公开到功能分类项级科目。本级一般公共预算基本支出应当公开到经济性质分类款级科目，专项转移支付应当分地区、分项目公开。</w:t>
            </w:r>
          </w:p>
        </w:tc>
        <w:tc>
          <w:tcPr>
            <w:tcW w:w="180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162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90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1800" w:type="dxa"/>
            <w:vMerge w:val="continue"/>
            <w:tcBorders>
              <w:top w:val="single" w:color="auto" w:sz="4" w:space="0"/>
              <w:left w:val="single" w:color="auto" w:sz="4" w:space="0"/>
              <w:bottom w:val="single" w:color="auto" w:sz="4" w:space="0"/>
              <w:right w:val="single" w:color="auto" w:sz="4" w:space="0"/>
            </w:tcBorders>
            <w:shd w:val="clear" w:color="auto" w:fill="auto"/>
            <w:noWrap/>
          </w:tcPr>
          <w:p/>
        </w:tc>
        <w:tc>
          <w:tcPr>
            <w:tcW w:w="72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709"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55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72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72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72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54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72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72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32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ascii="仿宋_GB2312" w:eastAsia="仿宋_GB2312"/>
                <w:color w:val="000000"/>
                <w:sz w:val="18"/>
                <w:szCs w:val="18"/>
              </w:rPr>
            </w:pPr>
            <w:r>
              <w:rPr>
                <w:rFonts w:hint="eastAsia" w:ascii="仿宋_GB2312" w:eastAsia="仿宋_GB2312"/>
                <w:color w:val="000000"/>
                <w:sz w:val="18"/>
                <w:szCs w:val="18"/>
              </w:rPr>
              <w:t>对财政转移支付安排、举借政府债务等重要事项进行解释、说明，并公开重大政策和重点项目等绩效目标。</w:t>
            </w:r>
          </w:p>
        </w:tc>
        <w:tc>
          <w:tcPr>
            <w:tcW w:w="180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162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90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1800" w:type="dxa"/>
            <w:vMerge w:val="continue"/>
            <w:tcBorders>
              <w:top w:val="single" w:color="auto" w:sz="4" w:space="0"/>
              <w:left w:val="single" w:color="auto" w:sz="4" w:space="0"/>
              <w:bottom w:val="single" w:color="auto" w:sz="4" w:space="0"/>
              <w:right w:val="single" w:color="auto" w:sz="4" w:space="0"/>
            </w:tcBorders>
            <w:shd w:val="clear" w:color="auto" w:fill="auto"/>
            <w:noWrap/>
          </w:tcPr>
          <w:p/>
        </w:tc>
        <w:tc>
          <w:tcPr>
            <w:tcW w:w="72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709"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55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72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72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72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72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72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32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ascii="仿宋_GB2312" w:eastAsia="仿宋_GB2312"/>
                <w:color w:val="000000"/>
                <w:sz w:val="18"/>
                <w:szCs w:val="18"/>
              </w:rPr>
            </w:pPr>
            <w:r>
              <w:rPr>
                <w:rFonts w:hint="eastAsia" w:ascii="仿宋_GB2312" w:eastAsia="仿宋_GB2312"/>
                <w:color w:val="000000"/>
                <w:sz w:val="18"/>
                <w:szCs w:val="18"/>
              </w:rPr>
              <w:t>地方本级汇总的一般公共预算“三公”经费，包括预算总额，以及“因公出国（境）费”“公务用车购置及运行费”（区分“公务用车购置费”“公务用车运行费”两项）、“公务接待费”分项数额，并对增减变化情况进行说明。</w:t>
            </w:r>
          </w:p>
        </w:tc>
        <w:tc>
          <w:tcPr>
            <w:tcW w:w="180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162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90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1800" w:type="dxa"/>
            <w:vMerge w:val="continue"/>
            <w:tcBorders>
              <w:top w:val="single" w:color="auto" w:sz="4" w:space="0"/>
              <w:left w:val="single" w:color="auto" w:sz="4" w:space="0"/>
              <w:bottom w:val="single" w:color="auto" w:sz="4" w:space="0"/>
              <w:right w:val="single" w:color="auto" w:sz="4" w:space="0"/>
            </w:tcBorders>
            <w:shd w:val="clear" w:color="auto" w:fill="auto"/>
            <w:noWrap/>
          </w:tcPr>
          <w:p/>
        </w:tc>
        <w:tc>
          <w:tcPr>
            <w:tcW w:w="72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709"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55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72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72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72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仿宋_GB2312" w:eastAsia="仿宋_GB2312"/>
                <w:color w:val="000000"/>
                <w:sz w:val="18"/>
                <w:szCs w:val="18"/>
              </w:rPr>
            </w:pPr>
            <w:r>
              <w:rPr>
                <w:rFonts w:hint="eastAsia" w:ascii="仿宋_GB2312" w:eastAsia="仿宋_GB2312"/>
                <w:color w:val="000000"/>
                <w:sz w:val="18"/>
                <w:szCs w:val="18"/>
              </w:rPr>
              <w:t>3</w:t>
            </w:r>
          </w:p>
        </w:tc>
        <w:tc>
          <w:tcPr>
            <w:tcW w:w="72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仿宋_GB2312" w:eastAsia="仿宋_GB2312"/>
                <w:color w:val="000000"/>
                <w:sz w:val="18"/>
                <w:szCs w:val="18"/>
              </w:rPr>
            </w:pPr>
            <w:r>
              <w:rPr>
                <w:rFonts w:hint="eastAsia" w:ascii="仿宋_GB2312" w:eastAsia="仿宋_GB2312"/>
                <w:color w:val="000000"/>
                <w:sz w:val="18"/>
                <w:szCs w:val="18"/>
              </w:rPr>
              <w:t>财政预决算</w:t>
            </w:r>
          </w:p>
        </w:tc>
        <w:tc>
          <w:tcPr>
            <w:tcW w:w="72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仿宋_GB2312" w:eastAsia="仿宋_GB2312"/>
                <w:color w:val="000000"/>
                <w:sz w:val="18"/>
                <w:szCs w:val="18"/>
              </w:rPr>
            </w:pPr>
            <w:r>
              <w:rPr>
                <w:rFonts w:hint="eastAsia" w:ascii="仿宋_GB2312" w:eastAsia="仿宋_GB2312"/>
                <w:color w:val="000000"/>
                <w:sz w:val="18"/>
                <w:szCs w:val="18"/>
              </w:rPr>
              <w:t>政府预算</w:t>
            </w:r>
          </w:p>
        </w:tc>
        <w:tc>
          <w:tcPr>
            <w:tcW w:w="32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ascii="仿宋_GB2312" w:eastAsia="仿宋_GB2312"/>
                <w:color w:val="000000"/>
                <w:sz w:val="18"/>
                <w:szCs w:val="18"/>
              </w:rPr>
            </w:pPr>
            <w:r>
              <w:rPr>
                <w:rFonts w:hint="eastAsia" w:ascii="仿宋_GB2312" w:eastAsia="仿宋_GB2312"/>
                <w:color w:val="000000"/>
                <w:sz w:val="18"/>
                <w:szCs w:val="18"/>
              </w:rPr>
              <w:t>地方政府债务限额、余额、使用安排及还本付息等信息，包括：①随同预算公开上一年度本地区、本级及所属地区地方政府债务限额及余额（或余额预计执行数），以及本地区和本级上一年度地方政府债券（含再融资债券）发行及还本付息额（或预计执行数）、本年度地方政府债券还本付息预算数等；②随同调整预算公开当年本地区及本级地方政府债务限额、本级新增地方政府债券资金使用安排等。</w:t>
            </w:r>
          </w:p>
        </w:tc>
        <w:tc>
          <w:tcPr>
            <w:tcW w:w="180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ascii="仿宋_GB2312" w:eastAsia="仿宋_GB2312"/>
                <w:color w:val="000000"/>
                <w:sz w:val="18"/>
                <w:szCs w:val="18"/>
              </w:rPr>
            </w:pPr>
            <w:r>
              <w:rPr>
                <w:rFonts w:hint="eastAsia" w:ascii="仿宋_GB2312" w:eastAsia="仿宋_GB2312"/>
                <w:color w:val="000000"/>
                <w:sz w:val="18"/>
                <w:szCs w:val="18"/>
              </w:rPr>
              <w:t>《预算法》、《政府信息公开条例》、</w:t>
            </w:r>
            <w:r>
              <w:rPr>
                <w:rFonts w:hint="eastAsia" w:ascii="仿宋_GB2312" w:eastAsia="仿宋_GB2312"/>
                <w:color w:val="000000"/>
                <w:sz w:val="18"/>
                <w:szCs w:val="18"/>
                <w:lang w:eastAsia="zh-CN"/>
              </w:rPr>
              <w:t>《财政部关于印发〈地方预决算公开操作规程〉的通知》</w:t>
            </w:r>
            <w:r>
              <w:rPr>
                <w:rFonts w:hint="eastAsia" w:ascii="仿宋_GB2312" w:eastAsia="仿宋_GB2312"/>
                <w:color w:val="000000"/>
                <w:sz w:val="18"/>
                <w:szCs w:val="18"/>
              </w:rPr>
              <w:t>、《财政部关于印发&lt;地方政府债务信息公开办法（试行）&gt;的通知》等法律法规和文件规定</w:t>
            </w:r>
          </w:p>
        </w:tc>
        <w:tc>
          <w:tcPr>
            <w:tcW w:w="162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ascii="仿宋_GB2312" w:eastAsia="仿宋_GB2312"/>
                <w:color w:val="000000"/>
                <w:sz w:val="18"/>
                <w:szCs w:val="18"/>
              </w:rPr>
            </w:pPr>
            <w:r>
              <w:rPr>
                <w:rFonts w:hint="eastAsia" w:ascii="仿宋_GB2312" w:eastAsia="仿宋_GB2312"/>
                <w:color w:val="000000"/>
                <w:sz w:val="18"/>
                <w:szCs w:val="18"/>
              </w:rPr>
              <w:t>本级</w:t>
            </w:r>
            <w:r>
              <w:rPr>
                <w:rFonts w:hint="eastAsia" w:ascii="仿宋_GB2312" w:eastAsia="仿宋_GB2312"/>
                <w:color w:val="000000"/>
                <w:sz w:val="18"/>
                <w:szCs w:val="18"/>
                <w:lang w:eastAsia="zh-CN"/>
              </w:rPr>
              <w:t>人大主席团</w:t>
            </w:r>
            <w:r>
              <w:rPr>
                <w:rFonts w:hint="eastAsia" w:ascii="仿宋_GB2312" w:eastAsia="仿宋_GB2312"/>
                <w:color w:val="000000"/>
                <w:sz w:val="18"/>
                <w:szCs w:val="18"/>
              </w:rPr>
              <w:t>批准后20日内</w:t>
            </w:r>
          </w:p>
        </w:tc>
        <w:tc>
          <w:tcPr>
            <w:tcW w:w="90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eastAsia" w:ascii="仿宋_GB2312" w:eastAsia="仿宋_GB2312"/>
                <w:color w:val="000000"/>
                <w:sz w:val="18"/>
                <w:szCs w:val="18"/>
                <w:lang w:eastAsia="zh-CN"/>
              </w:rPr>
            </w:pPr>
            <w:r>
              <w:rPr>
                <w:rFonts w:hint="eastAsia" w:ascii="仿宋_GB2312" w:eastAsia="仿宋_GB2312"/>
                <w:color w:val="000000"/>
                <w:sz w:val="18"/>
                <w:szCs w:val="18"/>
                <w:lang w:eastAsia="zh-CN"/>
              </w:rPr>
              <w:t>长赤镇财政所</w:t>
            </w:r>
          </w:p>
        </w:tc>
        <w:tc>
          <w:tcPr>
            <w:tcW w:w="180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eastAsia" w:ascii="仿宋_GB2312" w:eastAsia="仿宋_GB2312"/>
                <w:color w:val="000000"/>
                <w:sz w:val="18"/>
                <w:szCs w:val="18"/>
              </w:rPr>
            </w:pPr>
            <w:r>
              <w:rPr>
                <w:rFonts w:hint="eastAsia" w:ascii="仿宋_GB2312" w:eastAsia="仿宋_GB2312"/>
                <w:color w:val="000000"/>
                <w:sz w:val="18"/>
                <w:szCs w:val="18"/>
              </w:rPr>
              <w:t>■政府网站</w:t>
            </w:r>
          </w:p>
          <w:p>
            <w:pPr>
              <w:keepNext w:val="0"/>
              <w:keepLines w:val="0"/>
              <w:pageBreakBefore w:val="0"/>
              <w:widowControl/>
              <w:kinsoku/>
              <w:wordWrap/>
              <w:overflowPunct/>
              <w:topLinePunct w:val="0"/>
              <w:autoSpaceDE/>
              <w:autoSpaceDN/>
              <w:bidi w:val="0"/>
              <w:adjustRightInd/>
              <w:snapToGrid/>
              <w:spacing w:line="280" w:lineRule="exact"/>
              <w:textAlignment w:val="center"/>
              <w:rPr>
                <w:rFonts w:hint="eastAsia" w:ascii="仿宋_GB2312" w:eastAsia="仿宋_GB2312"/>
                <w:color w:val="000000"/>
                <w:sz w:val="18"/>
                <w:szCs w:val="18"/>
              </w:rPr>
            </w:pPr>
            <w:r>
              <w:rPr>
                <w:rFonts w:hint="eastAsia" w:ascii="仿宋_GB2312" w:eastAsia="仿宋_GB2312"/>
                <w:color w:val="000000"/>
                <w:sz w:val="18"/>
                <w:szCs w:val="18"/>
              </w:rPr>
              <w:t>■财政部门网站公开平台</w:t>
            </w:r>
          </w:p>
          <w:p>
            <w:pPr>
              <w:keepNext w:val="0"/>
              <w:keepLines w:val="0"/>
              <w:pageBreakBefore w:val="0"/>
              <w:widowControl/>
              <w:kinsoku/>
              <w:wordWrap/>
              <w:overflowPunct/>
              <w:topLinePunct w:val="0"/>
              <w:autoSpaceDE/>
              <w:autoSpaceDN/>
              <w:bidi w:val="0"/>
              <w:adjustRightInd/>
              <w:snapToGrid/>
              <w:spacing w:line="280" w:lineRule="exact"/>
              <w:textAlignment w:val="center"/>
              <w:rPr>
                <w:rFonts w:ascii="仿宋_GB2312" w:eastAsia="仿宋_GB2312"/>
                <w:color w:val="000000"/>
                <w:sz w:val="18"/>
                <w:szCs w:val="18"/>
              </w:rPr>
            </w:pPr>
            <w:r>
              <w:rPr>
                <w:rFonts w:hint="eastAsia" w:ascii="仿宋_GB2312" w:eastAsia="仿宋_GB2312"/>
                <w:color w:val="000000"/>
                <w:sz w:val="18"/>
                <w:szCs w:val="18"/>
              </w:rPr>
              <w:t>■政府公报</w:t>
            </w:r>
          </w:p>
        </w:tc>
        <w:tc>
          <w:tcPr>
            <w:tcW w:w="72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ascii="仿宋_GB2312" w:eastAsia="仿宋_GB2312"/>
                <w:color w:val="000000"/>
                <w:sz w:val="18"/>
                <w:szCs w:val="18"/>
              </w:rPr>
            </w:pPr>
            <w:r>
              <w:rPr>
                <w:rFonts w:hint="eastAsia" w:ascii="仿宋_GB2312" w:eastAsia="仿宋_GB2312"/>
                <w:color w:val="000000"/>
                <w:sz w:val="18"/>
                <w:szCs w:val="18"/>
              </w:rPr>
              <w:t>√</w:t>
            </w:r>
          </w:p>
        </w:tc>
        <w:tc>
          <w:tcPr>
            <w:tcW w:w="709"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ascii="仿宋_GB2312" w:eastAsia="仿宋_GB2312"/>
                <w:color w:val="000000"/>
                <w:sz w:val="18"/>
                <w:szCs w:val="18"/>
              </w:rPr>
            </w:pPr>
          </w:p>
        </w:tc>
        <w:tc>
          <w:tcPr>
            <w:tcW w:w="55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ascii="仿宋_GB2312" w:eastAsia="仿宋_GB2312"/>
                <w:color w:val="000000"/>
                <w:sz w:val="18"/>
                <w:szCs w:val="18"/>
              </w:rPr>
            </w:pPr>
          </w:p>
        </w:tc>
        <w:tc>
          <w:tcPr>
            <w:tcW w:w="72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ascii="仿宋_GB2312"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72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72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32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仿宋_GB2312" w:eastAsia="仿宋_GB2312"/>
                <w:color w:val="000000"/>
                <w:sz w:val="18"/>
                <w:szCs w:val="18"/>
              </w:rPr>
            </w:pPr>
            <w:r>
              <w:rPr>
                <w:rFonts w:hint="eastAsia" w:ascii="仿宋_GB2312" w:eastAsia="仿宋_GB2312"/>
                <w:color w:val="000000"/>
                <w:sz w:val="18"/>
                <w:szCs w:val="18"/>
              </w:rPr>
              <w:t>没有数据的表格应当列出空表并说明。</w:t>
            </w:r>
          </w:p>
        </w:tc>
        <w:tc>
          <w:tcPr>
            <w:tcW w:w="180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162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90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180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72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709"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55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72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72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72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54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仿宋_GB2312" w:eastAsia="仿宋_GB2312"/>
                <w:color w:val="000000"/>
                <w:sz w:val="18"/>
                <w:szCs w:val="18"/>
              </w:rPr>
            </w:pPr>
            <w:r>
              <w:rPr>
                <w:rFonts w:hint="eastAsia" w:ascii="仿宋_GB2312" w:eastAsia="仿宋_GB2312"/>
                <w:color w:val="000000"/>
                <w:sz w:val="18"/>
                <w:szCs w:val="18"/>
              </w:rPr>
              <w:t>4</w:t>
            </w:r>
          </w:p>
        </w:tc>
        <w:tc>
          <w:tcPr>
            <w:tcW w:w="72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仿宋_GB2312" w:eastAsia="仿宋_GB2312"/>
                <w:color w:val="000000"/>
                <w:sz w:val="18"/>
                <w:szCs w:val="18"/>
              </w:rPr>
            </w:pPr>
            <w:r>
              <w:rPr>
                <w:rFonts w:hint="eastAsia" w:ascii="仿宋_GB2312" w:eastAsia="仿宋_GB2312"/>
                <w:color w:val="000000"/>
                <w:sz w:val="18"/>
                <w:szCs w:val="18"/>
              </w:rPr>
              <w:t>财政预决算</w:t>
            </w:r>
          </w:p>
        </w:tc>
        <w:tc>
          <w:tcPr>
            <w:tcW w:w="72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仿宋_GB2312" w:eastAsia="仿宋_GB2312"/>
                <w:color w:val="000000"/>
                <w:sz w:val="18"/>
                <w:szCs w:val="18"/>
              </w:rPr>
            </w:pPr>
            <w:r>
              <w:rPr>
                <w:rFonts w:hint="eastAsia" w:ascii="仿宋_GB2312" w:eastAsia="仿宋_GB2312"/>
                <w:color w:val="000000"/>
                <w:sz w:val="18"/>
                <w:szCs w:val="18"/>
              </w:rPr>
              <w:t>政府</w:t>
            </w:r>
            <w:r>
              <w:rPr>
                <w:rFonts w:hint="eastAsia" w:ascii="仿宋_GB2312" w:eastAsia="仿宋_GB2312"/>
                <w:color w:val="000000"/>
                <w:sz w:val="18"/>
                <w:szCs w:val="18"/>
              </w:rPr>
              <w:br w:type="textWrapping"/>
            </w:r>
            <w:r>
              <w:rPr>
                <w:rFonts w:hint="eastAsia" w:ascii="仿宋_GB2312" w:eastAsia="仿宋_GB2312"/>
                <w:color w:val="000000"/>
                <w:sz w:val="18"/>
                <w:szCs w:val="18"/>
              </w:rPr>
              <w:t>决算</w:t>
            </w:r>
          </w:p>
        </w:tc>
        <w:tc>
          <w:tcPr>
            <w:tcW w:w="32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ascii="仿宋_GB2312" w:eastAsia="仿宋_GB2312"/>
                <w:color w:val="000000"/>
                <w:sz w:val="18"/>
                <w:szCs w:val="18"/>
              </w:rPr>
            </w:pPr>
            <w:r>
              <w:rPr>
                <w:rFonts w:hint="eastAsia" w:ascii="仿宋_GB2312" w:eastAsia="仿宋_GB2312"/>
                <w:color w:val="000000"/>
                <w:sz w:val="18"/>
                <w:szCs w:val="18"/>
              </w:rPr>
              <w:t>一般公共预算：①一般公共预算收入表。②一般公共预算支出表。③一般公共预算本级支出表。④一般公共预算本级基本支出表。⑤一般公共预算税收返还和转移支付表。⑥政府一般债务限额和余额情况表。</w:t>
            </w:r>
          </w:p>
        </w:tc>
        <w:tc>
          <w:tcPr>
            <w:tcW w:w="180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ascii="仿宋_GB2312" w:eastAsia="仿宋_GB2312"/>
                <w:color w:val="000000"/>
                <w:sz w:val="18"/>
                <w:szCs w:val="18"/>
              </w:rPr>
            </w:pPr>
            <w:r>
              <w:rPr>
                <w:rFonts w:hint="eastAsia" w:ascii="仿宋_GB2312" w:eastAsia="仿宋_GB2312"/>
                <w:color w:val="000000"/>
                <w:sz w:val="18"/>
                <w:szCs w:val="18"/>
              </w:rPr>
              <w:t>《预算法》、《政府信息公开条例》、</w:t>
            </w:r>
            <w:r>
              <w:rPr>
                <w:rFonts w:hint="eastAsia" w:ascii="仿宋_GB2312" w:eastAsia="仿宋_GB2312"/>
                <w:color w:val="000000"/>
                <w:sz w:val="18"/>
                <w:szCs w:val="18"/>
                <w:lang w:eastAsia="zh-CN"/>
              </w:rPr>
              <w:t>《财政部关于印发〈地方预决算公开操作规程〉的通知》</w:t>
            </w:r>
            <w:r>
              <w:rPr>
                <w:rFonts w:hint="eastAsia" w:ascii="仿宋_GB2312" w:eastAsia="仿宋_GB2312"/>
                <w:color w:val="000000"/>
                <w:sz w:val="18"/>
                <w:szCs w:val="18"/>
              </w:rPr>
              <w:t>、《财政部关于印发&lt;地方政府债务信息公开办法（试行）&gt;的通知》等法律法规和文件规定</w:t>
            </w:r>
          </w:p>
        </w:tc>
        <w:tc>
          <w:tcPr>
            <w:tcW w:w="162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ascii="仿宋_GB2312" w:eastAsia="仿宋_GB2312"/>
                <w:color w:val="000000"/>
                <w:sz w:val="18"/>
                <w:szCs w:val="18"/>
              </w:rPr>
            </w:pPr>
            <w:r>
              <w:rPr>
                <w:rFonts w:hint="eastAsia" w:ascii="仿宋_GB2312" w:eastAsia="仿宋_GB2312"/>
                <w:color w:val="000000"/>
                <w:sz w:val="18"/>
                <w:szCs w:val="18"/>
              </w:rPr>
              <w:t>本级</w:t>
            </w:r>
            <w:r>
              <w:rPr>
                <w:rFonts w:hint="eastAsia" w:ascii="仿宋_GB2312" w:eastAsia="仿宋_GB2312"/>
                <w:color w:val="000000"/>
                <w:sz w:val="18"/>
                <w:szCs w:val="18"/>
                <w:lang w:eastAsia="zh-CN"/>
              </w:rPr>
              <w:t>人大主席团</w:t>
            </w:r>
            <w:r>
              <w:rPr>
                <w:rFonts w:hint="eastAsia" w:ascii="仿宋_GB2312" w:eastAsia="仿宋_GB2312"/>
                <w:color w:val="000000"/>
                <w:sz w:val="18"/>
                <w:szCs w:val="18"/>
              </w:rPr>
              <w:t>批准后20日内</w:t>
            </w:r>
          </w:p>
        </w:tc>
        <w:tc>
          <w:tcPr>
            <w:tcW w:w="90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eastAsia" w:ascii="仿宋_GB2312" w:eastAsia="仿宋_GB2312"/>
                <w:color w:val="000000"/>
                <w:sz w:val="18"/>
                <w:szCs w:val="18"/>
                <w:lang w:eastAsia="zh-CN"/>
              </w:rPr>
            </w:pPr>
            <w:r>
              <w:rPr>
                <w:rFonts w:hint="eastAsia" w:ascii="仿宋_GB2312" w:eastAsia="仿宋_GB2312"/>
                <w:color w:val="000000"/>
                <w:sz w:val="18"/>
                <w:szCs w:val="18"/>
                <w:lang w:eastAsia="zh-CN"/>
              </w:rPr>
              <w:t>长赤镇财政所</w:t>
            </w:r>
          </w:p>
        </w:tc>
        <w:tc>
          <w:tcPr>
            <w:tcW w:w="180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eastAsia" w:ascii="仿宋_GB2312" w:eastAsia="仿宋_GB2312"/>
                <w:color w:val="000000"/>
                <w:sz w:val="18"/>
                <w:szCs w:val="18"/>
              </w:rPr>
            </w:pPr>
            <w:r>
              <w:rPr>
                <w:rFonts w:hint="eastAsia" w:ascii="仿宋_GB2312" w:eastAsia="仿宋_GB2312"/>
                <w:color w:val="000000"/>
                <w:sz w:val="18"/>
                <w:szCs w:val="18"/>
              </w:rPr>
              <w:t>■政府网站</w:t>
            </w:r>
          </w:p>
          <w:p>
            <w:pPr>
              <w:keepNext w:val="0"/>
              <w:keepLines w:val="0"/>
              <w:pageBreakBefore w:val="0"/>
              <w:widowControl/>
              <w:kinsoku/>
              <w:wordWrap/>
              <w:overflowPunct/>
              <w:topLinePunct w:val="0"/>
              <w:autoSpaceDE/>
              <w:autoSpaceDN/>
              <w:bidi w:val="0"/>
              <w:adjustRightInd/>
              <w:snapToGrid/>
              <w:spacing w:line="280" w:lineRule="exact"/>
              <w:textAlignment w:val="center"/>
              <w:rPr>
                <w:rFonts w:hint="eastAsia" w:ascii="仿宋_GB2312" w:eastAsia="仿宋_GB2312"/>
                <w:color w:val="000000"/>
                <w:sz w:val="18"/>
                <w:szCs w:val="18"/>
              </w:rPr>
            </w:pPr>
            <w:r>
              <w:rPr>
                <w:rFonts w:hint="eastAsia" w:ascii="仿宋_GB2312" w:eastAsia="仿宋_GB2312"/>
                <w:color w:val="000000"/>
                <w:sz w:val="18"/>
                <w:szCs w:val="18"/>
              </w:rPr>
              <w:t>■财政部门网站公开平台</w:t>
            </w:r>
          </w:p>
          <w:p>
            <w:pPr>
              <w:keepNext w:val="0"/>
              <w:keepLines w:val="0"/>
              <w:pageBreakBefore w:val="0"/>
              <w:widowControl/>
              <w:kinsoku/>
              <w:wordWrap/>
              <w:overflowPunct/>
              <w:topLinePunct w:val="0"/>
              <w:autoSpaceDE/>
              <w:autoSpaceDN/>
              <w:bidi w:val="0"/>
              <w:adjustRightInd/>
              <w:snapToGrid/>
              <w:spacing w:line="280" w:lineRule="exact"/>
              <w:textAlignment w:val="center"/>
              <w:rPr>
                <w:rFonts w:ascii="仿宋_GB2312" w:eastAsia="仿宋_GB2312"/>
                <w:color w:val="000000"/>
                <w:sz w:val="18"/>
                <w:szCs w:val="18"/>
              </w:rPr>
            </w:pPr>
            <w:r>
              <w:rPr>
                <w:rFonts w:hint="eastAsia" w:ascii="仿宋_GB2312" w:eastAsia="仿宋_GB2312"/>
                <w:color w:val="000000"/>
                <w:sz w:val="18"/>
                <w:szCs w:val="18"/>
              </w:rPr>
              <w:t>■政府公报</w:t>
            </w:r>
          </w:p>
        </w:tc>
        <w:tc>
          <w:tcPr>
            <w:tcW w:w="72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仿宋_GB2312" w:eastAsia="仿宋_GB2312"/>
                <w:color w:val="000000"/>
                <w:sz w:val="18"/>
                <w:szCs w:val="18"/>
              </w:rPr>
            </w:pPr>
            <w:r>
              <w:rPr>
                <w:rFonts w:hint="eastAsia" w:ascii="仿宋_GB2312" w:eastAsia="仿宋_GB2312"/>
                <w:color w:val="000000"/>
                <w:sz w:val="18"/>
                <w:szCs w:val="18"/>
              </w:rPr>
              <w:t>√</w:t>
            </w:r>
          </w:p>
        </w:tc>
        <w:tc>
          <w:tcPr>
            <w:tcW w:w="709"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仿宋_GB2312" w:eastAsia="仿宋_GB2312"/>
                <w:color w:val="000000"/>
                <w:sz w:val="18"/>
                <w:szCs w:val="18"/>
              </w:rPr>
            </w:pPr>
            <w:r>
              <w:rPr>
                <w:rFonts w:hint="eastAsia" w:ascii="仿宋_GB2312" w:eastAsia="仿宋_GB2312"/>
                <w:color w:val="000000"/>
                <w:sz w:val="18"/>
                <w:szCs w:val="18"/>
              </w:rPr>
              <w:t>　</w:t>
            </w:r>
          </w:p>
        </w:tc>
        <w:tc>
          <w:tcPr>
            <w:tcW w:w="55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仿宋_GB2312" w:eastAsia="仿宋_GB2312"/>
                <w:color w:val="000000"/>
                <w:sz w:val="18"/>
                <w:szCs w:val="18"/>
              </w:rPr>
            </w:pPr>
            <w:r>
              <w:rPr>
                <w:rFonts w:hint="eastAsia" w:ascii="仿宋_GB2312" w:eastAsia="仿宋_GB2312"/>
                <w:color w:val="000000"/>
                <w:sz w:val="18"/>
                <w:szCs w:val="18"/>
              </w:rPr>
              <w:t>　</w:t>
            </w:r>
          </w:p>
        </w:tc>
        <w:tc>
          <w:tcPr>
            <w:tcW w:w="72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仿宋_GB2312" w:eastAsia="仿宋_GB2312"/>
                <w:color w:val="000000"/>
                <w:sz w:val="18"/>
                <w:szCs w:val="18"/>
              </w:rPr>
            </w:pPr>
            <w:r>
              <w:rPr>
                <w:rFonts w:hint="eastAsia" w:ascii="仿宋_GB2312"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72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72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32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ascii="仿宋_GB2312" w:eastAsia="仿宋_GB2312"/>
                <w:color w:val="000000"/>
                <w:sz w:val="18"/>
                <w:szCs w:val="18"/>
              </w:rPr>
            </w:pPr>
            <w:r>
              <w:rPr>
                <w:rFonts w:hint="eastAsia" w:ascii="仿宋_GB2312" w:eastAsia="仿宋_GB2312"/>
                <w:color w:val="000000"/>
                <w:sz w:val="18"/>
                <w:szCs w:val="18"/>
              </w:rPr>
              <w:t>政府性基金预算：①政府性基金收入表。②政府性基金支出表。③本级政府性基金支出表。④政府性基金转移支付表。⑤政府专项债务限额和余额情况表。</w:t>
            </w:r>
          </w:p>
        </w:tc>
        <w:tc>
          <w:tcPr>
            <w:tcW w:w="180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162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90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180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72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709"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55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72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72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72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72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72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32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ascii="仿宋_GB2312" w:eastAsia="仿宋_GB2312"/>
                <w:color w:val="000000"/>
                <w:sz w:val="18"/>
                <w:szCs w:val="18"/>
              </w:rPr>
            </w:pPr>
            <w:r>
              <w:rPr>
                <w:rFonts w:hint="eastAsia" w:ascii="仿宋_GB2312" w:eastAsia="仿宋_GB2312"/>
                <w:color w:val="000000"/>
                <w:sz w:val="18"/>
                <w:szCs w:val="18"/>
              </w:rPr>
              <w:t>国有资本经营预算：①国有资本经营预算收入表。②国有资本经营预算支出表。③本级国有资本经营预算支出表。④对下安排转移支付的应当公开国有资本经营预算转移支付表。</w:t>
            </w:r>
          </w:p>
        </w:tc>
        <w:tc>
          <w:tcPr>
            <w:tcW w:w="180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162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90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180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72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709"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55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72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72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72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72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72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32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ascii="仿宋_GB2312" w:eastAsia="仿宋_GB2312"/>
                <w:color w:val="000000"/>
                <w:sz w:val="18"/>
                <w:szCs w:val="18"/>
              </w:rPr>
            </w:pPr>
            <w:r>
              <w:rPr>
                <w:rFonts w:hint="eastAsia" w:ascii="仿宋_GB2312" w:eastAsia="仿宋_GB2312"/>
                <w:color w:val="000000"/>
                <w:sz w:val="18"/>
                <w:szCs w:val="18"/>
              </w:rPr>
              <w:t>社会保险基金预算：①社会保险基金收入表。②社会保险基金支出表。</w:t>
            </w:r>
          </w:p>
        </w:tc>
        <w:tc>
          <w:tcPr>
            <w:tcW w:w="180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162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90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180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72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709"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55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72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72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72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54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72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72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32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ascii="仿宋_GB2312" w:eastAsia="仿宋_GB2312"/>
                <w:color w:val="000000"/>
                <w:sz w:val="18"/>
                <w:szCs w:val="18"/>
              </w:rPr>
            </w:pPr>
            <w:r>
              <w:rPr>
                <w:rFonts w:hint="eastAsia" w:ascii="仿宋_GB2312" w:eastAsia="仿宋_GB2312"/>
                <w:color w:val="000000"/>
                <w:sz w:val="18"/>
                <w:szCs w:val="18"/>
              </w:rPr>
              <w:t>地方一般公共预算、政府性基金预算、国有资本经营预算和社会保险基金预算报表中涉及本级支出的，应当公开到功能分类项级科目。本级一般公共预算基本支出应当公开到经济性质分类款级科目，专项转移支付应当分地区、分项目公开。</w:t>
            </w:r>
          </w:p>
        </w:tc>
        <w:tc>
          <w:tcPr>
            <w:tcW w:w="180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162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90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180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72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709"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55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72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72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72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仿宋_GB2312" w:eastAsia="仿宋_GB2312"/>
                <w:color w:val="000000"/>
                <w:sz w:val="18"/>
                <w:szCs w:val="18"/>
              </w:rPr>
            </w:pPr>
            <w:r>
              <w:rPr>
                <w:rFonts w:hint="eastAsia" w:ascii="仿宋_GB2312" w:eastAsia="仿宋_GB2312"/>
                <w:color w:val="000000"/>
                <w:sz w:val="18"/>
                <w:szCs w:val="18"/>
              </w:rPr>
              <w:t>5</w:t>
            </w:r>
          </w:p>
        </w:tc>
        <w:tc>
          <w:tcPr>
            <w:tcW w:w="72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仿宋_GB2312" w:eastAsia="仿宋_GB2312"/>
                <w:color w:val="000000"/>
                <w:sz w:val="18"/>
                <w:szCs w:val="18"/>
              </w:rPr>
            </w:pPr>
            <w:r>
              <w:rPr>
                <w:rFonts w:hint="eastAsia" w:ascii="仿宋_GB2312" w:eastAsia="仿宋_GB2312"/>
                <w:color w:val="000000"/>
                <w:sz w:val="18"/>
                <w:szCs w:val="18"/>
              </w:rPr>
              <w:t>财政预决算</w:t>
            </w:r>
          </w:p>
        </w:tc>
        <w:tc>
          <w:tcPr>
            <w:tcW w:w="72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仿宋_GB2312" w:eastAsia="仿宋_GB2312"/>
                <w:color w:val="000000"/>
                <w:sz w:val="18"/>
                <w:szCs w:val="18"/>
              </w:rPr>
            </w:pPr>
            <w:r>
              <w:rPr>
                <w:rFonts w:hint="eastAsia" w:ascii="仿宋_GB2312" w:eastAsia="仿宋_GB2312"/>
                <w:color w:val="000000"/>
                <w:sz w:val="18"/>
                <w:szCs w:val="18"/>
              </w:rPr>
              <w:t>政府</w:t>
            </w:r>
            <w:r>
              <w:rPr>
                <w:rFonts w:hint="eastAsia" w:ascii="仿宋_GB2312" w:eastAsia="仿宋_GB2312"/>
                <w:color w:val="000000"/>
                <w:sz w:val="18"/>
                <w:szCs w:val="18"/>
              </w:rPr>
              <w:br w:type="textWrapping"/>
            </w:r>
            <w:r>
              <w:rPr>
                <w:rFonts w:hint="eastAsia" w:ascii="仿宋_GB2312" w:eastAsia="仿宋_GB2312"/>
                <w:color w:val="000000"/>
                <w:sz w:val="18"/>
                <w:szCs w:val="18"/>
              </w:rPr>
              <w:t>决算</w:t>
            </w:r>
          </w:p>
        </w:tc>
        <w:tc>
          <w:tcPr>
            <w:tcW w:w="32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ascii="仿宋_GB2312" w:eastAsia="仿宋_GB2312"/>
                <w:color w:val="000000"/>
                <w:sz w:val="18"/>
                <w:szCs w:val="18"/>
              </w:rPr>
            </w:pPr>
            <w:r>
              <w:rPr>
                <w:rFonts w:hint="eastAsia" w:ascii="仿宋_GB2312" w:eastAsia="仿宋_GB2312"/>
                <w:color w:val="000000"/>
                <w:sz w:val="18"/>
                <w:szCs w:val="18"/>
              </w:rPr>
              <w:t>对财政转移支付安排、举借政府债务、预算绩效工作开展情况等重要事项进行解释、说明，并公开重大政策和重点项目绩效执行结果。</w:t>
            </w:r>
          </w:p>
        </w:tc>
        <w:tc>
          <w:tcPr>
            <w:tcW w:w="180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ascii="仿宋_GB2312" w:eastAsia="仿宋_GB2312"/>
                <w:color w:val="000000"/>
                <w:sz w:val="18"/>
                <w:szCs w:val="18"/>
              </w:rPr>
            </w:pPr>
            <w:r>
              <w:rPr>
                <w:rFonts w:hint="eastAsia" w:ascii="仿宋_GB2312" w:eastAsia="仿宋_GB2312"/>
                <w:color w:val="000000"/>
                <w:sz w:val="18"/>
                <w:szCs w:val="18"/>
              </w:rPr>
              <w:t>同上</w:t>
            </w:r>
          </w:p>
        </w:tc>
        <w:tc>
          <w:tcPr>
            <w:tcW w:w="162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ascii="仿宋_GB2312" w:eastAsia="仿宋_GB2312"/>
                <w:color w:val="000000"/>
                <w:sz w:val="18"/>
                <w:szCs w:val="18"/>
              </w:rPr>
            </w:pPr>
            <w:r>
              <w:rPr>
                <w:rFonts w:hint="eastAsia" w:ascii="仿宋_GB2312" w:eastAsia="仿宋_GB2312"/>
                <w:color w:val="000000"/>
                <w:sz w:val="18"/>
                <w:szCs w:val="18"/>
              </w:rPr>
              <w:t>本级</w:t>
            </w:r>
            <w:r>
              <w:rPr>
                <w:rFonts w:hint="eastAsia" w:ascii="仿宋_GB2312" w:eastAsia="仿宋_GB2312"/>
                <w:color w:val="000000"/>
                <w:sz w:val="18"/>
                <w:szCs w:val="18"/>
                <w:lang w:eastAsia="zh-CN"/>
              </w:rPr>
              <w:t>人大主席团</w:t>
            </w:r>
            <w:r>
              <w:rPr>
                <w:rFonts w:hint="eastAsia" w:ascii="仿宋_GB2312" w:eastAsia="仿宋_GB2312"/>
                <w:color w:val="000000"/>
                <w:sz w:val="18"/>
                <w:szCs w:val="18"/>
              </w:rPr>
              <w:t>批准后20日内</w:t>
            </w:r>
          </w:p>
        </w:tc>
        <w:tc>
          <w:tcPr>
            <w:tcW w:w="90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eastAsia" w:ascii="仿宋_GB2312" w:eastAsia="仿宋_GB2312"/>
                <w:color w:val="000000"/>
                <w:sz w:val="18"/>
                <w:szCs w:val="18"/>
                <w:lang w:eastAsia="zh-CN"/>
              </w:rPr>
            </w:pPr>
            <w:r>
              <w:rPr>
                <w:rFonts w:hint="eastAsia" w:ascii="仿宋_GB2312" w:eastAsia="仿宋_GB2312"/>
                <w:color w:val="000000"/>
                <w:sz w:val="18"/>
                <w:szCs w:val="18"/>
                <w:lang w:eastAsia="zh-CN"/>
              </w:rPr>
              <w:t>长赤镇财政所</w:t>
            </w:r>
          </w:p>
        </w:tc>
        <w:tc>
          <w:tcPr>
            <w:tcW w:w="180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eastAsia" w:ascii="仿宋_GB2312" w:eastAsia="仿宋_GB2312"/>
                <w:color w:val="000000"/>
                <w:sz w:val="18"/>
                <w:szCs w:val="18"/>
              </w:rPr>
            </w:pPr>
            <w:r>
              <w:rPr>
                <w:rFonts w:hint="eastAsia" w:ascii="仿宋_GB2312" w:eastAsia="仿宋_GB2312"/>
                <w:color w:val="000000"/>
                <w:sz w:val="18"/>
                <w:szCs w:val="18"/>
              </w:rPr>
              <w:t>■政府网站</w:t>
            </w:r>
          </w:p>
          <w:p>
            <w:pPr>
              <w:keepNext w:val="0"/>
              <w:keepLines w:val="0"/>
              <w:pageBreakBefore w:val="0"/>
              <w:widowControl/>
              <w:kinsoku/>
              <w:wordWrap/>
              <w:overflowPunct/>
              <w:topLinePunct w:val="0"/>
              <w:autoSpaceDE/>
              <w:autoSpaceDN/>
              <w:bidi w:val="0"/>
              <w:adjustRightInd/>
              <w:snapToGrid/>
              <w:spacing w:line="280" w:lineRule="exact"/>
              <w:textAlignment w:val="center"/>
              <w:rPr>
                <w:rFonts w:hint="eastAsia" w:ascii="仿宋_GB2312" w:eastAsia="仿宋_GB2312"/>
                <w:color w:val="000000"/>
                <w:sz w:val="18"/>
                <w:szCs w:val="18"/>
              </w:rPr>
            </w:pPr>
            <w:r>
              <w:rPr>
                <w:rFonts w:hint="eastAsia" w:ascii="仿宋_GB2312" w:eastAsia="仿宋_GB2312"/>
                <w:color w:val="000000"/>
                <w:sz w:val="18"/>
                <w:szCs w:val="18"/>
              </w:rPr>
              <w:t>■财政部门网站公开平台</w:t>
            </w:r>
          </w:p>
          <w:p>
            <w:pPr>
              <w:keepNext w:val="0"/>
              <w:keepLines w:val="0"/>
              <w:pageBreakBefore w:val="0"/>
              <w:widowControl/>
              <w:kinsoku/>
              <w:wordWrap/>
              <w:overflowPunct/>
              <w:topLinePunct w:val="0"/>
              <w:autoSpaceDE/>
              <w:autoSpaceDN/>
              <w:bidi w:val="0"/>
              <w:adjustRightInd/>
              <w:snapToGrid/>
              <w:spacing w:line="280" w:lineRule="exact"/>
              <w:textAlignment w:val="center"/>
              <w:rPr>
                <w:rFonts w:ascii="仿宋_GB2312" w:eastAsia="仿宋_GB2312"/>
                <w:color w:val="000000"/>
                <w:sz w:val="18"/>
                <w:szCs w:val="18"/>
              </w:rPr>
            </w:pPr>
            <w:r>
              <w:rPr>
                <w:rFonts w:hint="eastAsia" w:ascii="仿宋_GB2312" w:eastAsia="仿宋_GB2312"/>
                <w:color w:val="000000"/>
                <w:sz w:val="18"/>
                <w:szCs w:val="18"/>
              </w:rPr>
              <w:t>■政府公报</w:t>
            </w:r>
          </w:p>
        </w:tc>
        <w:tc>
          <w:tcPr>
            <w:tcW w:w="72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仿宋_GB2312" w:eastAsia="仿宋_GB2312"/>
                <w:color w:val="000000"/>
                <w:sz w:val="18"/>
                <w:szCs w:val="18"/>
              </w:rPr>
            </w:pPr>
            <w:r>
              <w:rPr>
                <w:rFonts w:hint="eastAsia" w:ascii="仿宋_GB2312" w:eastAsia="仿宋_GB2312"/>
                <w:color w:val="000000"/>
                <w:sz w:val="18"/>
                <w:szCs w:val="18"/>
              </w:rPr>
              <w:t>√</w:t>
            </w:r>
          </w:p>
        </w:tc>
        <w:tc>
          <w:tcPr>
            <w:tcW w:w="709"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仿宋_GB2312" w:eastAsia="仿宋_GB2312"/>
                <w:color w:val="000000"/>
                <w:sz w:val="18"/>
                <w:szCs w:val="18"/>
              </w:rPr>
            </w:pPr>
            <w:r>
              <w:rPr>
                <w:rFonts w:hint="eastAsia" w:ascii="仿宋_GB2312" w:eastAsia="仿宋_GB2312"/>
                <w:color w:val="000000"/>
                <w:sz w:val="18"/>
                <w:szCs w:val="18"/>
              </w:rPr>
              <w:t>　</w:t>
            </w:r>
          </w:p>
        </w:tc>
        <w:tc>
          <w:tcPr>
            <w:tcW w:w="55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仿宋_GB2312" w:eastAsia="仿宋_GB2312"/>
                <w:color w:val="000000"/>
                <w:sz w:val="18"/>
                <w:szCs w:val="18"/>
              </w:rPr>
            </w:pPr>
            <w:r>
              <w:rPr>
                <w:rFonts w:hint="eastAsia" w:ascii="仿宋_GB2312" w:eastAsia="仿宋_GB2312"/>
                <w:color w:val="000000"/>
                <w:sz w:val="18"/>
                <w:szCs w:val="18"/>
              </w:rPr>
              <w:t>　</w:t>
            </w:r>
          </w:p>
        </w:tc>
        <w:tc>
          <w:tcPr>
            <w:tcW w:w="72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仿宋_GB2312" w:eastAsia="仿宋_GB2312"/>
                <w:color w:val="000000"/>
                <w:sz w:val="18"/>
                <w:szCs w:val="18"/>
              </w:rPr>
            </w:pPr>
            <w:r>
              <w:rPr>
                <w:rFonts w:hint="eastAsia" w:ascii="仿宋_GB2312"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72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72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32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ascii="仿宋_GB2312" w:eastAsia="仿宋_GB2312"/>
                <w:color w:val="000000"/>
                <w:sz w:val="18"/>
                <w:szCs w:val="18"/>
              </w:rPr>
            </w:pPr>
            <w:r>
              <w:rPr>
                <w:rFonts w:hint="eastAsia" w:ascii="仿宋_GB2312" w:eastAsia="仿宋_GB2312"/>
                <w:color w:val="000000"/>
                <w:sz w:val="18"/>
                <w:szCs w:val="18"/>
              </w:rPr>
              <w:t>地方本级汇总的一般公共预算“三公”经费，包括预算总额，以及“因公出国（境）费”“公务用车购置及运行费”（区分“公务用车购置费”“公务用车运行费”两项）“公务接待费”分项数额，并对增减变化情况（与预算对比）进行说明。</w:t>
            </w:r>
          </w:p>
        </w:tc>
        <w:tc>
          <w:tcPr>
            <w:tcW w:w="180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162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90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180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72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709"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55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72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72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72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72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72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32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仿宋_GB2312" w:eastAsia="仿宋_GB2312"/>
                <w:color w:val="000000"/>
                <w:sz w:val="18"/>
                <w:szCs w:val="18"/>
              </w:rPr>
            </w:pPr>
            <w:r>
              <w:rPr>
                <w:rFonts w:hint="eastAsia" w:ascii="仿宋_GB2312" w:eastAsia="仿宋_GB2312"/>
                <w:color w:val="000000"/>
                <w:sz w:val="18"/>
                <w:szCs w:val="18"/>
              </w:rPr>
              <w:t>地方政府债务限额、余额、使用安排及还本付息等信息，包括：上年末本地区、本级及所属地区地方政府债务限额、余额决算数，地方政府债券发行、还本付息决算数，以及债券资金使用安排等。</w:t>
            </w:r>
          </w:p>
        </w:tc>
        <w:tc>
          <w:tcPr>
            <w:tcW w:w="180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162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90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180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72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709"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55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72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72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72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54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72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72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32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仿宋_GB2312" w:eastAsia="仿宋_GB2312"/>
                <w:color w:val="000000"/>
                <w:sz w:val="18"/>
                <w:szCs w:val="18"/>
              </w:rPr>
            </w:pPr>
            <w:r>
              <w:rPr>
                <w:rFonts w:hint="eastAsia" w:ascii="仿宋_GB2312" w:eastAsia="仿宋_GB2312"/>
                <w:color w:val="000000"/>
                <w:sz w:val="18"/>
                <w:szCs w:val="18"/>
              </w:rPr>
              <w:t>没有数据的表格应当列出空表并说明。</w:t>
            </w:r>
          </w:p>
        </w:tc>
        <w:tc>
          <w:tcPr>
            <w:tcW w:w="180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162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90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180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72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709"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55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72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72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72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仿宋_GB2312" w:eastAsia="仿宋_GB2312"/>
                <w:color w:val="000000"/>
                <w:sz w:val="18"/>
                <w:szCs w:val="18"/>
              </w:rPr>
            </w:pPr>
            <w:r>
              <w:rPr>
                <w:rFonts w:hint="eastAsia" w:ascii="仿宋_GB2312" w:eastAsia="仿宋_GB2312"/>
                <w:color w:val="000000"/>
                <w:sz w:val="18"/>
                <w:szCs w:val="18"/>
              </w:rPr>
              <w:t>6</w:t>
            </w:r>
          </w:p>
        </w:tc>
        <w:tc>
          <w:tcPr>
            <w:tcW w:w="72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仿宋_GB2312" w:eastAsia="仿宋_GB2312"/>
                <w:color w:val="000000"/>
                <w:sz w:val="18"/>
                <w:szCs w:val="18"/>
              </w:rPr>
            </w:pPr>
            <w:r>
              <w:rPr>
                <w:rFonts w:hint="eastAsia" w:ascii="仿宋_GB2312" w:eastAsia="仿宋_GB2312"/>
                <w:color w:val="000000"/>
                <w:sz w:val="18"/>
                <w:szCs w:val="18"/>
              </w:rPr>
              <w:t>财政预决算</w:t>
            </w:r>
          </w:p>
        </w:tc>
        <w:tc>
          <w:tcPr>
            <w:tcW w:w="72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仿宋_GB2312" w:eastAsia="仿宋_GB2312"/>
                <w:color w:val="000000"/>
                <w:sz w:val="18"/>
                <w:szCs w:val="18"/>
              </w:rPr>
            </w:pPr>
            <w:r>
              <w:rPr>
                <w:rFonts w:hint="eastAsia" w:ascii="仿宋_GB2312" w:eastAsia="仿宋_GB2312"/>
                <w:color w:val="000000"/>
                <w:sz w:val="18"/>
                <w:szCs w:val="18"/>
              </w:rPr>
              <w:t>部门</w:t>
            </w:r>
            <w:r>
              <w:rPr>
                <w:rFonts w:hint="eastAsia" w:ascii="仿宋_GB2312" w:eastAsia="仿宋_GB2312"/>
                <w:color w:val="000000"/>
                <w:sz w:val="18"/>
                <w:szCs w:val="18"/>
              </w:rPr>
              <w:br w:type="textWrapping"/>
            </w:r>
            <w:r>
              <w:rPr>
                <w:rFonts w:hint="eastAsia" w:ascii="仿宋_GB2312" w:eastAsia="仿宋_GB2312"/>
                <w:color w:val="000000"/>
                <w:sz w:val="18"/>
                <w:szCs w:val="18"/>
              </w:rPr>
              <w:t>预算</w:t>
            </w:r>
          </w:p>
        </w:tc>
        <w:tc>
          <w:tcPr>
            <w:tcW w:w="32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ascii="仿宋_GB2312" w:eastAsia="仿宋_GB2312"/>
                <w:color w:val="000000"/>
                <w:sz w:val="18"/>
                <w:szCs w:val="18"/>
              </w:rPr>
            </w:pPr>
            <w:r>
              <w:rPr>
                <w:rFonts w:hint="eastAsia" w:ascii="仿宋_GB2312" w:eastAsia="仿宋_GB2312"/>
                <w:color w:val="000000"/>
                <w:sz w:val="18"/>
                <w:szCs w:val="18"/>
              </w:rPr>
              <w:t>收支总体情况表：①部门收支总体情况表。②部门收入总体情况表。③部门支出总体情况表。</w:t>
            </w:r>
          </w:p>
        </w:tc>
        <w:tc>
          <w:tcPr>
            <w:tcW w:w="180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ascii="仿宋_GB2312" w:eastAsia="仿宋_GB2312"/>
                <w:color w:val="000000"/>
                <w:sz w:val="18"/>
                <w:szCs w:val="18"/>
              </w:rPr>
            </w:pPr>
            <w:r>
              <w:rPr>
                <w:rFonts w:hint="eastAsia" w:ascii="仿宋_GB2312" w:eastAsia="仿宋_GB2312"/>
                <w:color w:val="000000"/>
                <w:sz w:val="18"/>
                <w:szCs w:val="18"/>
              </w:rPr>
              <w:t>《预算法》、《政府信息公开条例》、</w:t>
            </w:r>
            <w:r>
              <w:rPr>
                <w:rFonts w:hint="eastAsia" w:ascii="仿宋_GB2312" w:eastAsia="仿宋_GB2312"/>
                <w:color w:val="000000"/>
                <w:sz w:val="18"/>
                <w:szCs w:val="18"/>
                <w:lang w:eastAsia="zh-CN"/>
              </w:rPr>
              <w:t>《财政部关于印发〈地方预决算公开操作规程〉的通知》</w:t>
            </w:r>
            <w:r>
              <w:rPr>
                <w:rFonts w:hint="eastAsia" w:ascii="仿宋_GB2312" w:eastAsia="仿宋_GB2312"/>
                <w:color w:val="000000"/>
                <w:sz w:val="18"/>
                <w:szCs w:val="18"/>
              </w:rPr>
              <w:t>等法律法规和文件规定</w:t>
            </w:r>
          </w:p>
        </w:tc>
        <w:tc>
          <w:tcPr>
            <w:tcW w:w="162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ascii="仿宋_GB2312" w:eastAsia="仿宋_GB2312"/>
                <w:color w:val="000000"/>
                <w:sz w:val="18"/>
                <w:szCs w:val="18"/>
              </w:rPr>
            </w:pPr>
            <w:r>
              <w:rPr>
                <w:rFonts w:hint="eastAsia" w:ascii="仿宋_GB2312" w:eastAsia="仿宋_GB2312"/>
                <w:color w:val="000000"/>
                <w:sz w:val="18"/>
                <w:szCs w:val="18"/>
              </w:rPr>
              <w:t>本级政府财政部门批复后20日内</w:t>
            </w:r>
          </w:p>
        </w:tc>
        <w:tc>
          <w:tcPr>
            <w:tcW w:w="90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eastAsia" w:ascii="仿宋_GB2312" w:eastAsia="仿宋_GB2312"/>
                <w:color w:val="000000"/>
                <w:sz w:val="18"/>
                <w:szCs w:val="18"/>
                <w:lang w:eastAsia="zh-CN"/>
              </w:rPr>
            </w:pPr>
            <w:r>
              <w:rPr>
                <w:rFonts w:hint="eastAsia" w:ascii="仿宋_GB2312" w:eastAsia="仿宋_GB2312"/>
                <w:color w:val="000000"/>
                <w:sz w:val="18"/>
                <w:szCs w:val="18"/>
                <w:lang w:eastAsia="zh-CN"/>
              </w:rPr>
              <w:t>长赤镇财政所</w:t>
            </w:r>
          </w:p>
        </w:tc>
        <w:tc>
          <w:tcPr>
            <w:tcW w:w="180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eastAsia" w:ascii="仿宋_GB2312" w:eastAsia="仿宋_GB2312"/>
                <w:color w:val="000000"/>
                <w:sz w:val="18"/>
                <w:szCs w:val="18"/>
              </w:rPr>
            </w:pPr>
            <w:r>
              <w:rPr>
                <w:rFonts w:hint="eastAsia" w:ascii="仿宋_GB2312" w:eastAsia="仿宋_GB2312"/>
                <w:color w:val="000000"/>
                <w:sz w:val="18"/>
                <w:szCs w:val="18"/>
              </w:rPr>
              <w:t>■部门网站</w:t>
            </w:r>
          </w:p>
          <w:p>
            <w:pPr>
              <w:keepNext w:val="0"/>
              <w:keepLines w:val="0"/>
              <w:pageBreakBefore w:val="0"/>
              <w:widowControl/>
              <w:kinsoku/>
              <w:wordWrap/>
              <w:overflowPunct/>
              <w:topLinePunct w:val="0"/>
              <w:autoSpaceDE/>
              <w:autoSpaceDN/>
              <w:bidi w:val="0"/>
              <w:adjustRightInd/>
              <w:snapToGrid/>
              <w:spacing w:line="280" w:lineRule="exact"/>
              <w:textAlignment w:val="center"/>
              <w:rPr>
                <w:rFonts w:hint="eastAsia" w:ascii="仿宋_GB2312" w:eastAsia="仿宋_GB2312"/>
                <w:color w:val="000000"/>
                <w:sz w:val="18"/>
                <w:szCs w:val="18"/>
              </w:rPr>
            </w:pPr>
            <w:r>
              <w:rPr>
                <w:rFonts w:hint="eastAsia" w:ascii="仿宋_GB2312" w:eastAsia="仿宋_GB2312"/>
                <w:color w:val="000000"/>
                <w:sz w:val="18"/>
                <w:szCs w:val="18"/>
              </w:rPr>
              <w:t>■政府网站</w:t>
            </w:r>
          </w:p>
          <w:p>
            <w:pPr>
              <w:keepNext w:val="0"/>
              <w:keepLines w:val="0"/>
              <w:pageBreakBefore w:val="0"/>
              <w:widowControl/>
              <w:kinsoku/>
              <w:wordWrap/>
              <w:overflowPunct/>
              <w:topLinePunct w:val="0"/>
              <w:autoSpaceDE/>
              <w:autoSpaceDN/>
              <w:bidi w:val="0"/>
              <w:adjustRightInd/>
              <w:snapToGrid/>
              <w:spacing w:line="280" w:lineRule="exact"/>
              <w:textAlignment w:val="center"/>
              <w:rPr>
                <w:rFonts w:ascii="仿宋_GB2312" w:eastAsia="仿宋_GB2312"/>
                <w:color w:val="000000"/>
                <w:sz w:val="18"/>
                <w:szCs w:val="18"/>
              </w:rPr>
            </w:pPr>
            <w:r>
              <w:rPr>
                <w:rFonts w:hint="eastAsia" w:ascii="仿宋_GB2312" w:eastAsia="仿宋_GB2312"/>
                <w:color w:val="000000"/>
                <w:sz w:val="18"/>
                <w:szCs w:val="18"/>
              </w:rPr>
              <w:t>■政府公报</w:t>
            </w:r>
          </w:p>
        </w:tc>
        <w:tc>
          <w:tcPr>
            <w:tcW w:w="72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仿宋_GB2312" w:eastAsia="仿宋_GB2312"/>
                <w:color w:val="000000"/>
                <w:sz w:val="18"/>
                <w:szCs w:val="18"/>
              </w:rPr>
            </w:pPr>
            <w:r>
              <w:rPr>
                <w:rFonts w:hint="eastAsia" w:ascii="仿宋_GB2312" w:eastAsia="仿宋_GB2312"/>
                <w:color w:val="000000"/>
                <w:sz w:val="18"/>
                <w:szCs w:val="18"/>
              </w:rPr>
              <w:t>√</w:t>
            </w:r>
          </w:p>
        </w:tc>
        <w:tc>
          <w:tcPr>
            <w:tcW w:w="709"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仿宋_GB2312" w:eastAsia="仿宋_GB2312"/>
                <w:color w:val="000000"/>
                <w:sz w:val="18"/>
                <w:szCs w:val="18"/>
              </w:rPr>
            </w:pPr>
          </w:p>
        </w:tc>
        <w:tc>
          <w:tcPr>
            <w:tcW w:w="55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仿宋_GB2312" w:eastAsia="仿宋_GB2312"/>
                <w:color w:val="000000"/>
                <w:sz w:val="18"/>
                <w:szCs w:val="18"/>
              </w:rPr>
            </w:pPr>
          </w:p>
        </w:tc>
        <w:tc>
          <w:tcPr>
            <w:tcW w:w="72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仿宋_GB2312"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72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72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32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ascii="仿宋_GB2312" w:eastAsia="仿宋_GB2312"/>
                <w:color w:val="000000"/>
                <w:sz w:val="18"/>
                <w:szCs w:val="18"/>
              </w:rPr>
            </w:pPr>
            <w:r>
              <w:rPr>
                <w:rFonts w:hint="eastAsia" w:ascii="仿宋_GB2312" w:eastAsia="仿宋_GB2312"/>
                <w:color w:val="000000"/>
                <w:sz w:val="18"/>
                <w:szCs w:val="18"/>
              </w:rPr>
              <w:t>财政拨款收支情况表：①财政拨款收支总体情况表。②一般公共预算支出情况表。③一般公共预算基本支出情况表。④一般公共预算“三公”经费支出情况表。⑤政府性基金预算支出情况表。</w:t>
            </w:r>
          </w:p>
        </w:tc>
        <w:tc>
          <w:tcPr>
            <w:tcW w:w="180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162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90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180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72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709"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55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72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72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72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72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72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32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eastAsia" w:ascii="仿宋_GB2312" w:eastAsia="仿宋_GB2312"/>
                <w:color w:val="000000"/>
                <w:sz w:val="18"/>
                <w:szCs w:val="18"/>
              </w:rPr>
            </w:pPr>
            <w:r>
              <w:rPr>
                <w:rFonts w:hint="eastAsia" w:ascii="仿宋_GB2312" w:eastAsia="仿宋_GB2312"/>
                <w:color w:val="000000"/>
                <w:sz w:val="18"/>
                <w:szCs w:val="18"/>
              </w:rPr>
              <w:t>一般公共预算支出情况表公开到功能分类项级科目。一般公共预算基本支出表公开到经济分类款级科目。</w:t>
            </w:r>
          </w:p>
        </w:tc>
        <w:tc>
          <w:tcPr>
            <w:tcW w:w="180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162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90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180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72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709"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55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72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72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72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54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72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72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32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仿宋_GB2312" w:eastAsia="仿宋_GB2312"/>
                <w:color w:val="000000"/>
                <w:sz w:val="18"/>
                <w:szCs w:val="18"/>
              </w:rPr>
            </w:pPr>
            <w:r>
              <w:rPr>
                <w:rFonts w:hint="eastAsia" w:ascii="仿宋_GB2312" w:eastAsia="仿宋_GB2312"/>
                <w:color w:val="000000"/>
                <w:sz w:val="18"/>
                <w:szCs w:val="18"/>
              </w:rPr>
              <w:t>一般公共预算“三公”经费支出表按“因公出国（境）费”“公务用车购置及运行费”“公务接待费”公开，其中，“公务用车购置及运行费”应当细化到“公务用车购置费”“公务用车运行费”两个项目，并对增减变化情况进行说明。</w:t>
            </w:r>
          </w:p>
        </w:tc>
        <w:tc>
          <w:tcPr>
            <w:tcW w:w="180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162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90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180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72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709"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55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72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72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72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72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72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32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eastAsia" w:ascii="仿宋_GB2312" w:eastAsia="仿宋_GB2312"/>
                <w:color w:val="000000"/>
                <w:sz w:val="18"/>
                <w:szCs w:val="18"/>
              </w:rPr>
            </w:pPr>
            <w:r>
              <w:rPr>
                <w:rFonts w:hint="eastAsia" w:ascii="仿宋_GB2312" w:eastAsia="仿宋_GB2312"/>
                <w:color w:val="000000"/>
                <w:sz w:val="18"/>
                <w:szCs w:val="18"/>
              </w:rPr>
              <w:t>本部门职责、机构设置情况、预算收支增减变化、机关运行经费安排以及政府采购（主要包括部门政府采购预算总金额和货物、工程、服务采购的预算金额）等情况的说明，并对专业性较强的名词进行解释。结合工作进展情况，逐步公开国有资产占用、重点项目预算的绩效目标等情况。</w:t>
            </w:r>
          </w:p>
        </w:tc>
        <w:tc>
          <w:tcPr>
            <w:tcW w:w="180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162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90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180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72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709"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55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72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72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72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72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72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32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eastAsia" w:ascii="仿宋_GB2312" w:eastAsia="仿宋_GB2312"/>
                <w:color w:val="000000"/>
                <w:sz w:val="18"/>
                <w:szCs w:val="18"/>
              </w:rPr>
            </w:pPr>
            <w:r>
              <w:rPr>
                <w:rFonts w:hint="eastAsia" w:ascii="仿宋_GB2312" w:eastAsia="仿宋_GB2312"/>
                <w:color w:val="000000"/>
                <w:sz w:val="18"/>
                <w:szCs w:val="18"/>
              </w:rPr>
              <w:t>没有数据的表格应当列出空表并说明。</w:t>
            </w:r>
          </w:p>
        </w:tc>
        <w:tc>
          <w:tcPr>
            <w:tcW w:w="180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162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90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180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72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709"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55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72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72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72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仿宋_GB2312" w:eastAsia="仿宋_GB2312"/>
                <w:color w:val="000000"/>
                <w:sz w:val="18"/>
                <w:szCs w:val="18"/>
              </w:rPr>
            </w:pPr>
            <w:r>
              <w:rPr>
                <w:rFonts w:hint="eastAsia" w:ascii="仿宋_GB2312" w:eastAsia="仿宋_GB2312"/>
                <w:color w:val="000000"/>
                <w:sz w:val="18"/>
                <w:szCs w:val="18"/>
              </w:rPr>
              <w:t>7</w:t>
            </w:r>
          </w:p>
        </w:tc>
        <w:tc>
          <w:tcPr>
            <w:tcW w:w="72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仿宋_GB2312" w:eastAsia="仿宋_GB2312"/>
                <w:color w:val="000000"/>
                <w:sz w:val="18"/>
                <w:szCs w:val="18"/>
              </w:rPr>
            </w:pPr>
            <w:r>
              <w:rPr>
                <w:rFonts w:hint="eastAsia" w:ascii="仿宋_GB2312" w:eastAsia="仿宋_GB2312"/>
                <w:color w:val="000000"/>
                <w:sz w:val="18"/>
                <w:szCs w:val="18"/>
              </w:rPr>
              <w:t>财政预决算</w:t>
            </w:r>
          </w:p>
        </w:tc>
        <w:tc>
          <w:tcPr>
            <w:tcW w:w="72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仿宋_GB2312" w:eastAsia="仿宋_GB2312"/>
                <w:color w:val="000000"/>
                <w:sz w:val="18"/>
                <w:szCs w:val="18"/>
              </w:rPr>
            </w:pPr>
            <w:r>
              <w:rPr>
                <w:rFonts w:hint="eastAsia" w:ascii="仿宋_GB2312" w:eastAsia="仿宋_GB2312"/>
                <w:color w:val="000000"/>
                <w:sz w:val="18"/>
                <w:szCs w:val="18"/>
              </w:rPr>
              <w:t>部门</w:t>
            </w:r>
            <w:r>
              <w:rPr>
                <w:rFonts w:hint="eastAsia" w:ascii="仿宋_GB2312" w:eastAsia="仿宋_GB2312"/>
                <w:color w:val="000000"/>
                <w:sz w:val="18"/>
                <w:szCs w:val="18"/>
              </w:rPr>
              <w:br w:type="textWrapping"/>
            </w:r>
            <w:r>
              <w:rPr>
                <w:rFonts w:hint="eastAsia" w:ascii="仿宋_GB2312" w:eastAsia="仿宋_GB2312"/>
                <w:color w:val="000000"/>
                <w:sz w:val="18"/>
                <w:szCs w:val="18"/>
              </w:rPr>
              <w:t>决算</w:t>
            </w:r>
          </w:p>
        </w:tc>
        <w:tc>
          <w:tcPr>
            <w:tcW w:w="32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eastAsia" w:ascii="仿宋_GB2312" w:eastAsia="仿宋_GB2312"/>
                <w:color w:val="000000"/>
                <w:sz w:val="18"/>
                <w:szCs w:val="18"/>
              </w:rPr>
            </w:pPr>
            <w:r>
              <w:rPr>
                <w:rFonts w:hint="eastAsia" w:ascii="仿宋_GB2312" w:eastAsia="仿宋_GB2312"/>
                <w:color w:val="000000"/>
                <w:sz w:val="18"/>
                <w:szCs w:val="18"/>
              </w:rPr>
              <w:t>收支总体情况表：①部门收支总体情况表。②部门收入总体情况表。③部门支出总体情况表。</w:t>
            </w:r>
          </w:p>
        </w:tc>
        <w:tc>
          <w:tcPr>
            <w:tcW w:w="180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ascii="仿宋_GB2312" w:eastAsia="仿宋_GB2312"/>
                <w:color w:val="000000"/>
                <w:sz w:val="18"/>
                <w:szCs w:val="18"/>
              </w:rPr>
            </w:pPr>
            <w:r>
              <w:rPr>
                <w:rFonts w:hint="eastAsia" w:ascii="仿宋_GB2312" w:eastAsia="仿宋_GB2312"/>
                <w:color w:val="000000"/>
                <w:sz w:val="18"/>
                <w:szCs w:val="18"/>
              </w:rPr>
              <w:t>《预算法》、《政府信息公开条例》、</w:t>
            </w:r>
            <w:r>
              <w:rPr>
                <w:rFonts w:hint="eastAsia" w:ascii="仿宋_GB2312" w:eastAsia="仿宋_GB2312"/>
                <w:color w:val="000000"/>
                <w:sz w:val="18"/>
                <w:szCs w:val="18"/>
                <w:lang w:eastAsia="zh-CN"/>
              </w:rPr>
              <w:t>《财政部关于印发〈地方预决算公开操作规程〉的通知》</w:t>
            </w:r>
            <w:r>
              <w:rPr>
                <w:rFonts w:hint="eastAsia" w:ascii="仿宋_GB2312" w:eastAsia="仿宋_GB2312"/>
                <w:color w:val="000000"/>
                <w:sz w:val="18"/>
                <w:szCs w:val="18"/>
              </w:rPr>
              <w:t>等法律法规和文件规定</w:t>
            </w:r>
          </w:p>
        </w:tc>
        <w:tc>
          <w:tcPr>
            <w:tcW w:w="162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ascii="仿宋_GB2312" w:eastAsia="仿宋_GB2312"/>
                <w:color w:val="000000"/>
                <w:sz w:val="18"/>
                <w:szCs w:val="18"/>
              </w:rPr>
            </w:pPr>
            <w:r>
              <w:rPr>
                <w:rFonts w:hint="eastAsia" w:ascii="仿宋_GB2312" w:eastAsia="仿宋_GB2312"/>
                <w:color w:val="000000"/>
                <w:sz w:val="18"/>
                <w:szCs w:val="18"/>
              </w:rPr>
              <w:t>本级政府财政部门批复后20日内</w:t>
            </w:r>
          </w:p>
        </w:tc>
        <w:tc>
          <w:tcPr>
            <w:tcW w:w="90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eastAsia" w:ascii="仿宋_GB2312" w:eastAsia="仿宋_GB2312"/>
                <w:color w:val="000000"/>
                <w:sz w:val="18"/>
                <w:szCs w:val="18"/>
                <w:lang w:eastAsia="zh-CN"/>
              </w:rPr>
            </w:pPr>
            <w:r>
              <w:rPr>
                <w:rFonts w:hint="eastAsia" w:ascii="仿宋_GB2312" w:eastAsia="仿宋_GB2312"/>
                <w:color w:val="000000"/>
                <w:sz w:val="18"/>
                <w:szCs w:val="18"/>
                <w:lang w:eastAsia="zh-CN"/>
              </w:rPr>
              <w:t>长赤镇财政所</w:t>
            </w:r>
          </w:p>
        </w:tc>
        <w:tc>
          <w:tcPr>
            <w:tcW w:w="180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eastAsia" w:ascii="仿宋_GB2312" w:eastAsia="仿宋_GB2312"/>
                <w:color w:val="000000"/>
                <w:sz w:val="18"/>
                <w:szCs w:val="18"/>
              </w:rPr>
            </w:pPr>
            <w:r>
              <w:rPr>
                <w:rFonts w:hint="eastAsia" w:ascii="仿宋_GB2312" w:eastAsia="仿宋_GB2312"/>
                <w:color w:val="000000"/>
                <w:sz w:val="18"/>
                <w:szCs w:val="18"/>
              </w:rPr>
              <w:t>■部门网站</w:t>
            </w:r>
          </w:p>
          <w:p>
            <w:pPr>
              <w:keepNext w:val="0"/>
              <w:keepLines w:val="0"/>
              <w:pageBreakBefore w:val="0"/>
              <w:widowControl/>
              <w:kinsoku/>
              <w:wordWrap/>
              <w:overflowPunct/>
              <w:topLinePunct w:val="0"/>
              <w:autoSpaceDE/>
              <w:autoSpaceDN/>
              <w:bidi w:val="0"/>
              <w:adjustRightInd/>
              <w:snapToGrid/>
              <w:spacing w:line="280" w:lineRule="exact"/>
              <w:textAlignment w:val="center"/>
              <w:rPr>
                <w:rFonts w:hint="eastAsia" w:ascii="仿宋_GB2312" w:eastAsia="仿宋_GB2312"/>
                <w:color w:val="000000"/>
                <w:sz w:val="18"/>
                <w:szCs w:val="18"/>
              </w:rPr>
            </w:pPr>
            <w:r>
              <w:rPr>
                <w:rFonts w:hint="eastAsia" w:ascii="仿宋_GB2312" w:eastAsia="仿宋_GB2312"/>
                <w:color w:val="000000"/>
                <w:sz w:val="18"/>
                <w:szCs w:val="18"/>
              </w:rPr>
              <w:t>■政府网站</w:t>
            </w:r>
          </w:p>
          <w:p>
            <w:pPr>
              <w:keepNext w:val="0"/>
              <w:keepLines w:val="0"/>
              <w:pageBreakBefore w:val="0"/>
              <w:widowControl/>
              <w:kinsoku/>
              <w:wordWrap/>
              <w:overflowPunct/>
              <w:topLinePunct w:val="0"/>
              <w:autoSpaceDE/>
              <w:autoSpaceDN/>
              <w:bidi w:val="0"/>
              <w:adjustRightInd/>
              <w:snapToGrid/>
              <w:spacing w:line="280" w:lineRule="exact"/>
              <w:textAlignment w:val="center"/>
              <w:rPr>
                <w:rFonts w:ascii="仿宋_GB2312" w:eastAsia="仿宋_GB2312"/>
                <w:color w:val="000000"/>
                <w:sz w:val="18"/>
                <w:szCs w:val="18"/>
              </w:rPr>
            </w:pPr>
            <w:r>
              <w:rPr>
                <w:rFonts w:hint="eastAsia" w:ascii="仿宋_GB2312" w:eastAsia="仿宋_GB2312"/>
                <w:color w:val="000000"/>
                <w:sz w:val="18"/>
                <w:szCs w:val="18"/>
              </w:rPr>
              <w:t>■政府公报</w:t>
            </w:r>
          </w:p>
        </w:tc>
        <w:tc>
          <w:tcPr>
            <w:tcW w:w="72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仿宋_GB2312" w:eastAsia="仿宋_GB2312"/>
                <w:color w:val="000000"/>
                <w:sz w:val="18"/>
                <w:szCs w:val="18"/>
              </w:rPr>
            </w:pPr>
            <w:r>
              <w:rPr>
                <w:rFonts w:hint="eastAsia" w:ascii="仿宋_GB2312" w:eastAsia="仿宋_GB2312"/>
                <w:color w:val="000000"/>
                <w:sz w:val="18"/>
                <w:szCs w:val="18"/>
              </w:rPr>
              <w:t>√</w:t>
            </w:r>
          </w:p>
        </w:tc>
        <w:tc>
          <w:tcPr>
            <w:tcW w:w="709"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仿宋_GB2312" w:eastAsia="仿宋_GB2312"/>
                <w:color w:val="000000"/>
                <w:sz w:val="18"/>
                <w:szCs w:val="18"/>
              </w:rPr>
            </w:pPr>
          </w:p>
        </w:tc>
        <w:tc>
          <w:tcPr>
            <w:tcW w:w="55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仿宋_GB2312" w:eastAsia="仿宋_GB2312"/>
                <w:color w:val="000000"/>
                <w:sz w:val="18"/>
                <w:szCs w:val="18"/>
              </w:rPr>
            </w:pPr>
          </w:p>
        </w:tc>
        <w:tc>
          <w:tcPr>
            <w:tcW w:w="72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仿宋_GB2312"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54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72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72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32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eastAsia" w:ascii="仿宋_GB2312" w:eastAsia="仿宋_GB2312"/>
                <w:color w:val="000000"/>
                <w:sz w:val="18"/>
                <w:szCs w:val="18"/>
              </w:rPr>
            </w:pPr>
            <w:r>
              <w:rPr>
                <w:rFonts w:hint="eastAsia" w:ascii="仿宋_GB2312" w:eastAsia="仿宋_GB2312"/>
                <w:color w:val="000000"/>
                <w:sz w:val="18"/>
                <w:szCs w:val="18"/>
              </w:rPr>
              <w:t>财政拨款收支情况表：①财政拨款收支总体情况表。②一般公共预算支出情况表。③一般公共预算基本支出情况表。④一般公共预算“三公”经费支出情况表。⑤政府性基金预算支出情况表。</w:t>
            </w:r>
          </w:p>
        </w:tc>
        <w:tc>
          <w:tcPr>
            <w:tcW w:w="180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162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90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180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72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709"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55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72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72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72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72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72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32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eastAsia" w:ascii="仿宋_GB2312" w:eastAsia="仿宋_GB2312"/>
                <w:color w:val="000000"/>
                <w:sz w:val="18"/>
                <w:szCs w:val="18"/>
              </w:rPr>
            </w:pPr>
            <w:r>
              <w:rPr>
                <w:rFonts w:hint="eastAsia" w:ascii="仿宋_GB2312" w:eastAsia="仿宋_GB2312"/>
                <w:color w:val="000000"/>
                <w:sz w:val="18"/>
                <w:szCs w:val="18"/>
              </w:rPr>
              <w:t>一般公共预算支出情况表公开到功能分类项级科目。一般公共预算基本支出表公开到经济分类款级科目。</w:t>
            </w:r>
          </w:p>
        </w:tc>
        <w:tc>
          <w:tcPr>
            <w:tcW w:w="180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162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90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180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72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709"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55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72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72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72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72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72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32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eastAsia" w:ascii="仿宋_GB2312" w:eastAsia="仿宋_GB2312"/>
                <w:color w:val="000000"/>
                <w:sz w:val="18"/>
                <w:szCs w:val="18"/>
              </w:rPr>
            </w:pPr>
            <w:r>
              <w:rPr>
                <w:rFonts w:hint="eastAsia" w:ascii="仿宋_GB2312" w:eastAsia="仿宋_GB2312"/>
                <w:color w:val="000000"/>
                <w:sz w:val="18"/>
                <w:szCs w:val="18"/>
              </w:rPr>
              <w:t>一般公共预算“三公”经费支出表按“因公出国（境）费”“公务用车购置及运行费”“公务接待费”公开，其中，“公务用车购置及运行费”应当细化到“公务用车购置费”“公务用车运行费”两个项目，并对增减变化情况（与预算对比）进行说明。</w:t>
            </w:r>
          </w:p>
        </w:tc>
        <w:tc>
          <w:tcPr>
            <w:tcW w:w="180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162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90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180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72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709"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55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72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72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72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仿宋_GB2312" w:eastAsia="仿宋_GB2312"/>
                <w:color w:val="000000"/>
                <w:sz w:val="18"/>
                <w:szCs w:val="18"/>
              </w:rPr>
            </w:pPr>
            <w:r>
              <w:rPr>
                <w:rFonts w:hint="eastAsia" w:ascii="仿宋_GB2312" w:eastAsia="仿宋_GB2312"/>
                <w:color w:val="000000"/>
                <w:sz w:val="18"/>
                <w:szCs w:val="18"/>
              </w:rPr>
              <w:t>8</w:t>
            </w:r>
          </w:p>
        </w:tc>
        <w:tc>
          <w:tcPr>
            <w:tcW w:w="72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仿宋_GB2312" w:eastAsia="仿宋_GB2312"/>
                <w:color w:val="000000"/>
                <w:sz w:val="18"/>
                <w:szCs w:val="18"/>
              </w:rPr>
            </w:pPr>
            <w:r>
              <w:rPr>
                <w:rFonts w:hint="eastAsia" w:ascii="仿宋_GB2312" w:eastAsia="仿宋_GB2312"/>
                <w:color w:val="000000"/>
                <w:sz w:val="18"/>
                <w:szCs w:val="18"/>
              </w:rPr>
              <w:t>财政预决算</w:t>
            </w:r>
          </w:p>
        </w:tc>
        <w:tc>
          <w:tcPr>
            <w:tcW w:w="72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仿宋_GB2312" w:eastAsia="仿宋_GB2312"/>
                <w:color w:val="000000"/>
                <w:sz w:val="18"/>
                <w:szCs w:val="18"/>
              </w:rPr>
            </w:pPr>
            <w:r>
              <w:rPr>
                <w:rFonts w:hint="eastAsia" w:ascii="仿宋_GB2312" w:eastAsia="仿宋_GB2312"/>
                <w:color w:val="000000"/>
                <w:sz w:val="18"/>
                <w:szCs w:val="18"/>
              </w:rPr>
              <w:t>部门</w:t>
            </w:r>
            <w:r>
              <w:rPr>
                <w:rFonts w:hint="eastAsia" w:ascii="仿宋_GB2312" w:eastAsia="仿宋_GB2312"/>
                <w:color w:val="000000"/>
                <w:sz w:val="18"/>
                <w:szCs w:val="18"/>
              </w:rPr>
              <w:br w:type="textWrapping"/>
            </w:r>
            <w:r>
              <w:rPr>
                <w:rFonts w:hint="eastAsia" w:ascii="仿宋_GB2312" w:eastAsia="仿宋_GB2312"/>
                <w:color w:val="000000"/>
                <w:sz w:val="18"/>
                <w:szCs w:val="18"/>
              </w:rPr>
              <w:t>决算</w:t>
            </w:r>
          </w:p>
        </w:tc>
        <w:tc>
          <w:tcPr>
            <w:tcW w:w="32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eastAsia" w:ascii="仿宋_GB2312" w:eastAsia="仿宋_GB2312"/>
                <w:color w:val="000000"/>
                <w:sz w:val="18"/>
                <w:szCs w:val="18"/>
              </w:rPr>
            </w:pPr>
            <w:r>
              <w:rPr>
                <w:rFonts w:hint="eastAsia" w:ascii="仿宋_GB2312" w:eastAsia="仿宋_GB2312"/>
                <w:color w:val="000000"/>
                <w:sz w:val="18"/>
                <w:szCs w:val="18"/>
              </w:rPr>
              <w:t>本部门职责、机构设置情况、决算收支增减变化、机关运行经费安排以及政府采购（主要包括部门政府采购支出总金额，货物、工程、服务的采购金额，授予中小企业的合同金额及占政府采购支出总金额的比重）等情况的说明，并对专业性较强的名词进行解释。结合工作进展情况，逐步公开国有资产占用、绩效评价结果等情况。</w:t>
            </w:r>
          </w:p>
        </w:tc>
        <w:tc>
          <w:tcPr>
            <w:tcW w:w="180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ascii="仿宋_GB2312" w:eastAsia="仿宋_GB2312"/>
                <w:color w:val="000000"/>
                <w:sz w:val="18"/>
                <w:szCs w:val="18"/>
              </w:rPr>
            </w:pPr>
            <w:r>
              <w:rPr>
                <w:rFonts w:hint="eastAsia" w:ascii="仿宋_GB2312" w:eastAsia="仿宋_GB2312"/>
                <w:color w:val="000000"/>
                <w:sz w:val="18"/>
                <w:szCs w:val="18"/>
              </w:rPr>
              <w:t>《预算法》、《政府信息公开条例》、</w:t>
            </w:r>
            <w:r>
              <w:rPr>
                <w:rFonts w:hint="eastAsia" w:ascii="仿宋_GB2312" w:eastAsia="仿宋_GB2312"/>
                <w:color w:val="000000"/>
                <w:sz w:val="18"/>
                <w:szCs w:val="18"/>
                <w:lang w:eastAsia="zh-CN"/>
              </w:rPr>
              <w:t>《财政部关于印发〈地方预决算公开操作规程〉的通知》</w:t>
            </w:r>
            <w:r>
              <w:rPr>
                <w:rFonts w:hint="eastAsia" w:ascii="仿宋_GB2312" w:eastAsia="仿宋_GB2312"/>
                <w:color w:val="000000"/>
                <w:sz w:val="18"/>
                <w:szCs w:val="18"/>
              </w:rPr>
              <w:t>等法律法规和文件规定</w:t>
            </w:r>
          </w:p>
        </w:tc>
        <w:tc>
          <w:tcPr>
            <w:tcW w:w="162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ascii="仿宋_GB2312" w:eastAsia="仿宋_GB2312"/>
                <w:color w:val="000000"/>
                <w:sz w:val="18"/>
                <w:szCs w:val="18"/>
              </w:rPr>
            </w:pPr>
            <w:r>
              <w:rPr>
                <w:rFonts w:hint="eastAsia" w:ascii="仿宋_GB2312" w:eastAsia="仿宋_GB2312"/>
                <w:color w:val="000000"/>
                <w:sz w:val="18"/>
                <w:szCs w:val="18"/>
              </w:rPr>
              <w:t>本级政府财政部门批复后20日内</w:t>
            </w:r>
          </w:p>
        </w:tc>
        <w:tc>
          <w:tcPr>
            <w:tcW w:w="90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eastAsia" w:ascii="仿宋_GB2312" w:eastAsia="仿宋_GB2312"/>
                <w:color w:val="000000"/>
                <w:sz w:val="18"/>
                <w:szCs w:val="18"/>
                <w:lang w:eastAsia="zh-CN"/>
              </w:rPr>
            </w:pPr>
            <w:r>
              <w:rPr>
                <w:rFonts w:hint="eastAsia" w:ascii="仿宋_GB2312" w:eastAsia="仿宋_GB2312"/>
                <w:color w:val="000000"/>
                <w:sz w:val="18"/>
                <w:szCs w:val="18"/>
                <w:lang w:eastAsia="zh-CN"/>
              </w:rPr>
              <w:t>长赤镇财政所</w:t>
            </w:r>
          </w:p>
        </w:tc>
        <w:tc>
          <w:tcPr>
            <w:tcW w:w="180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eastAsia" w:ascii="仿宋_GB2312" w:eastAsia="仿宋_GB2312"/>
                <w:color w:val="000000"/>
                <w:sz w:val="18"/>
                <w:szCs w:val="18"/>
              </w:rPr>
            </w:pPr>
            <w:r>
              <w:rPr>
                <w:rFonts w:hint="eastAsia" w:ascii="仿宋_GB2312" w:eastAsia="仿宋_GB2312"/>
                <w:color w:val="000000"/>
                <w:sz w:val="18"/>
                <w:szCs w:val="18"/>
              </w:rPr>
              <w:t>■部门网站</w:t>
            </w:r>
          </w:p>
          <w:p>
            <w:pPr>
              <w:keepNext w:val="0"/>
              <w:keepLines w:val="0"/>
              <w:pageBreakBefore w:val="0"/>
              <w:widowControl/>
              <w:kinsoku/>
              <w:wordWrap/>
              <w:overflowPunct/>
              <w:topLinePunct w:val="0"/>
              <w:autoSpaceDE/>
              <w:autoSpaceDN/>
              <w:bidi w:val="0"/>
              <w:adjustRightInd/>
              <w:snapToGrid/>
              <w:spacing w:line="280" w:lineRule="exact"/>
              <w:textAlignment w:val="center"/>
              <w:rPr>
                <w:rFonts w:hint="eastAsia" w:ascii="仿宋_GB2312" w:eastAsia="仿宋_GB2312"/>
                <w:color w:val="000000"/>
                <w:sz w:val="18"/>
                <w:szCs w:val="18"/>
              </w:rPr>
            </w:pPr>
            <w:r>
              <w:rPr>
                <w:rFonts w:hint="eastAsia" w:ascii="仿宋_GB2312" w:eastAsia="仿宋_GB2312"/>
                <w:color w:val="000000"/>
                <w:sz w:val="18"/>
                <w:szCs w:val="18"/>
              </w:rPr>
              <w:t>■政府网站</w:t>
            </w:r>
          </w:p>
          <w:p>
            <w:pPr>
              <w:keepNext w:val="0"/>
              <w:keepLines w:val="0"/>
              <w:pageBreakBefore w:val="0"/>
              <w:widowControl/>
              <w:kinsoku/>
              <w:wordWrap/>
              <w:overflowPunct/>
              <w:topLinePunct w:val="0"/>
              <w:autoSpaceDE/>
              <w:autoSpaceDN/>
              <w:bidi w:val="0"/>
              <w:adjustRightInd/>
              <w:snapToGrid/>
              <w:spacing w:line="280" w:lineRule="exact"/>
              <w:textAlignment w:val="center"/>
              <w:rPr>
                <w:rFonts w:ascii="仿宋_GB2312" w:eastAsia="仿宋_GB2312"/>
                <w:color w:val="000000"/>
                <w:sz w:val="18"/>
                <w:szCs w:val="18"/>
              </w:rPr>
            </w:pPr>
            <w:r>
              <w:rPr>
                <w:rFonts w:hint="eastAsia" w:ascii="仿宋_GB2312" w:eastAsia="仿宋_GB2312"/>
                <w:color w:val="000000"/>
                <w:sz w:val="18"/>
                <w:szCs w:val="18"/>
              </w:rPr>
              <w:t>■政府公报</w:t>
            </w:r>
          </w:p>
        </w:tc>
        <w:tc>
          <w:tcPr>
            <w:tcW w:w="72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仿宋_GB2312" w:eastAsia="仿宋_GB2312"/>
                <w:color w:val="000000"/>
                <w:sz w:val="18"/>
                <w:szCs w:val="18"/>
              </w:rPr>
            </w:pPr>
            <w:r>
              <w:rPr>
                <w:rFonts w:hint="eastAsia" w:ascii="仿宋_GB2312" w:eastAsia="仿宋_GB2312"/>
                <w:color w:val="000000"/>
                <w:sz w:val="18"/>
                <w:szCs w:val="18"/>
              </w:rPr>
              <w:t>√</w:t>
            </w:r>
          </w:p>
        </w:tc>
        <w:tc>
          <w:tcPr>
            <w:tcW w:w="709"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仿宋_GB2312" w:eastAsia="仿宋_GB2312"/>
                <w:color w:val="000000"/>
                <w:sz w:val="18"/>
                <w:szCs w:val="18"/>
              </w:rPr>
            </w:pPr>
          </w:p>
        </w:tc>
        <w:tc>
          <w:tcPr>
            <w:tcW w:w="55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仿宋_GB2312" w:eastAsia="仿宋_GB2312"/>
                <w:color w:val="000000"/>
                <w:sz w:val="18"/>
                <w:szCs w:val="18"/>
              </w:rPr>
            </w:pPr>
          </w:p>
        </w:tc>
        <w:tc>
          <w:tcPr>
            <w:tcW w:w="72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仿宋_GB2312"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54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72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72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32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eastAsia" w:ascii="仿宋_GB2312" w:eastAsia="仿宋_GB2312"/>
                <w:color w:val="000000"/>
                <w:sz w:val="18"/>
                <w:szCs w:val="18"/>
              </w:rPr>
            </w:pPr>
            <w:r>
              <w:rPr>
                <w:rFonts w:hint="eastAsia" w:ascii="仿宋_GB2312" w:eastAsia="仿宋_GB2312"/>
                <w:color w:val="000000"/>
                <w:sz w:val="18"/>
                <w:szCs w:val="18"/>
              </w:rPr>
              <w:t>没有数据的表格应当列出空表并说明。</w:t>
            </w:r>
          </w:p>
        </w:tc>
        <w:tc>
          <w:tcPr>
            <w:tcW w:w="180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162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90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180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72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709"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55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72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72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72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r>
    </w:tbl>
    <w:p>
      <w:pPr>
        <w:jc w:val="center"/>
        <w:rPr>
          <w:rFonts w:ascii="Times New Roman" w:hAnsi="Times New Roman" w:eastAsia="方正小标宋_GBK"/>
          <w:color w:val="FF0000"/>
          <w:sz w:val="28"/>
          <w:szCs w:val="28"/>
        </w:rPr>
      </w:pPr>
    </w:p>
    <w:p>
      <w:pPr>
        <w:pStyle w:val="2"/>
        <w:jc w:val="center"/>
        <w:rPr>
          <w:rFonts w:ascii="方正小标宋_GBK" w:eastAsia="方正小标宋_GBK"/>
          <w:b w:val="0"/>
          <w:bCs w:val="0"/>
          <w:color w:val="000000"/>
          <w:sz w:val="30"/>
        </w:rPr>
      </w:pPr>
      <w:r>
        <w:rPr>
          <w:color w:val="FF0000"/>
        </w:rPr>
        <w:br w:type="page"/>
      </w:r>
      <w:bookmarkStart w:id="30" w:name="_Toc24724712"/>
      <w:bookmarkStart w:id="31" w:name="_Toc11410"/>
      <w:bookmarkStart w:id="32" w:name="_Toc12292"/>
      <w:bookmarkStart w:id="33" w:name="_Toc8325"/>
      <w:r>
        <w:rPr>
          <w:rFonts w:hint="eastAsia" w:ascii="方正小标宋_GBK" w:eastAsia="方正小标宋_GBK"/>
          <w:b w:val="0"/>
          <w:bCs w:val="0"/>
          <w:color w:val="000000"/>
          <w:sz w:val="30"/>
        </w:rPr>
        <w:t>（</w:t>
      </w:r>
      <w:r>
        <w:rPr>
          <w:rFonts w:hint="eastAsia" w:ascii="方正小标宋_GBK" w:eastAsia="方正小标宋_GBK"/>
          <w:b w:val="0"/>
          <w:bCs w:val="0"/>
          <w:color w:val="000000"/>
          <w:sz w:val="30"/>
          <w:lang w:val="en-US" w:eastAsia="zh-CN"/>
        </w:rPr>
        <w:t>九</w:t>
      </w:r>
      <w:r>
        <w:rPr>
          <w:rFonts w:hint="eastAsia" w:ascii="方正小标宋_GBK" w:eastAsia="方正小标宋_GBK"/>
          <w:b w:val="0"/>
          <w:bCs w:val="0"/>
          <w:color w:val="000000"/>
          <w:sz w:val="30"/>
        </w:rPr>
        <w:t>）就业领域基层政务公开标准目录</w:t>
      </w:r>
      <w:bookmarkEnd w:id="30"/>
      <w:bookmarkEnd w:id="31"/>
      <w:bookmarkEnd w:id="32"/>
      <w:bookmarkEnd w:id="33"/>
    </w:p>
    <w:tbl>
      <w:tblPr>
        <w:tblStyle w:val="9"/>
        <w:tblW w:w="15192" w:type="dxa"/>
        <w:tblInd w:w="-6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1260"/>
        <w:gridCol w:w="2520"/>
        <w:gridCol w:w="1620"/>
        <w:gridCol w:w="1800"/>
        <w:gridCol w:w="720"/>
        <w:gridCol w:w="1980"/>
        <w:gridCol w:w="612"/>
        <w:gridCol w:w="709"/>
        <w:gridCol w:w="551"/>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color w:val="000000"/>
                <w:kern w:val="0"/>
                <w:sz w:val="22"/>
              </w:rPr>
            </w:pPr>
            <w:r>
              <w:rPr>
                <w:rFonts w:ascii="Times New Roman" w:hAnsi="Times New Roman"/>
                <w:color w:val="000000"/>
                <w:kern w:val="0"/>
                <w:sz w:val="22"/>
              </w:rPr>
              <w:t>序号</w:t>
            </w:r>
          </w:p>
        </w:tc>
        <w:tc>
          <w:tcPr>
            <w:tcW w:w="198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黑体" w:eastAsia="黑体" w:cs="宋体"/>
                <w:color w:val="000000"/>
                <w:kern w:val="0"/>
                <w:sz w:val="22"/>
              </w:rPr>
            </w:pPr>
            <w:r>
              <w:rPr>
                <w:rFonts w:hint="eastAsia" w:ascii="黑体" w:eastAsia="黑体" w:cs="宋体"/>
                <w:color w:val="000000"/>
                <w:kern w:val="0"/>
                <w:sz w:val="22"/>
              </w:rPr>
              <w:t>公开事项</w:t>
            </w:r>
          </w:p>
        </w:tc>
        <w:tc>
          <w:tcPr>
            <w:tcW w:w="252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黑体" w:eastAsia="黑体" w:cs="宋体"/>
                <w:color w:val="000000"/>
                <w:kern w:val="0"/>
                <w:sz w:val="22"/>
              </w:rPr>
            </w:pPr>
            <w:r>
              <w:rPr>
                <w:rFonts w:hint="eastAsia" w:ascii="黑体" w:eastAsia="黑体" w:cs="宋体"/>
                <w:color w:val="000000"/>
                <w:kern w:val="0"/>
                <w:sz w:val="22"/>
              </w:rPr>
              <w:t>公开内容（要素）</w:t>
            </w:r>
          </w:p>
        </w:tc>
        <w:tc>
          <w:tcPr>
            <w:tcW w:w="162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黑体" w:eastAsia="黑体" w:cs="宋体"/>
                <w:color w:val="000000"/>
                <w:kern w:val="0"/>
                <w:sz w:val="22"/>
              </w:rPr>
            </w:pPr>
            <w:r>
              <w:rPr>
                <w:rFonts w:hint="eastAsia" w:ascii="黑体" w:eastAsia="黑体" w:cs="宋体"/>
                <w:color w:val="000000"/>
                <w:kern w:val="0"/>
                <w:sz w:val="22"/>
              </w:rPr>
              <w:t>公开依据</w:t>
            </w:r>
          </w:p>
        </w:tc>
        <w:tc>
          <w:tcPr>
            <w:tcW w:w="180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黑体" w:eastAsia="黑体" w:cs="宋体"/>
                <w:color w:val="000000"/>
                <w:kern w:val="0"/>
                <w:sz w:val="22"/>
              </w:rPr>
            </w:pPr>
            <w:r>
              <w:rPr>
                <w:rFonts w:hint="eastAsia" w:ascii="黑体" w:eastAsia="黑体" w:cs="宋体"/>
                <w:color w:val="000000"/>
                <w:kern w:val="0"/>
                <w:sz w:val="22"/>
              </w:rPr>
              <w:t>公开时限</w:t>
            </w:r>
          </w:p>
        </w:tc>
        <w:tc>
          <w:tcPr>
            <w:tcW w:w="72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黑体" w:eastAsia="黑体" w:cs="宋体"/>
                <w:color w:val="000000"/>
                <w:kern w:val="0"/>
                <w:sz w:val="22"/>
              </w:rPr>
            </w:pPr>
            <w:r>
              <w:rPr>
                <w:rFonts w:hint="eastAsia" w:ascii="黑体" w:eastAsia="黑体" w:cs="宋体"/>
                <w:color w:val="000000"/>
                <w:kern w:val="0"/>
                <w:sz w:val="22"/>
              </w:rPr>
              <w:t>公开主体</w:t>
            </w:r>
          </w:p>
        </w:tc>
        <w:tc>
          <w:tcPr>
            <w:tcW w:w="198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黑体" w:eastAsia="黑体" w:cs="宋体"/>
                <w:kern w:val="0"/>
                <w:sz w:val="22"/>
              </w:rPr>
            </w:pPr>
            <w:r>
              <w:rPr>
                <w:rFonts w:hint="eastAsia" w:ascii="黑体" w:eastAsia="黑体" w:cs="宋体"/>
                <w:kern w:val="0"/>
                <w:sz w:val="22"/>
              </w:rPr>
              <w:t>公开渠道和载体</w:t>
            </w:r>
          </w:p>
        </w:tc>
        <w:tc>
          <w:tcPr>
            <w:tcW w:w="132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黑体" w:eastAsia="黑体" w:cs="宋体"/>
                <w:color w:val="000000"/>
                <w:kern w:val="0"/>
                <w:sz w:val="22"/>
              </w:rPr>
            </w:pPr>
            <w:r>
              <w:rPr>
                <w:rFonts w:hint="eastAsia" w:ascii="黑体" w:eastAsia="黑体" w:cs="宋体"/>
                <w:color w:val="000000"/>
                <w:kern w:val="0"/>
                <w:sz w:val="22"/>
              </w:rPr>
              <w:t>公开对象</w:t>
            </w:r>
          </w:p>
        </w:tc>
        <w:tc>
          <w:tcPr>
            <w:tcW w:w="127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黑体" w:eastAsia="黑体" w:cs="宋体"/>
                <w:color w:val="000000"/>
                <w:kern w:val="0"/>
                <w:sz w:val="22"/>
              </w:rPr>
            </w:pPr>
            <w:r>
              <w:rPr>
                <w:rFonts w:hint="eastAsia" w:ascii="黑体" w:eastAsia="黑体" w:cs="宋体"/>
                <w:color w:val="000000"/>
                <w:kern w:val="0"/>
                <w:sz w:val="22"/>
              </w:rPr>
              <w:t>公开方式</w:t>
            </w:r>
          </w:p>
        </w:tc>
        <w:tc>
          <w:tcPr>
            <w:tcW w:w="144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黑体" w:eastAsia="黑体" w:cs="宋体"/>
                <w:color w:val="000000"/>
                <w:kern w:val="0"/>
                <w:sz w:val="22"/>
              </w:rPr>
            </w:pPr>
            <w:r>
              <w:rPr>
                <w:rFonts w:hint="eastAsia" w:ascii="黑体" w:eastAsia="黑体" w:cs="宋体"/>
                <w:color w:val="000000"/>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黑体" w:eastAsia="黑体" w:cs="宋体"/>
                <w:color w:val="000000"/>
                <w:kern w:val="0"/>
                <w:sz w:val="22"/>
              </w:rPr>
            </w:pPr>
            <w:r>
              <w:rPr>
                <w:rFonts w:hint="eastAsia" w:ascii="黑体" w:eastAsia="黑体" w:cs="宋体"/>
                <w:color w:val="000000"/>
                <w:kern w:val="0"/>
                <w:sz w:val="22"/>
              </w:rPr>
              <w:t>一级事项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黑体" w:eastAsia="黑体" w:cs="宋体"/>
                <w:color w:val="000000"/>
                <w:kern w:val="0"/>
                <w:sz w:val="22"/>
              </w:rPr>
            </w:pPr>
            <w:r>
              <w:rPr>
                <w:rFonts w:hint="eastAsia" w:ascii="黑体" w:eastAsia="黑体" w:cs="宋体"/>
                <w:color w:val="000000"/>
                <w:kern w:val="0"/>
                <w:sz w:val="22"/>
              </w:rPr>
              <w:t>二级事项</w:t>
            </w:r>
          </w:p>
        </w:tc>
        <w:tc>
          <w:tcPr>
            <w:tcW w:w="252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162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180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72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198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61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黑体" w:eastAsia="黑体" w:cs="宋体"/>
                <w:color w:val="000000"/>
                <w:kern w:val="0"/>
                <w:sz w:val="22"/>
              </w:rPr>
            </w:pPr>
            <w:r>
              <w:rPr>
                <w:rFonts w:hint="eastAsia" w:ascii="黑体" w:eastAsia="黑体" w:cs="宋体"/>
                <w:color w:val="000000"/>
                <w:kern w:val="0"/>
                <w:sz w:val="22"/>
              </w:rPr>
              <w:t>全社会</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黑体" w:eastAsia="黑体" w:cs="宋体"/>
                <w:color w:val="000000"/>
                <w:kern w:val="0"/>
                <w:sz w:val="22"/>
              </w:rPr>
            </w:pPr>
            <w:r>
              <w:rPr>
                <w:rFonts w:hint="eastAsia" w:ascii="黑体" w:eastAsia="黑体" w:cs="宋体"/>
                <w:color w:val="000000"/>
                <w:kern w:val="0"/>
                <w:sz w:val="22"/>
              </w:rPr>
              <w:t>特定群众</w:t>
            </w:r>
          </w:p>
        </w:tc>
        <w:tc>
          <w:tcPr>
            <w:tcW w:w="5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黑体" w:eastAsia="黑体" w:cs="宋体"/>
                <w:color w:val="000000"/>
                <w:kern w:val="0"/>
                <w:sz w:val="22"/>
              </w:rPr>
            </w:pPr>
            <w:r>
              <w:rPr>
                <w:rFonts w:hint="eastAsia" w:ascii="黑体" w:eastAsia="黑体" w:cs="宋体"/>
                <w:color w:val="000000"/>
                <w:kern w:val="0"/>
                <w:sz w:val="22"/>
              </w:rPr>
              <w:t>主动</w:t>
            </w:r>
          </w:p>
        </w:tc>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黑体" w:eastAsia="黑体" w:cs="宋体"/>
                <w:color w:val="000000"/>
                <w:kern w:val="0"/>
                <w:sz w:val="22"/>
              </w:rPr>
            </w:pPr>
            <w:r>
              <w:rPr>
                <w:rFonts w:hint="eastAsia" w:ascii="黑体" w:eastAsia="黑体" w:cs="宋体"/>
                <w:color w:val="000000"/>
                <w:kern w:val="0"/>
                <w:sz w:val="22"/>
              </w:rPr>
              <w:t>依申请公开</w:t>
            </w:r>
          </w:p>
        </w:tc>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黑体" w:eastAsia="黑体" w:cs="宋体"/>
                <w:color w:val="000000"/>
                <w:kern w:val="0"/>
                <w:sz w:val="22"/>
              </w:rPr>
            </w:pPr>
            <w:r>
              <w:rPr>
                <w:rFonts w:hint="eastAsia" w:ascii="黑体" w:eastAsia="黑体" w:cs="宋体"/>
                <w:color w:val="000000"/>
                <w:kern w:val="0"/>
                <w:sz w:val="22"/>
              </w:rPr>
              <w:t>县级</w:t>
            </w:r>
          </w:p>
        </w:tc>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黑体" w:eastAsia="黑体" w:cs="宋体"/>
                <w:color w:val="000000"/>
                <w:kern w:val="0"/>
                <w:sz w:val="22"/>
              </w:rPr>
            </w:pPr>
            <w:r>
              <w:rPr>
                <w:rFonts w:hint="eastAsia" w:ascii="黑体" w:eastAsia="黑体" w:cs="宋体"/>
                <w:color w:val="000000"/>
                <w:kern w:val="0"/>
                <w:sz w:val="22"/>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1</w:t>
            </w:r>
          </w:p>
        </w:tc>
        <w:tc>
          <w:tcPr>
            <w:tcW w:w="72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就业信息服务</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_GB2312" w:eastAsia="仿宋_GB2312"/>
                <w:color w:val="000000"/>
                <w:sz w:val="18"/>
                <w:szCs w:val="18"/>
              </w:rPr>
            </w:pPr>
            <w:r>
              <w:rPr>
                <w:rFonts w:hint="eastAsia" w:ascii="仿宋_GB2312" w:eastAsia="仿宋_GB2312"/>
                <w:color w:val="000000"/>
                <w:sz w:val="18"/>
                <w:szCs w:val="18"/>
              </w:rPr>
              <w:t>就业政策法规咨询</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_GB2312" w:eastAsia="仿宋_GB2312"/>
                <w:color w:val="000000"/>
                <w:sz w:val="18"/>
                <w:szCs w:val="18"/>
              </w:rPr>
            </w:pPr>
            <w:r>
              <w:rPr>
                <w:rFonts w:hint="eastAsia" w:ascii="仿宋_GB2312" w:eastAsia="仿宋_GB2312"/>
                <w:color w:val="000000"/>
                <w:sz w:val="18"/>
                <w:szCs w:val="18"/>
              </w:rPr>
              <w:t>就业创业政策项目、对象范围、政策申请条件、政策申请材料、办理流程、办理地点（方式）、咨询电话</w:t>
            </w:r>
          </w:p>
        </w:tc>
        <w:tc>
          <w:tcPr>
            <w:tcW w:w="162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_GB2312" w:eastAsia="仿宋_GB2312"/>
                <w:color w:val="000000"/>
                <w:sz w:val="18"/>
                <w:szCs w:val="18"/>
              </w:rPr>
            </w:pPr>
            <w:r>
              <w:rPr>
                <w:rFonts w:hint="eastAsia" w:ascii="仿宋_GB2312" w:eastAsia="仿宋_GB2312"/>
                <w:color w:val="000000"/>
                <w:sz w:val="18"/>
                <w:szCs w:val="18"/>
              </w:rPr>
              <w:t>《政府信息公开条例》、《就业促进法》、《人力资源市场暂行条例》</w:t>
            </w:r>
          </w:p>
        </w:tc>
        <w:tc>
          <w:tcPr>
            <w:tcW w:w="18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_GB2312" w:eastAsia="仿宋_GB2312"/>
                <w:color w:val="000000"/>
                <w:sz w:val="18"/>
                <w:szCs w:val="18"/>
              </w:rPr>
            </w:pPr>
            <w:r>
              <w:rPr>
                <w:rFonts w:hint="eastAsia" w:ascii="仿宋_GB2312" w:eastAsia="仿宋_GB2312"/>
                <w:color w:val="000000"/>
                <w:sz w:val="18"/>
                <w:szCs w:val="18"/>
              </w:rPr>
              <w:t>公开事项信息形成或变更之日起20个工作日内公开</w:t>
            </w:r>
          </w:p>
        </w:tc>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olor w:val="000000"/>
                <w:sz w:val="18"/>
                <w:szCs w:val="18"/>
                <w:lang w:eastAsia="zh-CN"/>
              </w:rPr>
            </w:pPr>
            <w:r>
              <w:rPr>
                <w:rFonts w:hint="eastAsia" w:ascii="仿宋_GB2312" w:eastAsia="仿宋_GB2312"/>
                <w:color w:val="000000"/>
                <w:sz w:val="18"/>
                <w:szCs w:val="18"/>
                <w:lang w:eastAsia="zh-CN"/>
              </w:rPr>
              <w:t>长赤镇人民政府</w:t>
            </w:r>
          </w:p>
        </w:tc>
        <w:tc>
          <w:tcPr>
            <w:tcW w:w="198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color w:val="000000"/>
                <w:sz w:val="18"/>
                <w:szCs w:val="18"/>
              </w:rPr>
            </w:pPr>
            <w:r>
              <w:rPr>
                <w:rFonts w:hint="eastAsia" w:ascii="仿宋_GB2312" w:eastAsia="仿宋_GB2312"/>
                <w:color w:val="000000"/>
                <w:sz w:val="18"/>
                <w:szCs w:val="18"/>
              </w:rPr>
              <w:t xml:space="preserve">■政府网站    </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_GB2312" w:eastAsia="仿宋_GB2312"/>
                <w:color w:val="000000"/>
                <w:sz w:val="18"/>
                <w:szCs w:val="18"/>
              </w:rPr>
            </w:pPr>
            <w:r>
              <w:rPr>
                <w:rFonts w:hint="eastAsia" w:ascii="仿宋_GB2312" w:eastAsia="仿宋_GB2312"/>
                <w:color w:val="000000"/>
                <w:sz w:val="18"/>
                <w:szCs w:val="18"/>
              </w:rPr>
              <w:t>■政务服务中心</w:t>
            </w:r>
            <w:r>
              <w:rPr>
                <w:rFonts w:ascii="仿宋_GB2312" w:eastAsia="仿宋_GB2312"/>
                <w:color w:val="000000"/>
                <w:sz w:val="18"/>
                <w:szCs w:val="18"/>
              </w:rPr>
              <w:br w:type="textWrapping"/>
            </w:r>
            <w:r>
              <w:rPr>
                <w:rFonts w:hint="eastAsia" w:ascii="仿宋_GB2312" w:eastAsia="仿宋_GB2312"/>
                <w:color w:val="000000"/>
                <w:sz w:val="18"/>
                <w:szCs w:val="18"/>
              </w:rPr>
              <w:t>■基层公共服务平台</w:t>
            </w:r>
          </w:p>
        </w:tc>
        <w:tc>
          <w:tcPr>
            <w:tcW w:w="61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　</w:t>
            </w:r>
          </w:p>
        </w:tc>
        <w:tc>
          <w:tcPr>
            <w:tcW w:w="5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w:t>
            </w:r>
          </w:p>
        </w:tc>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　</w:t>
            </w:r>
          </w:p>
        </w:tc>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w:t>
            </w:r>
          </w:p>
        </w:tc>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5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2</w:t>
            </w:r>
          </w:p>
        </w:tc>
        <w:tc>
          <w:tcPr>
            <w:tcW w:w="72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_GB2312" w:eastAsia="仿宋_GB2312"/>
                <w:color w:val="000000"/>
                <w:sz w:val="18"/>
                <w:szCs w:val="18"/>
              </w:rPr>
            </w:pPr>
            <w:r>
              <w:rPr>
                <w:rFonts w:hint="eastAsia" w:ascii="仿宋_GB2312" w:eastAsia="仿宋_GB2312"/>
                <w:color w:val="000000"/>
                <w:sz w:val="18"/>
                <w:szCs w:val="18"/>
              </w:rPr>
              <w:t>岗位信息发布</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_GB2312" w:eastAsia="仿宋_GB2312"/>
                <w:color w:val="000000"/>
                <w:sz w:val="18"/>
                <w:szCs w:val="18"/>
              </w:rPr>
            </w:pPr>
            <w:r>
              <w:rPr>
                <w:rFonts w:hint="eastAsia" w:ascii="仿宋_GB2312" w:eastAsia="仿宋_GB2312"/>
                <w:color w:val="000000"/>
                <w:sz w:val="18"/>
                <w:szCs w:val="18"/>
              </w:rPr>
              <w:t>招聘单位、岗位要求、福利待遇、招聘流程、应聘方式、咨询电话</w:t>
            </w:r>
          </w:p>
        </w:tc>
        <w:tc>
          <w:tcPr>
            <w:tcW w:w="162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18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_GB2312" w:eastAsia="仿宋_GB2312"/>
                <w:color w:val="000000"/>
                <w:sz w:val="18"/>
                <w:szCs w:val="18"/>
              </w:rPr>
            </w:pPr>
            <w:r>
              <w:rPr>
                <w:rFonts w:hint="eastAsia" w:ascii="仿宋_GB2312" w:eastAsia="仿宋_GB2312"/>
                <w:color w:val="000000"/>
                <w:sz w:val="18"/>
                <w:szCs w:val="18"/>
              </w:rPr>
              <w:t>同上</w:t>
            </w:r>
          </w:p>
        </w:tc>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lang w:eastAsia="zh-CN"/>
              </w:rPr>
              <w:t>长赤镇人民政府</w:t>
            </w:r>
          </w:p>
        </w:tc>
        <w:tc>
          <w:tcPr>
            <w:tcW w:w="198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61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　</w:t>
            </w:r>
          </w:p>
        </w:tc>
        <w:tc>
          <w:tcPr>
            <w:tcW w:w="5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w:t>
            </w:r>
          </w:p>
        </w:tc>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　</w:t>
            </w:r>
          </w:p>
        </w:tc>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w:t>
            </w:r>
          </w:p>
        </w:tc>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3</w:t>
            </w:r>
          </w:p>
        </w:tc>
        <w:tc>
          <w:tcPr>
            <w:tcW w:w="72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_GB2312" w:eastAsia="仿宋_GB2312"/>
                <w:color w:val="000000"/>
                <w:sz w:val="18"/>
                <w:szCs w:val="18"/>
              </w:rPr>
            </w:pPr>
            <w:r>
              <w:rPr>
                <w:rFonts w:hint="eastAsia" w:ascii="仿宋_GB2312" w:eastAsia="仿宋_GB2312"/>
                <w:color w:val="000000"/>
                <w:sz w:val="18"/>
                <w:szCs w:val="18"/>
              </w:rPr>
              <w:t>求职信息登记</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_GB2312" w:eastAsia="仿宋_GB2312"/>
                <w:color w:val="000000"/>
                <w:sz w:val="18"/>
                <w:szCs w:val="18"/>
              </w:rPr>
            </w:pPr>
            <w:r>
              <w:rPr>
                <w:rFonts w:hint="eastAsia" w:ascii="仿宋_GB2312" w:eastAsia="仿宋_GB2312"/>
                <w:color w:val="000000"/>
                <w:sz w:val="18"/>
                <w:szCs w:val="18"/>
              </w:rPr>
              <w:t>服务对象、提交材料、办理流程、服务时间、服务地点（方式）、咨询电话</w:t>
            </w:r>
          </w:p>
        </w:tc>
        <w:tc>
          <w:tcPr>
            <w:tcW w:w="162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18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_GB2312" w:eastAsia="仿宋_GB2312"/>
                <w:color w:val="000000"/>
                <w:sz w:val="18"/>
                <w:szCs w:val="18"/>
              </w:rPr>
            </w:pPr>
            <w:r>
              <w:rPr>
                <w:rFonts w:hint="eastAsia" w:ascii="仿宋_GB2312" w:eastAsia="仿宋_GB2312"/>
                <w:color w:val="000000"/>
                <w:sz w:val="18"/>
                <w:szCs w:val="18"/>
              </w:rPr>
              <w:t>同上</w:t>
            </w:r>
          </w:p>
        </w:tc>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lang w:eastAsia="zh-CN"/>
              </w:rPr>
              <w:t>长赤镇人民政府</w:t>
            </w:r>
          </w:p>
        </w:tc>
        <w:tc>
          <w:tcPr>
            <w:tcW w:w="198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61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　</w:t>
            </w:r>
          </w:p>
        </w:tc>
        <w:tc>
          <w:tcPr>
            <w:tcW w:w="5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w:t>
            </w:r>
          </w:p>
        </w:tc>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　</w:t>
            </w:r>
          </w:p>
        </w:tc>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w:t>
            </w:r>
          </w:p>
        </w:tc>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4</w:t>
            </w:r>
          </w:p>
        </w:tc>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就业信息服务</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_GB2312" w:eastAsia="仿宋_GB2312"/>
                <w:color w:val="000000"/>
                <w:sz w:val="18"/>
                <w:szCs w:val="18"/>
              </w:rPr>
            </w:pPr>
            <w:r>
              <w:rPr>
                <w:rFonts w:hint="eastAsia" w:ascii="仿宋_GB2312" w:eastAsia="仿宋_GB2312"/>
                <w:color w:val="000000"/>
                <w:sz w:val="18"/>
                <w:szCs w:val="18"/>
              </w:rPr>
              <w:t>职业培训信息发布</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_GB2312" w:eastAsia="仿宋_GB2312"/>
                <w:color w:val="000000"/>
                <w:sz w:val="18"/>
                <w:szCs w:val="18"/>
              </w:rPr>
            </w:pPr>
            <w:r>
              <w:rPr>
                <w:rFonts w:hint="eastAsia" w:ascii="仿宋_GB2312" w:eastAsia="仿宋_GB2312"/>
                <w:color w:val="000000"/>
                <w:sz w:val="18"/>
                <w:szCs w:val="18"/>
              </w:rPr>
              <w:t>培训项目、对象范围、培训内容、培训课时、授课地点、补贴标准、报名材料、报名地点（方式）、咨询电话</w:t>
            </w:r>
          </w:p>
        </w:tc>
        <w:tc>
          <w:tcPr>
            <w:tcW w:w="16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_GB2312" w:eastAsia="仿宋_GB2312"/>
                <w:color w:val="000000"/>
                <w:sz w:val="18"/>
                <w:szCs w:val="18"/>
              </w:rPr>
            </w:pPr>
            <w:r>
              <w:rPr>
                <w:rFonts w:hint="eastAsia" w:ascii="仿宋_GB2312" w:eastAsia="仿宋_GB2312"/>
                <w:color w:val="000000"/>
                <w:sz w:val="18"/>
                <w:szCs w:val="18"/>
              </w:rPr>
              <w:t>《政府信息公开条例》、《就业促进法》、《人力资源市场暂行条例》</w:t>
            </w:r>
          </w:p>
        </w:tc>
        <w:tc>
          <w:tcPr>
            <w:tcW w:w="18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_GB2312" w:eastAsia="仿宋_GB2312"/>
                <w:color w:val="000000"/>
                <w:sz w:val="18"/>
                <w:szCs w:val="18"/>
              </w:rPr>
            </w:pPr>
            <w:r>
              <w:rPr>
                <w:rFonts w:hint="eastAsia" w:ascii="仿宋_GB2312" w:eastAsia="仿宋_GB2312"/>
                <w:color w:val="000000"/>
                <w:sz w:val="18"/>
                <w:szCs w:val="18"/>
              </w:rPr>
              <w:t>同上</w:t>
            </w:r>
          </w:p>
        </w:tc>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olor w:val="000000"/>
                <w:sz w:val="18"/>
                <w:szCs w:val="18"/>
              </w:rPr>
            </w:pPr>
            <w:r>
              <w:rPr>
                <w:rFonts w:hint="eastAsia" w:ascii="仿宋_GB2312" w:eastAsia="仿宋_GB2312"/>
                <w:color w:val="000000"/>
                <w:sz w:val="18"/>
                <w:szCs w:val="18"/>
                <w:lang w:eastAsia="zh-CN"/>
              </w:rPr>
              <w:t>长赤镇人民政府</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color w:val="000000"/>
                <w:sz w:val="18"/>
                <w:szCs w:val="18"/>
              </w:rPr>
            </w:pPr>
            <w:r>
              <w:rPr>
                <w:rFonts w:hint="eastAsia" w:ascii="仿宋_GB2312" w:eastAsia="仿宋_GB2312"/>
                <w:color w:val="000000"/>
                <w:sz w:val="18"/>
                <w:szCs w:val="18"/>
              </w:rPr>
              <w:t xml:space="preserve">■政府网站   </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color w:val="000000"/>
                <w:sz w:val="18"/>
                <w:szCs w:val="18"/>
              </w:rPr>
            </w:pPr>
            <w:r>
              <w:rPr>
                <w:rFonts w:hint="eastAsia" w:ascii="仿宋_GB2312" w:eastAsia="仿宋_GB2312"/>
                <w:color w:val="000000"/>
                <w:sz w:val="18"/>
                <w:szCs w:val="18"/>
              </w:rPr>
              <w:t>■政务服务中心</w:t>
            </w:r>
            <w:r>
              <w:rPr>
                <w:rFonts w:ascii="仿宋_GB2312" w:eastAsia="仿宋_GB2312"/>
                <w:color w:val="000000"/>
                <w:sz w:val="18"/>
                <w:szCs w:val="18"/>
              </w:rPr>
              <w:br w:type="textWrapping"/>
            </w:r>
            <w:r>
              <w:rPr>
                <w:rFonts w:hint="eastAsia" w:ascii="仿宋_GB2312" w:eastAsia="仿宋_GB2312"/>
                <w:color w:val="000000"/>
                <w:sz w:val="18"/>
                <w:szCs w:val="18"/>
              </w:rPr>
              <w:t>■基层公共服务平台</w:t>
            </w:r>
          </w:p>
        </w:tc>
        <w:tc>
          <w:tcPr>
            <w:tcW w:w="61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　</w:t>
            </w:r>
          </w:p>
        </w:tc>
        <w:tc>
          <w:tcPr>
            <w:tcW w:w="5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w:t>
            </w:r>
          </w:p>
        </w:tc>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　</w:t>
            </w:r>
          </w:p>
        </w:tc>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w:t>
            </w:r>
          </w:p>
        </w:tc>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3" w:hRule="atLeast"/>
        </w:trPr>
        <w:tc>
          <w:tcPr>
            <w:tcW w:w="5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olor w:val="000000"/>
                <w:sz w:val="18"/>
                <w:szCs w:val="18"/>
                <w:lang w:val="en-US" w:eastAsia="zh-CN"/>
              </w:rPr>
            </w:pPr>
            <w:r>
              <w:rPr>
                <w:rFonts w:hint="eastAsia" w:ascii="仿宋_GB2312" w:eastAsia="仿宋_GB2312"/>
                <w:color w:val="000000"/>
                <w:sz w:val="18"/>
                <w:szCs w:val="18"/>
                <w:lang w:val="en-US" w:eastAsia="zh-CN"/>
              </w:rPr>
              <w:t>5</w:t>
            </w:r>
          </w:p>
        </w:tc>
        <w:tc>
          <w:tcPr>
            <w:tcW w:w="72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职业介绍、职业指导和创业开业指导</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_GB2312" w:eastAsia="仿宋_GB2312"/>
                <w:color w:val="000000"/>
                <w:sz w:val="18"/>
                <w:szCs w:val="18"/>
              </w:rPr>
            </w:pPr>
            <w:r>
              <w:rPr>
                <w:rFonts w:hint="eastAsia" w:ascii="仿宋_GB2312" w:eastAsia="仿宋_GB2312"/>
                <w:color w:val="000000"/>
                <w:sz w:val="18"/>
                <w:szCs w:val="18"/>
              </w:rPr>
              <w:t>职业介绍</w:t>
            </w:r>
          </w:p>
        </w:tc>
        <w:tc>
          <w:tcPr>
            <w:tcW w:w="252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_GB2312" w:eastAsia="仿宋_GB2312"/>
                <w:color w:val="000000"/>
                <w:sz w:val="18"/>
                <w:szCs w:val="18"/>
              </w:rPr>
            </w:pPr>
            <w:r>
              <w:rPr>
                <w:rFonts w:hint="eastAsia" w:ascii="仿宋_GB2312" w:eastAsia="仿宋_GB2312"/>
                <w:color w:val="000000"/>
                <w:sz w:val="18"/>
                <w:szCs w:val="18"/>
              </w:rPr>
              <w:t>服务内容、服务对象、提交材料、服务时间、服务地点（方式）、咨询电话</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_GB2312" w:eastAsia="仿宋_GB2312"/>
                <w:color w:val="000000"/>
                <w:sz w:val="18"/>
                <w:szCs w:val="18"/>
              </w:rPr>
            </w:pPr>
            <w:r>
              <w:rPr>
                <w:rFonts w:hint="eastAsia" w:ascii="仿宋_GB2312" w:eastAsia="仿宋_GB2312"/>
                <w:color w:val="000000"/>
                <w:sz w:val="18"/>
                <w:szCs w:val="18"/>
              </w:rPr>
              <w:t>服务内容</w:t>
            </w:r>
            <w:r>
              <w:rPr>
                <w:rFonts w:hint="eastAsia" w:ascii="仿宋_GB2312" w:eastAsia="仿宋_GB2312"/>
                <w:color w:val="000000"/>
                <w:sz w:val="18"/>
                <w:szCs w:val="18"/>
              </w:rPr>
              <w:br w:type="textWrapping"/>
            </w:r>
          </w:p>
        </w:tc>
        <w:tc>
          <w:tcPr>
            <w:tcW w:w="162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_GB2312" w:eastAsia="仿宋_GB2312"/>
                <w:color w:val="000000"/>
                <w:sz w:val="18"/>
                <w:szCs w:val="18"/>
              </w:rPr>
            </w:pPr>
            <w:r>
              <w:rPr>
                <w:rFonts w:hint="eastAsia" w:ascii="仿宋_GB2312" w:eastAsia="仿宋_GB2312"/>
                <w:color w:val="000000"/>
                <w:sz w:val="18"/>
                <w:szCs w:val="18"/>
              </w:rPr>
              <w:t>《政府信息公开条例》、《就业促进法》、《人力资源市场暂行条例》</w:t>
            </w:r>
          </w:p>
        </w:tc>
        <w:tc>
          <w:tcPr>
            <w:tcW w:w="180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_GB2312" w:eastAsia="仿宋_GB2312"/>
                <w:color w:val="000000"/>
                <w:sz w:val="18"/>
                <w:szCs w:val="18"/>
              </w:rPr>
            </w:pPr>
            <w:r>
              <w:rPr>
                <w:rFonts w:hint="eastAsia" w:ascii="仿宋_GB2312" w:eastAsia="仿宋_GB2312"/>
                <w:color w:val="000000"/>
                <w:sz w:val="18"/>
                <w:szCs w:val="18"/>
              </w:rPr>
              <w:t>同上</w:t>
            </w:r>
          </w:p>
        </w:tc>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lang w:eastAsia="zh-CN"/>
              </w:rPr>
              <w:t>长赤镇人民政府</w:t>
            </w:r>
          </w:p>
        </w:tc>
        <w:tc>
          <w:tcPr>
            <w:tcW w:w="198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color w:val="000000"/>
                <w:sz w:val="18"/>
                <w:szCs w:val="18"/>
              </w:rPr>
            </w:pPr>
            <w:r>
              <w:rPr>
                <w:rFonts w:hint="eastAsia" w:ascii="仿宋_GB2312" w:eastAsia="仿宋_GB2312"/>
                <w:color w:val="000000"/>
                <w:sz w:val="18"/>
                <w:szCs w:val="18"/>
              </w:rPr>
              <w:t xml:space="preserve">■政府网站   </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_GB2312" w:eastAsia="仿宋_GB2312"/>
                <w:color w:val="000000"/>
                <w:sz w:val="18"/>
                <w:szCs w:val="18"/>
              </w:rPr>
            </w:pPr>
            <w:r>
              <w:rPr>
                <w:rFonts w:hint="eastAsia" w:ascii="仿宋_GB2312" w:eastAsia="仿宋_GB2312"/>
                <w:color w:val="000000"/>
                <w:sz w:val="18"/>
                <w:szCs w:val="18"/>
              </w:rPr>
              <w:t>■政务服务中心</w:t>
            </w:r>
            <w:r>
              <w:rPr>
                <w:rFonts w:ascii="仿宋_GB2312" w:eastAsia="仿宋_GB2312"/>
                <w:color w:val="000000"/>
                <w:sz w:val="18"/>
                <w:szCs w:val="18"/>
              </w:rPr>
              <w:br w:type="textWrapping"/>
            </w:r>
            <w:r>
              <w:rPr>
                <w:rFonts w:hint="eastAsia" w:ascii="仿宋_GB2312" w:eastAsia="仿宋_GB2312"/>
                <w:color w:val="000000"/>
                <w:sz w:val="18"/>
                <w:szCs w:val="18"/>
              </w:rPr>
              <w:t>■基层公共服务平台</w:t>
            </w:r>
          </w:p>
        </w:tc>
        <w:tc>
          <w:tcPr>
            <w:tcW w:w="61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　</w:t>
            </w:r>
          </w:p>
        </w:tc>
        <w:tc>
          <w:tcPr>
            <w:tcW w:w="5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w:t>
            </w:r>
          </w:p>
        </w:tc>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　</w:t>
            </w:r>
          </w:p>
        </w:tc>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w:t>
            </w:r>
          </w:p>
        </w:tc>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olor w:val="000000"/>
                <w:sz w:val="18"/>
                <w:szCs w:val="18"/>
                <w:lang w:val="en-US" w:eastAsia="zh-CN"/>
              </w:rPr>
            </w:pPr>
            <w:r>
              <w:rPr>
                <w:rFonts w:hint="eastAsia" w:ascii="仿宋_GB2312" w:eastAsia="仿宋_GB2312"/>
                <w:color w:val="000000"/>
                <w:sz w:val="18"/>
                <w:szCs w:val="18"/>
                <w:lang w:val="en-US" w:eastAsia="zh-CN"/>
              </w:rPr>
              <w:t>6</w:t>
            </w:r>
          </w:p>
        </w:tc>
        <w:tc>
          <w:tcPr>
            <w:tcW w:w="72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_GB2312" w:eastAsia="仿宋_GB2312"/>
                <w:color w:val="000000"/>
                <w:sz w:val="18"/>
                <w:szCs w:val="18"/>
              </w:rPr>
            </w:pPr>
            <w:r>
              <w:rPr>
                <w:rFonts w:hint="eastAsia" w:ascii="仿宋_GB2312" w:eastAsia="仿宋_GB2312"/>
                <w:color w:val="000000"/>
                <w:sz w:val="18"/>
                <w:szCs w:val="18"/>
              </w:rPr>
              <w:t>职业指导</w:t>
            </w:r>
          </w:p>
        </w:tc>
        <w:tc>
          <w:tcPr>
            <w:tcW w:w="252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162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180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lang w:eastAsia="zh-CN"/>
              </w:rPr>
              <w:t>长赤镇人民政府</w:t>
            </w:r>
          </w:p>
        </w:tc>
        <w:tc>
          <w:tcPr>
            <w:tcW w:w="198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61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　</w:t>
            </w:r>
          </w:p>
        </w:tc>
        <w:tc>
          <w:tcPr>
            <w:tcW w:w="5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w:t>
            </w:r>
          </w:p>
        </w:tc>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　</w:t>
            </w:r>
          </w:p>
        </w:tc>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w:t>
            </w:r>
          </w:p>
        </w:tc>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olor w:val="000000"/>
                <w:sz w:val="18"/>
                <w:szCs w:val="18"/>
                <w:lang w:val="en-US" w:eastAsia="zh-CN"/>
              </w:rPr>
            </w:pPr>
            <w:r>
              <w:rPr>
                <w:rFonts w:hint="eastAsia" w:ascii="仿宋_GB2312" w:eastAsia="仿宋_GB2312"/>
                <w:color w:val="000000"/>
                <w:sz w:val="18"/>
                <w:szCs w:val="18"/>
                <w:lang w:val="en-US" w:eastAsia="zh-CN"/>
              </w:rPr>
              <w:t>7</w:t>
            </w:r>
          </w:p>
        </w:tc>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职业介绍、职业指导和创业开业指导</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_GB2312" w:eastAsia="仿宋_GB2312"/>
                <w:color w:val="000000"/>
                <w:sz w:val="18"/>
                <w:szCs w:val="18"/>
              </w:rPr>
            </w:pPr>
            <w:r>
              <w:rPr>
                <w:rFonts w:hint="eastAsia" w:ascii="仿宋_GB2312" w:eastAsia="仿宋_GB2312"/>
                <w:color w:val="000000"/>
                <w:sz w:val="18"/>
                <w:szCs w:val="18"/>
              </w:rPr>
              <w:t>创业开业指导</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_GB2312" w:eastAsia="仿宋_GB2312"/>
                <w:color w:val="000000"/>
                <w:sz w:val="18"/>
                <w:szCs w:val="18"/>
              </w:rPr>
            </w:pPr>
            <w:r>
              <w:rPr>
                <w:rFonts w:hint="eastAsia" w:ascii="仿宋_GB2312" w:eastAsia="仿宋_GB2312"/>
                <w:color w:val="000000"/>
                <w:sz w:val="18"/>
                <w:szCs w:val="18"/>
              </w:rPr>
              <w:t>服务内容、服务对象、提交材料、服务时间、服务地点（方式）、咨询电话</w:t>
            </w:r>
          </w:p>
        </w:tc>
        <w:tc>
          <w:tcPr>
            <w:tcW w:w="162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_GB2312" w:eastAsia="仿宋_GB2312"/>
                <w:color w:val="000000"/>
                <w:sz w:val="18"/>
                <w:szCs w:val="18"/>
              </w:rPr>
            </w:pPr>
            <w:r>
              <w:rPr>
                <w:rFonts w:hint="eastAsia" w:ascii="仿宋_GB2312" w:eastAsia="仿宋_GB2312"/>
                <w:color w:val="000000"/>
                <w:sz w:val="18"/>
                <w:szCs w:val="18"/>
              </w:rPr>
              <w:t>《政府信息公开条例》、《就业促进法》、《人力资源市场暂行条例》</w:t>
            </w:r>
          </w:p>
        </w:tc>
        <w:tc>
          <w:tcPr>
            <w:tcW w:w="18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_GB2312" w:eastAsia="仿宋_GB2312"/>
                <w:color w:val="000000"/>
                <w:sz w:val="18"/>
                <w:szCs w:val="18"/>
              </w:rPr>
            </w:pPr>
            <w:r>
              <w:rPr>
                <w:rFonts w:hint="eastAsia" w:ascii="仿宋_GB2312" w:eastAsia="仿宋_GB2312"/>
                <w:color w:val="000000"/>
                <w:sz w:val="18"/>
                <w:szCs w:val="18"/>
              </w:rPr>
              <w:t>公开事项信息形成或变更之日起20个工作日内公开</w:t>
            </w:r>
          </w:p>
        </w:tc>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lang w:eastAsia="zh-CN"/>
              </w:rPr>
              <w:t>长赤镇人民政府</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color w:val="000000"/>
                <w:sz w:val="18"/>
                <w:szCs w:val="18"/>
              </w:rPr>
            </w:pPr>
            <w:r>
              <w:rPr>
                <w:rFonts w:hint="eastAsia" w:ascii="仿宋_GB2312" w:eastAsia="仿宋_GB2312"/>
                <w:color w:val="000000"/>
                <w:sz w:val="18"/>
                <w:szCs w:val="18"/>
              </w:rPr>
              <w:t xml:space="preserve">■政府网站    </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_GB2312" w:eastAsia="仿宋_GB2312"/>
                <w:color w:val="000000"/>
                <w:sz w:val="18"/>
                <w:szCs w:val="18"/>
              </w:rPr>
            </w:pPr>
            <w:r>
              <w:rPr>
                <w:rFonts w:hint="eastAsia" w:ascii="仿宋_GB2312" w:eastAsia="仿宋_GB2312"/>
                <w:color w:val="000000"/>
                <w:sz w:val="18"/>
                <w:szCs w:val="18"/>
              </w:rPr>
              <w:t>■政务服务中心</w:t>
            </w:r>
            <w:r>
              <w:rPr>
                <w:rFonts w:hint="eastAsia" w:ascii="仿宋_GB2312" w:eastAsia="仿宋_GB2312"/>
                <w:color w:val="000000"/>
                <w:sz w:val="18"/>
                <w:szCs w:val="18"/>
              </w:rPr>
              <w:br w:type="textWrapping"/>
            </w:r>
            <w:r>
              <w:rPr>
                <w:rFonts w:hint="eastAsia" w:ascii="仿宋_GB2312" w:eastAsia="仿宋_GB2312"/>
                <w:color w:val="000000"/>
                <w:sz w:val="18"/>
                <w:szCs w:val="18"/>
              </w:rPr>
              <w:t>■基层公共服务平台</w:t>
            </w:r>
          </w:p>
        </w:tc>
        <w:tc>
          <w:tcPr>
            <w:tcW w:w="61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　</w:t>
            </w:r>
          </w:p>
        </w:tc>
        <w:tc>
          <w:tcPr>
            <w:tcW w:w="5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w:t>
            </w:r>
          </w:p>
        </w:tc>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　</w:t>
            </w:r>
          </w:p>
        </w:tc>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w:t>
            </w:r>
          </w:p>
        </w:tc>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olor w:val="000000"/>
                <w:sz w:val="18"/>
                <w:szCs w:val="18"/>
                <w:lang w:val="en-US" w:eastAsia="zh-CN"/>
              </w:rPr>
            </w:pPr>
            <w:r>
              <w:rPr>
                <w:rFonts w:hint="eastAsia" w:ascii="仿宋_GB2312" w:eastAsia="仿宋_GB2312"/>
                <w:color w:val="000000"/>
                <w:sz w:val="18"/>
                <w:szCs w:val="18"/>
                <w:lang w:val="en-US" w:eastAsia="zh-CN"/>
              </w:rPr>
              <w:t>8</w:t>
            </w:r>
          </w:p>
        </w:tc>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公共就业服务专项活动</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_GB2312" w:eastAsia="仿宋_GB2312"/>
                <w:color w:val="000000"/>
                <w:sz w:val="18"/>
                <w:szCs w:val="18"/>
              </w:rPr>
            </w:pPr>
            <w:r>
              <w:rPr>
                <w:rFonts w:hint="eastAsia" w:ascii="仿宋_GB2312" w:eastAsia="仿宋_GB2312"/>
                <w:color w:val="000000"/>
                <w:sz w:val="18"/>
                <w:szCs w:val="18"/>
              </w:rPr>
              <w:t>公共就业服务专项活动</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_GB2312" w:eastAsia="仿宋_GB2312"/>
                <w:color w:val="000000"/>
                <w:sz w:val="18"/>
                <w:szCs w:val="18"/>
              </w:rPr>
            </w:pPr>
            <w:r>
              <w:rPr>
                <w:rFonts w:hint="eastAsia" w:ascii="仿宋_GB2312" w:eastAsia="仿宋_GB2312"/>
                <w:color w:val="000000"/>
                <w:sz w:val="18"/>
                <w:szCs w:val="18"/>
              </w:rPr>
              <w:t>活动通知、活动时间、参与方式、相关材料、活动地址、咨询电话</w:t>
            </w:r>
          </w:p>
        </w:tc>
        <w:tc>
          <w:tcPr>
            <w:tcW w:w="162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18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_GB2312" w:eastAsia="仿宋_GB2312"/>
                <w:color w:val="000000"/>
                <w:sz w:val="18"/>
                <w:szCs w:val="18"/>
              </w:rPr>
            </w:pPr>
            <w:r>
              <w:rPr>
                <w:rFonts w:hint="eastAsia" w:ascii="仿宋_GB2312" w:eastAsia="仿宋_GB2312"/>
                <w:color w:val="000000"/>
                <w:sz w:val="18"/>
                <w:szCs w:val="18"/>
              </w:rPr>
              <w:t>公开事项信息形成或变更之日起20个工作日内公开</w:t>
            </w:r>
          </w:p>
        </w:tc>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lang w:eastAsia="zh-CN"/>
              </w:rPr>
              <w:t>长赤镇人民政府</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color w:val="000000"/>
                <w:sz w:val="18"/>
                <w:szCs w:val="18"/>
              </w:rPr>
            </w:pPr>
            <w:r>
              <w:rPr>
                <w:rFonts w:hint="eastAsia" w:ascii="仿宋_GB2312" w:eastAsia="仿宋_GB2312"/>
                <w:color w:val="000000"/>
                <w:sz w:val="18"/>
                <w:szCs w:val="18"/>
              </w:rPr>
              <w:t xml:space="preserve">■政府网站    </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_GB2312" w:eastAsia="仿宋_GB2312"/>
                <w:color w:val="000000"/>
                <w:sz w:val="18"/>
                <w:szCs w:val="18"/>
              </w:rPr>
            </w:pPr>
            <w:r>
              <w:rPr>
                <w:rFonts w:hint="eastAsia" w:ascii="仿宋_GB2312" w:eastAsia="仿宋_GB2312"/>
                <w:color w:val="000000"/>
                <w:sz w:val="18"/>
                <w:szCs w:val="18"/>
              </w:rPr>
              <w:t>■政务服务中心</w:t>
            </w:r>
            <w:r>
              <w:rPr>
                <w:rFonts w:hint="eastAsia" w:ascii="仿宋_GB2312" w:eastAsia="仿宋_GB2312"/>
                <w:color w:val="000000"/>
                <w:sz w:val="18"/>
                <w:szCs w:val="18"/>
              </w:rPr>
              <w:br w:type="textWrapping"/>
            </w:r>
            <w:r>
              <w:rPr>
                <w:rFonts w:hint="eastAsia" w:ascii="仿宋_GB2312" w:eastAsia="仿宋_GB2312"/>
                <w:color w:val="000000"/>
                <w:sz w:val="18"/>
                <w:szCs w:val="18"/>
              </w:rPr>
              <w:t>■基层公共服务平台</w:t>
            </w:r>
          </w:p>
        </w:tc>
        <w:tc>
          <w:tcPr>
            <w:tcW w:w="61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　</w:t>
            </w:r>
          </w:p>
        </w:tc>
        <w:tc>
          <w:tcPr>
            <w:tcW w:w="5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w:t>
            </w:r>
          </w:p>
        </w:tc>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　</w:t>
            </w:r>
          </w:p>
        </w:tc>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w:t>
            </w:r>
          </w:p>
        </w:tc>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olor w:val="000000"/>
                <w:sz w:val="18"/>
                <w:szCs w:val="18"/>
                <w:lang w:val="en-US" w:eastAsia="zh-CN"/>
              </w:rPr>
            </w:pPr>
            <w:r>
              <w:rPr>
                <w:rFonts w:hint="eastAsia" w:ascii="仿宋_GB2312" w:eastAsia="仿宋_GB2312"/>
                <w:color w:val="000000"/>
                <w:sz w:val="18"/>
                <w:szCs w:val="18"/>
                <w:lang w:val="en-US" w:eastAsia="zh-CN"/>
              </w:rPr>
              <w:t>9</w:t>
            </w:r>
          </w:p>
        </w:tc>
        <w:tc>
          <w:tcPr>
            <w:tcW w:w="72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就业失业登记</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_GB2312" w:eastAsia="仿宋_GB2312"/>
                <w:color w:val="000000"/>
                <w:sz w:val="18"/>
                <w:szCs w:val="18"/>
              </w:rPr>
            </w:pPr>
            <w:r>
              <w:rPr>
                <w:rFonts w:hint="eastAsia" w:ascii="仿宋_GB2312" w:eastAsia="仿宋_GB2312"/>
                <w:color w:val="000000"/>
                <w:sz w:val="18"/>
                <w:szCs w:val="18"/>
              </w:rPr>
              <w:t>失业登记</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_GB2312" w:eastAsia="仿宋_GB2312"/>
                <w:color w:val="000000"/>
                <w:sz w:val="18"/>
                <w:szCs w:val="18"/>
              </w:rPr>
            </w:pPr>
            <w:r>
              <w:rPr>
                <w:rFonts w:hint="eastAsia" w:ascii="仿宋_GB2312" w:eastAsia="仿宋_GB2312"/>
                <w:color w:val="000000"/>
                <w:sz w:val="18"/>
                <w:szCs w:val="18"/>
              </w:rPr>
              <w:t>对象范围、申请人权利和义务、申请条件、申请材料、办理流程、办理时限、办理地点（方式）、办理结果告知方式、咨询电话</w:t>
            </w:r>
          </w:p>
        </w:tc>
        <w:tc>
          <w:tcPr>
            <w:tcW w:w="162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180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_GB2312" w:eastAsia="仿宋_GB2312"/>
                <w:color w:val="000000"/>
                <w:sz w:val="18"/>
                <w:szCs w:val="18"/>
              </w:rPr>
            </w:pPr>
            <w:r>
              <w:rPr>
                <w:rFonts w:hint="eastAsia" w:ascii="仿宋_GB2312" w:eastAsia="仿宋_GB2312"/>
                <w:color w:val="000000"/>
                <w:sz w:val="18"/>
                <w:szCs w:val="18"/>
              </w:rPr>
              <w:t>公开事项信息形成或变更之日起20个工作日内公开</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_GB2312" w:eastAsia="仿宋_GB2312"/>
                <w:color w:val="000000"/>
                <w:sz w:val="18"/>
                <w:szCs w:val="18"/>
              </w:rPr>
            </w:pPr>
          </w:p>
        </w:tc>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lang w:eastAsia="zh-CN"/>
              </w:rPr>
              <w:t>长赤镇人民政府</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color w:val="000000"/>
                <w:sz w:val="18"/>
                <w:szCs w:val="18"/>
              </w:rPr>
            </w:pPr>
            <w:r>
              <w:rPr>
                <w:rFonts w:hint="eastAsia" w:ascii="仿宋_GB2312" w:eastAsia="仿宋_GB2312"/>
                <w:color w:val="000000"/>
                <w:sz w:val="18"/>
                <w:szCs w:val="18"/>
              </w:rPr>
              <w:t xml:space="preserve">■政府网站   </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_GB2312" w:eastAsia="仿宋_GB2312"/>
                <w:color w:val="000000"/>
                <w:sz w:val="18"/>
                <w:szCs w:val="18"/>
              </w:rPr>
            </w:pPr>
            <w:r>
              <w:rPr>
                <w:rFonts w:hint="eastAsia" w:ascii="仿宋_GB2312" w:eastAsia="仿宋_GB2312"/>
                <w:color w:val="000000"/>
                <w:sz w:val="18"/>
                <w:szCs w:val="18"/>
              </w:rPr>
              <w:t>■政务服务中心</w:t>
            </w:r>
            <w:r>
              <w:rPr>
                <w:rFonts w:ascii="仿宋_GB2312" w:eastAsia="仿宋_GB2312"/>
                <w:color w:val="000000"/>
                <w:sz w:val="18"/>
                <w:szCs w:val="18"/>
              </w:rPr>
              <w:br w:type="textWrapping"/>
            </w:r>
            <w:r>
              <w:rPr>
                <w:rFonts w:hint="eastAsia" w:ascii="仿宋_GB2312" w:eastAsia="仿宋_GB2312"/>
                <w:color w:val="000000"/>
                <w:sz w:val="18"/>
                <w:szCs w:val="18"/>
              </w:rPr>
              <w:t>■基层公共服务平台</w:t>
            </w:r>
          </w:p>
        </w:tc>
        <w:tc>
          <w:tcPr>
            <w:tcW w:w="61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　</w:t>
            </w:r>
          </w:p>
        </w:tc>
        <w:tc>
          <w:tcPr>
            <w:tcW w:w="5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w:t>
            </w:r>
          </w:p>
        </w:tc>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　</w:t>
            </w:r>
          </w:p>
        </w:tc>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w:t>
            </w:r>
          </w:p>
        </w:tc>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olor w:val="000000"/>
                <w:sz w:val="18"/>
                <w:szCs w:val="18"/>
                <w:lang w:val="en-US" w:eastAsia="zh-CN"/>
              </w:rPr>
            </w:pPr>
            <w:r>
              <w:rPr>
                <w:rFonts w:hint="eastAsia" w:ascii="仿宋_GB2312" w:eastAsia="仿宋_GB2312"/>
                <w:color w:val="000000"/>
                <w:sz w:val="18"/>
                <w:szCs w:val="18"/>
              </w:rPr>
              <w:t>1</w:t>
            </w:r>
            <w:r>
              <w:rPr>
                <w:rFonts w:hint="eastAsia" w:ascii="仿宋_GB2312" w:eastAsia="仿宋_GB2312"/>
                <w:color w:val="000000"/>
                <w:sz w:val="18"/>
                <w:szCs w:val="18"/>
                <w:lang w:val="en-US" w:eastAsia="zh-CN"/>
              </w:rPr>
              <w:t>0</w:t>
            </w:r>
          </w:p>
        </w:tc>
        <w:tc>
          <w:tcPr>
            <w:tcW w:w="72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_GB2312" w:eastAsia="仿宋_GB2312"/>
                <w:color w:val="000000"/>
                <w:sz w:val="18"/>
                <w:szCs w:val="18"/>
              </w:rPr>
            </w:pPr>
            <w:r>
              <w:rPr>
                <w:rFonts w:hint="eastAsia" w:ascii="仿宋_GB2312" w:eastAsia="仿宋_GB2312"/>
                <w:color w:val="000000"/>
                <w:sz w:val="18"/>
                <w:szCs w:val="18"/>
              </w:rPr>
              <w:t>就业登记</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_GB2312" w:eastAsia="仿宋_GB2312"/>
                <w:color w:val="000000"/>
                <w:sz w:val="18"/>
                <w:szCs w:val="18"/>
              </w:rPr>
            </w:pPr>
            <w:r>
              <w:rPr>
                <w:rFonts w:hint="eastAsia" w:ascii="仿宋_GB2312" w:eastAsia="仿宋_GB2312"/>
                <w:color w:val="000000"/>
                <w:sz w:val="18"/>
                <w:szCs w:val="18"/>
              </w:rPr>
              <w:t>对象范围、申请人权利和义务、申请条件、申请材料、办理流程、办理时限、办理地点（方式）、办理结果告知方式、咨询电话</w:t>
            </w:r>
          </w:p>
        </w:tc>
        <w:tc>
          <w:tcPr>
            <w:tcW w:w="162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180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lang w:eastAsia="zh-CN"/>
              </w:rPr>
              <w:t>长赤镇人民政府</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color w:val="000000"/>
                <w:sz w:val="18"/>
                <w:szCs w:val="18"/>
              </w:rPr>
            </w:pPr>
            <w:r>
              <w:rPr>
                <w:rFonts w:hint="eastAsia" w:ascii="仿宋_GB2312" w:eastAsia="仿宋_GB2312"/>
                <w:color w:val="000000"/>
                <w:sz w:val="18"/>
                <w:szCs w:val="18"/>
              </w:rPr>
              <w:t xml:space="preserve">■政府网站    </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_GB2312" w:eastAsia="仿宋_GB2312"/>
                <w:color w:val="000000"/>
                <w:sz w:val="18"/>
                <w:szCs w:val="18"/>
              </w:rPr>
            </w:pPr>
            <w:r>
              <w:rPr>
                <w:rFonts w:hint="eastAsia" w:ascii="仿宋_GB2312" w:eastAsia="仿宋_GB2312"/>
                <w:color w:val="000000"/>
                <w:sz w:val="18"/>
                <w:szCs w:val="18"/>
              </w:rPr>
              <w:t>■政务服务中心</w:t>
            </w:r>
            <w:r>
              <w:rPr>
                <w:rFonts w:hint="eastAsia" w:ascii="仿宋_GB2312" w:eastAsia="仿宋_GB2312"/>
                <w:color w:val="000000"/>
                <w:sz w:val="18"/>
                <w:szCs w:val="18"/>
              </w:rPr>
              <w:br w:type="textWrapping"/>
            </w:r>
            <w:r>
              <w:rPr>
                <w:rFonts w:hint="eastAsia" w:ascii="仿宋_GB2312" w:eastAsia="仿宋_GB2312"/>
                <w:color w:val="000000"/>
                <w:sz w:val="18"/>
                <w:szCs w:val="18"/>
              </w:rPr>
              <w:t>■基层公共服务平台</w:t>
            </w:r>
          </w:p>
        </w:tc>
        <w:tc>
          <w:tcPr>
            <w:tcW w:w="61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　</w:t>
            </w:r>
          </w:p>
        </w:tc>
        <w:tc>
          <w:tcPr>
            <w:tcW w:w="5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w:t>
            </w:r>
          </w:p>
        </w:tc>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　</w:t>
            </w:r>
          </w:p>
        </w:tc>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w:t>
            </w:r>
          </w:p>
        </w:tc>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olor w:val="000000"/>
                <w:sz w:val="18"/>
                <w:szCs w:val="18"/>
                <w:lang w:val="en-US" w:eastAsia="zh-CN"/>
              </w:rPr>
            </w:pPr>
            <w:r>
              <w:rPr>
                <w:rFonts w:hint="eastAsia" w:ascii="仿宋_GB2312" w:eastAsia="仿宋_GB2312"/>
                <w:color w:val="000000"/>
                <w:sz w:val="18"/>
                <w:szCs w:val="18"/>
              </w:rPr>
              <w:t>1</w:t>
            </w:r>
            <w:r>
              <w:rPr>
                <w:rFonts w:hint="eastAsia" w:ascii="仿宋_GB2312" w:eastAsia="仿宋_GB2312"/>
                <w:color w:val="000000"/>
                <w:sz w:val="18"/>
                <w:szCs w:val="18"/>
                <w:lang w:val="en-US" w:eastAsia="zh-CN"/>
              </w:rPr>
              <w:t>1</w:t>
            </w:r>
          </w:p>
        </w:tc>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就业失业登记</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_GB2312" w:eastAsia="仿宋_GB2312"/>
                <w:color w:val="000000"/>
                <w:sz w:val="18"/>
                <w:szCs w:val="18"/>
              </w:rPr>
            </w:pPr>
            <w:r>
              <w:rPr>
                <w:rFonts w:hint="eastAsia" w:ascii="仿宋_GB2312" w:eastAsia="仿宋_GB2312"/>
                <w:color w:val="000000"/>
                <w:sz w:val="18"/>
                <w:szCs w:val="18"/>
              </w:rPr>
              <w:t>《就业创业证》申领</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_GB2312" w:eastAsia="仿宋_GB2312"/>
                <w:color w:val="000000"/>
                <w:sz w:val="18"/>
                <w:szCs w:val="18"/>
              </w:rPr>
            </w:pPr>
            <w:r>
              <w:rPr>
                <w:rFonts w:hint="eastAsia" w:ascii="仿宋_GB2312" w:eastAsia="仿宋_GB2312"/>
                <w:color w:val="000000"/>
                <w:sz w:val="18"/>
                <w:szCs w:val="18"/>
              </w:rPr>
              <w:t>对象范围、申请人权利和义务、申请条件、申请材料、办理流程、办理时限、办理地点（方式）、办理结果告知方式、咨询电话</w:t>
            </w:r>
          </w:p>
        </w:tc>
        <w:tc>
          <w:tcPr>
            <w:tcW w:w="162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_GB2312" w:eastAsia="仿宋_GB2312"/>
                <w:color w:val="000000"/>
                <w:sz w:val="18"/>
                <w:szCs w:val="18"/>
              </w:rPr>
            </w:pPr>
            <w:r>
              <w:rPr>
                <w:rFonts w:hint="eastAsia" w:ascii="仿宋_GB2312" w:eastAsia="仿宋_GB2312"/>
                <w:color w:val="000000"/>
                <w:sz w:val="18"/>
                <w:szCs w:val="18"/>
              </w:rPr>
              <w:t>《政府信息公开条例》、《就业促进法》、《人力资源市场暂行条例》</w:t>
            </w:r>
          </w:p>
        </w:tc>
        <w:tc>
          <w:tcPr>
            <w:tcW w:w="18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_GB2312" w:eastAsia="仿宋_GB2312"/>
                <w:color w:val="000000"/>
                <w:sz w:val="18"/>
                <w:szCs w:val="18"/>
              </w:rPr>
            </w:pPr>
            <w:r>
              <w:rPr>
                <w:rFonts w:hint="eastAsia" w:ascii="仿宋_GB2312" w:eastAsia="仿宋_GB2312"/>
                <w:color w:val="000000"/>
                <w:sz w:val="18"/>
                <w:szCs w:val="18"/>
              </w:rPr>
              <w:t>公开事项信息形成或变更之日起20个工作日内公开</w:t>
            </w:r>
          </w:p>
        </w:tc>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lang w:eastAsia="zh-CN"/>
              </w:rPr>
              <w:t>长赤镇人民政府</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color w:val="000000"/>
                <w:sz w:val="18"/>
                <w:szCs w:val="18"/>
              </w:rPr>
            </w:pPr>
            <w:r>
              <w:rPr>
                <w:rFonts w:hint="eastAsia" w:ascii="仿宋_GB2312" w:eastAsia="仿宋_GB2312"/>
                <w:color w:val="000000"/>
                <w:sz w:val="18"/>
                <w:szCs w:val="18"/>
              </w:rPr>
              <w:t xml:space="preserve">■政府网站    </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_GB2312" w:eastAsia="仿宋_GB2312"/>
                <w:color w:val="000000"/>
                <w:sz w:val="18"/>
                <w:szCs w:val="18"/>
              </w:rPr>
            </w:pPr>
            <w:r>
              <w:rPr>
                <w:rFonts w:hint="eastAsia" w:ascii="仿宋_GB2312" w:eastAsia="仿宋_GB2312"/>
                <w:color w:val="000000"/>
                <w:sz w:val="18"/>
                <w:szCs w:val="18"/>
              </w:rPr>
              <w:t>■政务服务中心</w:t>
            </w:r>
            <w:r>
              <w:rPr>
                <w:rFonts w:ascii="仿宋_GB2312" w:eastAsia="仿宋_GB2312"/>
                <w:color w:val="000000"/>
                <w:sz w:val="18"/>
                <w:szCs w:val="18"/>
              </w:rPr>
              <w:br w:type="textWrapping"/>
            </w:r>
            <w:r>
              <w:rPr>
                <w:rFonts w:hint="eastAsia" w:ascii="仿宋_GB2312" w:eastAsia="仿宋_GB2312"/>
                <w:color w:val="000000"/>
                <w:sz w:val="18"/>
                <w:szCs w:val="18"/>
              </w:rPr>
              <w:t>■基层公共服务平台</w:t>
            </w:r>
          </w:p>
        </w:tc>
        <w:tc>
          <w:tcPr>
            <w:tcW w:w="61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　</w:t>
            </w:r>
          </w:p>
        </w:tc>
        <w:tc>
          <w:tcPr>
            <w:tcW w:w="5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w:t>
            </w:r>
          </w:p>
        </w:tc>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　</w:t>
            </w:r>
          </w:p>
        </w:tc>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w:t>
            </w:r>
          </w:p>
        </w:tc>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olor w:val="000000"/>
                <w:sz w:val="18"/>
                <w:szCs w:val="18"/>
                <w:lang w:val="en-US" w:eastAsia="zh-CN"/>
              </w:rPr>
            </w:pPr>
            <w:r>
              <w:rPr>
                <w:rFonts w:hint="eastAsia" w:ascii="仿宋_GB2312" w:eastAsia="仿宋_GB2312"/>
                <w:color w:val="000000"/>
                <w:sz w:val="18"/>
                <w:szCs w:val="18"/>
              </w:rPr>
              <w:t>1</w:t>
            </w:r>
            <w:r>
              <w:rPr>
                <w:rFonts w:hint="eastAsia" w:ascii="仿宋_GB2312" w:eastAsia="仿宋_GB2312"/>
                <w:color w:val="000000"/>
                <w:sz w:val="18"/>
                <w:szCs w:val="18"/>
                <w:lang w:val="en-US" w:eastAsia="zh-CN"/>
              </w:rPr>
              <w:t>2</w:t>
            </w:r>
          </w:p>
        </w:tc>
        <w:tc>
          <w:tcPr>
            <w:tcW w:w="72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创业服务</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_GB2312" w:eastAsia="仿宋_GB2312"/>
                <w:color w:val="000000"/>
                <w:sz w:val="18"/>
                <w:szCs w:val="18"/>
              </w:rPr>
            </w:pPr>
            <w:r>
              <w:rPr>
                <w:rFonts w:hint="eastAsia" w:ascii="仿宋_GB2312" w:eastAsia="仿宋_GB2312"/>
                <w:color w:val="000000"/>
                <w:sz w:val="18"/>
                <w:szCs w:val="18"/>
              </w:rPr>
              <w:t>创业补贴申领</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_GB2312" w:eastAsia="仿宋_GB2312"/>
                <w:color w:val="000000"/>
                <w:sz w:val="18"/>
                <w:szCs w:val="18"/>
              </w:rPr>
            </w:pPr>
            <w:r>
              <w:rPr>
                <w:rFonts w:hint="eastAsia" w:ascii="仿宋_GB2312" w:eastAsia="仿宋_GB2312"/>
                <w:color w:val="000000"/>
                <w:sz w:val="18"/>
                <w:szCs w:val="18"/>
              </w:rPr>
              <w:t>对象范围、申请人权利和义务、申请条件、申请材料、办理流程、办理时限、办理地点（方式）、办理结果告知方式、咨询电话</w:t>
            </w:r>
          </w:p>
        </w:tc>
        <w:tc>
          <w:tcPr>
            <w:tcW w:w="162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18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_GB2312" w:eastAsia="仿宋_GB2312"/>
                <w:color w:val="000000"/>
                <w:sz w:val="18"/>
                <w:szCs w:val="18"/>
              </w:rPr>
            </w:pPr>
            <w:r>
              <w:rPr>
                <w:rFonts w:hint="eastAsia" w:ascii="仿宋_GB2312" w:eastAsia="仿宋_GB2312"/>
                <w:color w:val="000000"/>
                <w:sz w:val="18"/>
                <w:szCs w:val="18"/>
              </w:rPr>
              <w:t>公开事项信息形成或变更之日起20个工作日内公开</w:t>
            </w:r>
          </w:p>
        </w:tc>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lang w:eastAsia="zh-CN"/>
              </w:rPr>
              <w:t>长赤镇人民政府</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color w:val="000000"/>
                <w:sz w:val="18"/>
                <w:szCs w:val="18"/>
              </w:rPr>
            </w:pPr>
            <w:r>
              <w:rPr>
                <w:rFonts w:hint="eastAsia" w:ascii="仿宋_GB2312" w:eastAsia="仿宋_GB2312"/>
                <w:color w:val="000000"/>
                <w:sz w:val="18"/>
                <w:szCs w:val="18"/>
              </w:rPr>
              <w:t xml:space="preserve">■政府网站    </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_GB2312" w:eastAsia="仿宋_GB2312"/>
                <w:color w:val="000000"/>
                <w:sz w:val="18"/>
                <w:szCs w:val="18"/>
              </w:rPr>
            </w:pPr>
            <w:r>
              <w:rPr>
                <w:rFonts w:hint="eastAsia" w:ascii="仿宋_GB2312" w:eastAsia="仿宋_GB2312"/>
                <w:color w:val="000000"/>
                <w:sz w:val="18"/>
                <w:szCs w:val="18"/>
              </w:rPr>
              <w:t>■政务服务中心</w:t>
            </w:r>
            <w:r>
              <w:rPr>
                <w:rFonts w:ascii="仿宋_GB2312" w:eastAsia="仿宋_GB2312"/>
                <w:color w:val="000000"/>
                <w:sz w:val="18"/>
                <w:szCs w:val="18"/>
              </w:rPr>
              <w:br w:type="textWrapping"/>
            </w:r>
            <w:r>
              <w:rPr>
                <w:rFonts w:hint="eastAsia" w:ascii="仿宋_GB2312" w:eastAsia="仿宋_GB2312"/>
                <w:color w:val="000000"/>
                <w:sz w:val="18"/>
                <w:szCs w:val="18"/>
              </w:rPr>
              <w:t>■基层公共服务平台</w:t>
            </w:r>
          </w:p>
        </w:tc>
        <w:tc>
          <w:tcPr>
            <w:tcW w:w="61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　</w:t>
            </w:r>
          </w:p>
        </w:tc>
        <w:tc>
          <w:tcPr>
            <w:tcW w:w="5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w:t>
            </w:r>
          </w:p>
        </w:tc>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　</w:t>
            </w:r>
          </w:p>
        </w:tc>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w:t>
            </w:r>
          </w:p>
        </w:tc>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olor w:val="000000"/>
                <w:sz w:val="18"/>
                <w:szCs w:val="18"/>
                <w:lang w:val="en-US" w:eastAsia="zh-CN"/>
              </w:rPr>
            </w:pPr>
            <w:r>
              <w:rPr>
                <w:rFonts w:hint="eastAsia" w:ascii="仿宋_GB2312" w:eastAsia="仿宋_GB2312"/>
                <w:color w:val="000000"/>
                <w:sz w:val="18"/>
                <w:szCs w:val="18"/>
              </w:rPr>
              <w:t>1</w:t>
            </w:r>
            <w:r>
              <w:rPr>
                <w:rFonts w:hint="eastAsia" w:ascii="仿宋_GB2312" w:eastAsia="仿宋_GB2312"/>
                <w:color w:val="000000"/>
                <w:sz w:val="18"/>
                <w:szCs w:val="18"/>
                <w:lang w:val="en-US" w:eastAsia="zh-CN"/>
              </w:rPr>
              <w:t>3</w:t>
            </w:r>
          </w:p>
        </w:tc>
        <w:tc>
          <w:tcPr>
            <w:tcW w:w="72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_GB2312" w:eastAsia="仿宋_GB2312"/>
                <w:color w:val="000000"/>
                <w:sz w:val="18"/>
                <w:szCs w:val="18"/>
              </w:rPr>
            </w:pPr>
            <w:r>
              <w:rPr>
                <w:rFonts w:hint="eastAsia" w:ascii="仿宋_GB2312" w:eastAsia="仿宋_GB2312"/>
                <w:color w:val="000000"/>
                <w:sz w:val="18"/>
                <w:szCs w:val="18"/>
              </w:rPr>
              <w:t>创业担保贷款申请</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_GB2312" w:eastAsia="仿宋_GB2312"/>
                <w:color w:val="000000"/>
                <w:sz w:val="18"/>
                <w:szCs w:val="18"/>
              </w:rPr>
            </w:pPr>
            <w:r>
              <w:rPr>
                <w:rFonts w:hint="eastAsia" w:ascii="仿宋_GB2312" w:eastAsia="仿宋_GB2312"/>
                <w:color w:val="000000"/>
                <w:sz w:val="18"/>
                <w:szCs w:val="18"/>
              </w:rPr>
              <w:t>对象范围、申请人权利和义务、申请条件、申请材料、办理流程、办理时限、办理地点（方式）、办理结果告知方式、咨询电话</w:t>
            </w:r>
          </w:p>
        </w:tc>
        <w:tc>
          <w:tcPr>
            <w:tcW w:w="162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18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_GB2312" w:eastAsia="仿宋_GB2312"/>
                <w:color w:val="000000"/>
                <w:sz w:val="18"/>
                <w:szCs w:val="18"/>
              </w:rPr>
            </w:pPr>
            <w:r>
              <w:rPr>
                <w:rFonts w:hint="eastAsia" w:ascii="仿宋_GB2312" w:eastAsia="仿宋_GB2312"/>
                <w:color w:val="000000"/>
                <w:sz w:val="18"/>
                <w:szCs w:val="18"/>
              </w:rPr>
              <w:t>公开事项信息形成或变更之日起20个工作日内公开</w:t>
            </w:r>
          </w:p>
        </w:tc>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lang w:eastAsia="zh-CN"/>
              </w:rPr>
              <w:t>长赤镇人民政府</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color w:val="000000"/>
                <w:sz w:val="18"/>
                <w:szCs w:val="18"/>
              </w:rPr>
            </w:pPr>
            <w:r>
              <w:rPr>
                <w:rFonts w:hint="eastAsia" w:ascii="仿宋_GB2312" w:eastAsia="仿宋_GB2312"/>
                <w:color w:val="000000"/>
                <w:sz w:val="18"/>
                <w:szCs w:val="18"/>
              </w:rPr>
              <w:t xml:space="preserve">■政府网站    </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_GB2312" w:eastAsia="仿宋_GB2312"/>
                <w:color w:val="000000"/>
                <w:sz w:val="18"/>
                <w:szCs w:val="18"/>
              </w:rPr>
            </w:pPr>
            <w:r>
              <w:rPr>
                <w:rFonts w:hint="eastAsia" w:ascii="仿宋_GB2312" w:eastAsia="仿宋_GB2312"/>
                <w:color w:val="000000"/>
                <w:sz w:val="18"/>
                <w:szCs w:val="18"/>
              </w:rPr>
              <w:t>■政务服务中心</w:t>
            </w:r>
            <w:r>
              <w:rPr>
                <w:rFonts w:ascii="仿宋_GB2312" w:eastAsia="仿宋_GB2312"/>
                <w:color w:val="000000"/>
                <w:sz w:val="18"/>
                <w:szCs w:val="18"/>
              </w:rPr>
              <w:br w:type="textWrapping"/>
            </w:r>
            <w:r>
              <w:rPr>
                <w:rFonts w:hint="eastAsia" w:ascii="仿宋_GB2312" w:eastAsia="仿宋_GB2312"/>
                <w:color w:val="000000"/>
                <w:sz w:val="18"/>
                <w:szCs w:val="18"/>
              </w:rPr>
              <w:t>■基层公共服务平台</w:t>
            </w:r>
          </w:p>
        </w:tc>
        <w:tc>
          <w:tcPr>
            <w:tcW w:w="61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　</w:t>
            </w:r>
          </w:p>
        </w:tc>
        <w:tc>
          <w:tcPr>
            <w:tcW w:w="5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w:t>
            </w:r>
          </w:p>
        </w:tc>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　</w:t>
            </w:r>
          </w:p>
        </w:tc>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w:t>
            </w:r>
          </w:p>
        </w:tc>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olor w:val="000000"/>
                <w:sz w:val="18"/>
                <w:szCs w:val="18"/>
                <w:lang w:val="en-US" w:eastAsia="zh-CN"/>
              </w:rPr>
            </w:pPr>
            <w:r>
              <w:rPr>
                <w:rFonts w:hint="eastAsia" w:ascii="仿宋_GB2312" w:eastAsia="仿宋_GB2312"/>
                <w:color w:val="000000"/>
                <w:sz w:val="18"/>
                <w:szCs w:val="18"/>
              </w:rPr>
              <w:t>1</w:t>
            </w:r>
            <w:r>
              <w:rPr>
                <w:rFonts w:hint="eastAsia" w:ascii="仿宋_GB2312" w:eastAsia="仿宋_GB2312"/>
                <w:color w:val="000000"/>
                <w:sz w:val="18"/>
                <w:szCs w:val="18"/>
                <w:lang w:val="en-US" w:eastAsia="zh-CN"/>
              </w:rPr>
              <w:t>4</w:t>
            </w:r>
          </w:p>
        </w:tc>
        <w:tc>
          <w:tcPr>
            <w:tcW w:w="72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对就业困难人员（含建档立卡贫困劳动力）实施就业援助</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_GB2312" w:eastAsia="仿宋_GB2312"/>
                <w:color w:val="000000"/>
                <w:sz w:val="18"/>
                <w:szCs w:val="18"/>
              </w:rPr>
            </w:pPr>
            <w:r>
              <w:rPr>
                <w:rFonts w:hint="eastAsia" w:ascii="仿宋_GB2312" w:eastAsia="仿宋_GB2312"/>
                <w:color w:val="000000"/>
                <w:sz w:val="18"/>
                <w:szCs w:val="18"/>
              </w:rPr>
              <w:t>就业困难人员认定</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_GB2312" w:eastAsia="仿宋_GB2312"/>
                <w:color w:val="000000"/>
                <w:sz w:val="18"/>
                <w:szCs w:val="18"/>
              </w:rPr>
            </w:pPr>
            <w:r>
              <w:rPr>
                <w:rFonts w:hint="eastAsia" w:ascii="仿宋_GB2312" w:eastAsia="仿宋_GB2312"/>
                <w:color w:val="000000"/>
                <w:sz w:val="18"/>
                <w:szCs w:val="18"/>
              </w:rPr>
              <w:t>对象范围、申请人权利和义务、申请条件、申请材料、办理流程、办理时限、办理地点（方式）、办理结果告知方式、咨询电话</w:t>
            </w:r>
          </w:p>
        </w:tc>
        <w:tc>
          <w:tcPr>
            <w:tcW w:w="162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_GB2312" w:eastAsia="仿宋_GB2312"/>
                <w:color w:val="000000"/>
                <w:sz w:val="18"/>
                <w:szCs w:val="18"/>
              </w:rPr>
            </w:pPr>
            <w:r>
              <w:rPr>
                <w:rFonts w:hint="eastAsia" w:ascii="仿宋_GB2312" w:eastAsia="仿宋_GB2312"/>
                <w:color w:val="000000"/>
                <w:sz w:val="18"/>
                <w:szCs w:val="18"/>
              </w:rPr>
              <w:t>《政府信息公开条例》、《就业促进法》、《人力资源市场暂行条例》</w:t>
            </w:r>
          </w:p>
        </w:tc>
        <w:tc>
          <w:tcPr>
            <w:tcW w:w="18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_GB2312" w:eastAsia="仿宋_GB2312"/>
                <w:color w:val="000000"/>
                <w:sz w:val="18"/>
                <w:szCs w:val="18"/>
              </w:rPr>
            </w:pPr>
            <w:r>
              <w:rPr>
                <w:rFonts w:hint="eastAsia" w:ascii="仿宋_GB2312" w:eastAsia="仿宋_GB2312"/>
                <w:color w:val="000000"/>
                <w:sz w:val="18"/>
                <w:szCs w:val="18"/>
              </w:rPr>
              <w:t>公开事项信息形成或变更之日起20个工作日内公开</w:t>
            </w:r>
          </w:p>
        </w:tc>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lang w:eastAsia="zh-CN"/>
              </w:rPr>
              <w:t>长赤镇人民政府</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color w:val="000000"/>
                <w:sz w:val="18"/>
                <w:szCs w:val="18"/>
              </w:rPr>
            </w:pPr>
            <w:r>
              <w:rPr>
                <w:rFonts w:hint="eastAsia" w:ascii="仿宋_GB2312" w:eastAsia="仿宋_GB2312"/>
                <w:color w:val="000000"/>
                <w:sz w:val="18"/>
                <w:szCs w:val="18"/>
              </w:rPr>
              <w:t xml:space="preserve">■政府网站    </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_GB2312" w:eastAsia="仿宋_GB2312"/>
                <w:color w:val="000000"/>
                <w:sz w:val="18"/>
                <w:szCs w:val="18"/>
              </w:rPr>
            </w:pPr>
            <w:r>
              <w:rPr>
                <w:rFonts w:hint="eastAsia" w:ascii="仿宋_GB2312" w:eastAsia="仿宋_GB2312"/>
                <w:color w:val="000000"/>
                <w:sz w:val="18"/>
                <w:szCs w:val="18"/>
              </w:rPr>
              <w:t>■政务服务中心</w:t>
            </w:r>
            <w:r>
              <w:rPr>
                <w:rFonts w:ascii="仿宋_GB2312" w:eastAsia="仿宋_GB2312"/>
                <w:color w:val="000000"/>
                <w:sz w:val="18"/>
                <w:szCs w:val="18"/>
              </w:rPr>
              <w:br w:type="textWrapping"/>
            </w:r>
            <w:r>
              <w:rPr>
                <w:rFonts w:hint="eastAsia" w:ascii="仿宋_GB2312" w:eastAsia="仿宋_GB2312"/>
                <w:color w:val="000000"/>
                <w:sz w:val="18"/>
                <w:szCs w:val="18"/>
              </w:rPr>
              <w:t>■基层公共服务平台</w:t>
            </w:r>
          </w:p>
        </w:tc>
        <w:tc>
          <w:tcPr>
            <w:tcW w:w="61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　</w:t>
            </w:r>
          </w:p>
        </w:tc>
        <w:tc>
          <w:tcPr>
            <w:tcW w:w="5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w:t>
            </w:r>
          </w:p>
        </w:tc>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　</w:t>
            </w:r>
          </w:p>
        </w:tc>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w:t>
            </w:r>
          </w:p>
        </w:tc>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olor w:val="000000"/>
                <w:sz w:val="18"/>
                <w:szCs w:val="18"/>
                <w:lang w:val="en-US" w:eastAsia="zh-CN"/>
              </w:rPr>
            </w:pPr>
            <w:r>
              <w:rPr>
                <w:rFonts w:hint="eastAsia" w:ascii="仿宋_GB2312" w:eastAsia="仿宋_GB2312"/>
                <w:color w:val="000000"/>
                <w:sz w:val="18"/>
                <w:szCs w:val="18"/>
              </w:rPr>
              <w:t>1</w:t>
            </w:r>
            <w:r>
              <w:rPr>
                <w:rFonts w:hint="eastAsia" w:ascii="仿宋_GB2312" w:eastAsia="仿宋_GB2312"/>
                <w:color w:val="000000"/>
                <w:sz w:val="18"/>
                <w:szCs w:val="18"/>
                <w:lang w:val="en-US" w:eastAsia="zh-CN"/>
              </w:rPr>
              <w:t>5</w:t>
            </w:r>
          </w:p>
        </w:tc>
        <w:tc>
          <w:tcPr>
            <w:tcW w:w="72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_GB2312" w:eastAsia="仿宋_GB2312"/>
                <w:color w:val="000000"/>
                <w:sz w:val="18"/>
                <w:szCs w:val="18"/>
              </w:rPr>
            </w:pPr>
            <w:r>
              <w:rPr>
                <w:rFonts w:hint="eastAsia" w:ascii="仿宋_GB2312" w:eastAsia="仿宋_GB2312"/>
                <w:color w:val="000000"/>
                <w:sz w:val="18"/>
                <w:szCs w:val="18"/>
              </w:rPr>
              <w:t>就业困难人员社会保险补贴申领</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_GB2312" w:eastAsia="仿宋_GB2312"/>
                <w:color w:val="000000"/>
                <w:sz w:val="18"/>
                <w:szCs w:val="18"/>
              </w:rPr>
            </w:pPr>
            <w:r>
              <w:rPr>
                <w:rFonts w:hint="eastAsia" w:ascii="仿宋_GB2312" w:eastAsia="仿宋_GB2312"/>
                <w:color w:val="000000"/>
                <w:sz w:val="18"/>
                <w:szCs w:val="18"/>
              </w:rPr>
              <w:t>对象范围、申请人权利和义务、申请条件、申请材料、办理流程、办理时限、办理地点（方式）、办理结果告知方式、咨询电话</w:t>
            </w:r>
          </w:p>
        </w:tc>
        <w:tc>
          <w:tcPr>
            <w:tcW w:w="162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18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_GB2312" w:eastAsia="仿宋_GB2312"/>
                <w:color w:val="000000"/>
                <w:sz w:val="18"/>
                <w:szCs w:val="18"/>
              </w:rPr>
            </w:pPr>
            <w:r>
              <w:rPr>
                <w:rFonts w:hint="eastAsia" w:ascii="仿宋_GB2312" w:eastAsia="仿宋_GB2312"/>
                <w:color w:val="000000"/>
                <w:sz w:val="18"/>
                <w:szCs w:val="18"/>
              </w:rPr>
              <w:t>公开事项信息形成或变更之日起20个工作日内公开</w:t>
            </w:r>
          </w:p>
        </w:tc>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lang w:eastAsia="zh-CN"/>
              </w:rPr>
              <w:t>长赤镇人民政府</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color w:val="000000"/>
                <w:sz w:val="18"/>
                <w:szCs w:val="18"/>
              </w:rPr>
            </w:pPr>
            <w:r>
              <w:rPr>
                <w:rFonts w:hint="eastAsia" w:ascii="仿宋_GB2312" w:eastAsia="仿宋_GB2312"/>
                <w:color w:val="000000"/>
                <w:sz w:val="18"/>
                <w:szCs w:val="18"/>
              </w:rPr>
              <w:t xml:space="preserve">■政府网站    </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_GB2312" w:eastAsia="仿宋_GB2312"/>
                <w:color w:val="000000"/>
                <w:sz w:val="18"/>
                <w:szCs w:val="18"/>
              </w:rPr>
            </w:pPr>
            <w:r>
              <w:rPr>
                <w:rFonts w:hint="eastAsia" w:ascii="仿宋_GB2312" w:eastAsia="仿宋_GB2312"/>
                <w:color w:val="000000"/>
                <w:sz w:val="18"/>
                <w:szCs w:val="18"/>
              </w:rPr>
              <w:t>■政务服务中心</w:t>
            </w:r>
            <w:r>
              <w:rPr>
                <w:rFonts w:ascii="仿宋_GB2312" w:eastAsia="仿宋_GB2312"/>
                <w:color w:val="000000"/>
                <w:sz w:val="18"/>
                <w:szCs w:val="18"/>
              </w:rPr>
              <w:br w:type="textWrapping"/>
            </w:r>
            <w:r>
              <w:rPr>
                <w:rFonts w:hint="eastAsia" w:ascii="仿宋_GB2312" w:eastAsia="仿宋_GB2312"/>
                <w:color w:val="000000"/>
                <w:sz w:val="18"/>
                <w:szCs w:val="18"/>
              </w:rPr>
              <w:t>■基层公共服务平台</w:t>
            </w:r>
          </w:p>
        </w:tc>
        <w:tc>
          <w:tcPr>
            <w:tcW w:w="61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　</w:t>
            </w:r>
          </w:p>
        </w:tc>
        <w:tc>
          <w:tcPr>
            <w:tcW w:w="5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w:t>
            </w:r>
          </w:p>
        </w:tc>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　</w:t>
            </w:r>
          </w:p>
        </w:tc>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w:t>
            </w:r>
          </w:p>
        </w:tc>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olor w:val="000000"/>
                <w:sz w:val="18"/>
                <w:szCs w:val="18"/>
                <w:lang w:val="en-US" w:eastAsia="zh-CN"/>
              </w:rPr>
            </w:pPr>
            <w:r>
              <w:rPr>
                <w:rFonts w:hint="eastAsia" w:ascii="仿宋_GB2312" w:eastAsia="仿宋_GB2312"/>
                <w:color w:val="000000"/>
                <w:sz w:val="18"/>
                <w:szCs w:val="18"/>
              </w:rPr>
              <w:t>1</w:t>
            </w:r>
            <w:r>
              <w:rPr>
                <w:rFonts w:hint="eastAsia" w:ascii="仿宋_GB2312" w:eastAsia="仿宋_GB2312"/>
                <w:color w:val="000000"/>
                <w:sz w:val="18"/>
                <w:szCs w:val="18"/>
                <w:lang w:val="en-US" w:eastAsia="zh-CN"/>
              </w:rPr>
              <w:t>6</w:t>
            </w:r>
          </w:p>
        </w:tc>
        <w:tc>
          <w:tcPr>
            <w:tcW w:w="72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_GB2312" w:eastAsia="仿宋_GB2312"/>
                <w:color w:val="000000"/>
                <w:sz w:val="18"/>
                <w:szCs w:val="18"/>
              </w:rPr>
            </w:pPr>
            <w:r>
              <w:rPr>
                <w:rFonts w:hint="eastAsia" w:ascii="仿宋_GB2312" w:eastAsia="仿宋_GB2312"/>
                <w:color w:val="000000"/>
                <w:sz w:val="18"/>
                <w:szCs w:val="18"/>
              </w:rPr>
              <w:t>公益性岗位补贴申领</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_GB2312" w:eastAsia="仿宋_GB2312"/>
                <w:color w:val="000000"/>
                <w:sz w:val="18"/>
                <w:szCs w:val="18"/>
              </w:rPr>
            </w:pPr>
            <w:r>
              <w:rPr>
                <w:rFonts w:hint="eastAsia" w:ascii="仿宋_GB2312" w:eastAsia="仿宋_GB2312"/>
                <w:color w:val="000000"/>
                <w:sz w:val="18"/>
                <w:szCs w:val="18"/>
              </w:rPr>
              <w:t>对象范围、申请人权利和义务、申请条件、申请材料、办理流程、办理时限、办理地点（方式）、办理结果告知方式、咨询电话</w:t>
            </w:r>
          </w:p>
        </w:tc>
        <w:tc>
          <w:tcPr>
            <w:tcW w:w="162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18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_GB2312" w:eastAsia="仿宋_GB2312"/>
                <w:color w:val="000000"/>
                <w:sz w:val="18"/>
                <w:szCs w:val="18"/>
              </w:rPr>
            </w:pPr>
            <w:r>
              <w:rPr>
                <w:rFonts w:hint="eastAsia" w:ascii="仿宋_GB2312" w:eastAsia="仿宋_GB2312"/>
                <w:color w:val="000000"/>
                <w:sz w:val="18"/>
                <w:szCs w:val="18"/>
              </w:rPr>
              <w:t>公开事项信息形成或变更之日起20个工作日内公开</w:t>
            </w:r>
          </w:p>
        </w:tc>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lang w:eastAsia="zh-CN"/>
              </w:rPr>
              <w:t>长赤镇人民政府</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color w:val="000000"/>
                <w:sz w:val="18"/>
                <w:szCs w:val="18"/>
              </w:rPr>
            </w:pPr>
            <w:r>
              <w:rPr>
                <w:rFonts w:hint="eastAsia" w:ascii="仿宋_GB2312" w:eastAsia="仿宋_GB2312"/>
                <w:color w:val="000000"/>
                <w:sz w:val="18"/>
                <w:szCs w:val="18"/>
              </w:rPr>
              <w:t xml:space="preserve">■政府网站    </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_GB2312" w:eastAsia="仿宋_GB2312"/>
                <w:color w:val="000000"/>
                <w:sz w:val="18"/>
                <w:szCs w:val="18"/>
              </w:rPr>
            </w:pPr>
            <w:r>
              <w:rPr>
                <w:rFonts w:hint="eastAsia" w:ascii="仿宋_GB2312" w:eastAsia="仿宋_GB2312"/>
                <w:color w:val="000000"/>
                <w:sz w:val="18"/>
                <w:szCs w:val="18"/>
              </w:rPr>
              <w:t>■政务服务中心</w:t>
            </w:r>
            <w:r>
              <w:rPr>
                <w:rFonts w:hint="eastAsia" w:ascii="仿宋_GB2312" w:eastAsia="仿宋_GB2312"/>
                <w:color w:val="000000"/>
                <w:sz w:val="18"/>
                <w:szCs w:val="18"/>
              </w:rPr>
              <w:br w:type="textWrapping"/>
            </w:r>
            <w:r>
              <w:rPr>
                <w:rFonts w:hint="eastAsia" w:ascii="仿宋_GB2312" w:eastAsia="仿宋_GB2312"/>
                <w:color w:val="000000"/>
                <w:sz w:val="18"/>
                <w:szCs w:val="18"/>
              </w:rPr>
              <w:t>■基层公共服务平台</w:t>
            </w:r>
          </w:p>
        </w:tc>
        <w:tc>
          <w:tcPr>
            <w:tcW w:w="61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　</w:t>
            </w:r>
          </w:p>
        </w:tc>
        <w:tc>
          <w:tcPr>
            <w:tcW w:w="5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w:t>
            </w:r>
          </w:p>
        </w:tc>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　</w:t>
            </w:r>
          </w:p>
        </w:tc>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w:t>
            </w:r>
          </w:p>
        </w:tc>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olor w:val="000000"/>
                <w:sz w:val="18"/>
                <w:szCs w:val="18"/>
                <w:lang w:val="en-US" w:eastAsia="zh-CN"/>
              </w:rPr>
            </w:pPr>
            <w:r>
              <w:rPr>
                <w:rFonts w:hint="eastAsia" w:ascii="仿宋_GB2312" w:eastAsia="仿宋_GB2312"/>
                <w:color w:val="000000"/>
                <w:sz w:val="18"/>
                <w:szCs w:val="18"/>
              </w:rPr>
              <w:t>1</w:t>
            </w:r>
            <w:r>
              <w:rPr>
                <w:rFonts w:hint="eastAsia" w:ascii="仿宋_GB2312" w:eastAsia="仿宋_GB2312"/>
                <w:color w:val="000000"/>
                <w:sz w:val="18"/>
                <w:szCs w:val="18"/>
                <w:lang w:val="en-US" w:eastAsia="zh-CN"/>
              </w:rPr>
              <w:t>7</w:t>
            </w:r>
          </w:p>
        </w:tc>
        <w:tc>
          <w:tcPr>
            <w:tcW w:w="72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对就业困难人员（含建档立卡贫困劳动力）实施就业援助</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_GB2312" w:eastAsia="仿宋_GB2312"/>
                <w:color w:val="000000"/>
                <w:sz w:val="18"/>
                <w:szCs w:val="18"/>
              </w:rPr>
            </w:pPr>
            <w:r>
              <w:rPr>
                <w:rFonts w:hint="eastAsia" w:ascii="仿宋_GB2312" w:eastAsia="仿宋_GB2312"/>
                <w:color w:val="000000"/>
                <w:sz w:val="18"/>
                <w:szCs w:val="18"/>
              </w:rPr>
              <w:t>求职创业补贴申领</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_GB2312" w:eastAsia="仿宋_GB2312"/>
                <w:color w:val="000000"/>
                <w:sz w:val="18"/>
                <w:szCs w:val="18"/>
              </w:rPr>
            </w:pPr>
            <w:r>
              <w:rPr>
                <w:rFonts w:hint="eastAsia" w:ascii="仿宋_GB2312" w:eastAsia="仿宋_GB2312"/>
                <w:color w:val="000000"/>
                <w:sz w:val="18"/>
                <w:szCs w:val="18"/>
              </w:rPr>
              <w:t>对象范围、申请人权利和义务、申请条件、申请材料、办理流程、办理时限、办理地点（方式）、办理结果告知方式、咨询电话</w:t>
            </w:r>
          </w:p>
        </w:tc>
        <w:tc>
          <w:tcPr>
            <w:tcW w:w="162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_GB2312" w:eastAsia="仿宋_GB2312"/>
                <w:color w:val="000000"/>
                <w:sz w:val="18"/>
                <w:szCs w:val="18"/>
              </w:rPr>
            </w:pPr>
            <w:r>
              <w:rPr>
                <w:rFonts w:hint="eastAsia" w:ascii="仿宋_GB2312" w:eastAsia="仿宋_GB2312"/>
                <w:color w:val="000000"/>
                <w:sz w:val="18"/>
                <w:szCs w:val="18"/>
              </w:rPr>
              <w:t>《政府信息公开条例》、《就业促进法》、《人力资源市场暂行条例》</w:t>
            </w:r>
          </w:p>
        </w:tc>
        <w:tc>
          <w:tcPr>
            <w:tcW w:w="18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_GB2312" w:eastAsia="仿宋_GB2312"/>
                <w:color w:val="000000"/>
                <w:sz w:val="18"/>
                <w:szCs w:val="18"/>
              </w:rPr>
            </w:pPr>
            <w:r>
              <w:rPr>
                <w:rFonts w:hint="eastAsia" w:ascii="仿宋_GB2312" w:eastAsia="仿宋_GB2312"/>
                <w:color w:val="000000"/>
                <w:sz w:val="18"/>
                <w:szCs w:val="18"/>
              </w:rPr>
              <w:t>公开事项信息形成或变更之日起20个工作日内公开</w:t>
            </w:r>
          </w:p>
        </w:tc>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lang w:eastAsia="zh-CN"/>
              </w:rPr>
              <w:t>长赤镇人民政府</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color w:val="000000"/>
                <w:sz w:val="18"/>
                <w:szCs w:val="18"/>
              </w:rPr>
            </w:pPr>
            <w:r>
              <w:rPr>
                <w:rFonts w:hint="eastAsia" w:ascii="仿宋_GB2312" w:eastAsia="仿宋_GB2312"/>
                <w:color w:val="000000"/>
                <w:sz w:val="18"/>
                <w:szCs w:val="18"/>
              </w:rPr>
              <w:t xml:space="preserve">■政府网站    </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_GB2312" w:eastAsia="仿宋_GB2312"/>
                <w:color w:val="000000"/>
                <w:sz w:val="18"/>
                <w:szCs w:val="18"/>
              </w:rPr>
            </w:pPr>
            <w:r>
              <w:rPr>
                <w:rFonts w:hint="eastAsia" w:ascii="仿宋_GB2312" w:eastAsia="仿宋_GB2312"/>
                <w:color w:val="000000"/>
                <w:sz w:val="18"/>
                <w:szCs w:val="18"/>
              </w:rPr>
              <w:t>■政务服务中心</w:t>
            </w:r>
            <w:r>
              <w:rPr>
                <w:rFonts w:ascii="仿宋_GB2312" w:eastAsia="仿宋_GB2312"/>
                <w:color w:val="000000"/>
                <w:sz w:val="18"/>
                <w:szCs w:val="18"/>
              </w:rPr>
              <w:br w:type="textWrapping"/>
            </w:r>
            <w:r>
              <w:rPr>
                <w:rFonts w:hint="eastAsia" w:ascii="仿宋_GB2312" w:eastAsia="仿宋_GB2312"/>
                <w:color w:val="000000"/>
                <w:sz w:val="18"/>
                <w:szCs w:val="18"/>
              </w:rPr>
              <w:t>■基层公共服务平台</w:t>
            </w:r>
          </w:p>
        </w:tc>
        <w:tc>
          <w:tcPr>
            <w:tcW w:w="61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　</w:t>
            </w:r>
          </w:p>
        </w:tc>
        <w:tc>
          <w:tcPr>
            <w:tcW w:w="5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w:t>
            </w:r>
          </w:p>
        </w:tc>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　</w:t>
            </w:r>
          </w:p>
        </w:tc>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w:t>
            </w:r>
          </w:p>
        </w:tc>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olor w:val="000000"/>
                <w:sz w:val="18"/>
                <w:szCs w:val="18"/>
                <w:lang w:val="en-US" w:eastAsia="zh-CN"/>
              </w:rPr>
            </w:pPr>
            <w:r>
              <w:rPr>
                <w:rFonts w:hint="eastAsia" w:ascii="仿宋_GB2312" w:eastAsia="仿宋_GB2312"/>
                <w:color w:val="000000"/>
                <w:sz w:val="18"/>
                <w:szCs w:val="18"/>
              </w:rPr>
              <w:t>1</w:t>
            </w:r>
            <w:r>
              <w:rPr>
                <w:rFonts w:hint="eastAsia" w:ascii="仿宋_GB2312" w:eastAsia="仿宋_GB2312"/>
                <w:color w:val="000000"/>
                <w:sz w:val="18"/>
                <w:szCs w:val="18"/>
                <w:lang w:val="en-US" w:eastAsia="zh-CN"/>
              </w:rPr>
              <w:t>8</w:t>
            </w:r>
          </w:p>
        </w:tc>
        <w:tc>
          <w:tcPr>
            <w:tcW w:w="72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_GB2312" w:eastAsia="仿宋_GB2312"/>
                <w:color w:val="000000"/>
                <w:sz w:val="18"/>
                <w:szCs w:val="18"/>
              </w:rPr>
            </w:pPr>
            <w:r>
              <w:rPr>
                <w:rFonts w:hint="eastAsia" w:ascii="仿宋_GB2312" w:eastAsia="仿宋_GB2312"/>
                <w:color w:val="000000"/>
                <w:sz w:val="18"/>
                <w:szCs w:val="18"/>
              </w:rPr>
              <w:t>吸纳贫困劳动力就业奖补申领</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_GB2312" w:eastAsia="仿宋_GB2312"/>
                <w:color w:val="000000"/>
                <w:sz w:val="18"/>
                <w:szCs w:val="18"/>
              </w:rPr>
            </w:pPr>
            <w:r>
              <w:rPr>
                <w:rFonts w:hint="eastAsia" w:ascii="仿宋_GB2312" w:eastAsia="仿宋_GB2312"/>
                <w:color w:val="000000"/>
                <w:sz w:val="18"/>
                <w:szCs w:val="18"/>
              </w:rPr>
              <w:t>对象范围、申请人权利和义务、申请条件、申请材料、办理流程、办理时限、办理地点（方式）、办理结果告知方式、咨询电话</w:t>
            </w:r>
          </w:p>
        </w:tc>
        <w:tc>
          <w:tcPr>
            <w:tcW w:w="162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18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_GB2312" w:eastAsia="仿宋_GB2312"/>
                <w:color w:val="000000"/>
                <w:sz w:val="18"/>
                <w:szCs w:val="18"/>
              </w:rPr>
            </w:pPr>
            <w:r>
              <w:rPr>
                <w:rFonts w:hint="eastAsia" w:ascii="仿宋_GB2312" w:eastAsia="仿宋_GB2312"/>
                <w:color w:val="000000"/>
                <w:sz w:val="18"/>
                <w:szCs w:val="18"/>
              </w:rPr>
              <w:t>公开事项信息形成或变更之日起20个工作日内公开</w:t>
            </w:r>
          </w:p>
        </w:tc>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lang w:eastAsia="zh-CN"/>
              </w:rPr>
              <w:t>长赤镇人民政府</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color w:val="000000"/>
                <w:sz w:val="18"/>
                <w:szCs w:val="18"/>
              </w:rPr>
            </w:pPr>
            <w:r>
              <w:rPr>
                <w:rFonts w:hint="eastAsia" w:ascii="仿宋_GB2312" w:eastAsia="仿宋_GB2312"/>
                <w:color w:val="000000"/>
                <w:sz w:val="18"/>
                <w:szCs w:val="18"/>
              </w:rPr>
              <w:t xml:space="preserve">■政府网站    </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_GB2312" w:eastAsia="仿宋_GB2312"/>
                <w:color w:val="000000"/>
                <w:sz w:val="18"/>
                <w:szCs w:val="18"/>
              </w:rPr>
            </w:pPr>
            <w:r>
              <w:rPr>
                <w:rFonts w:hint="eastAsia" w:ascii="仿宋_GB2312" w:eastAsia="仿宋_GB2312"/>
                <w:color w:val="000000"/>
                <w:sz w:val="18"/>
                <w:szCs w:val="18"/>
              </w:rPr>
              <w:t>■政务服务中心</w:t>
            </w:r>
            <w:r>
              <w:rPr>
                <w:rFonts w:ascii="仿宋_GB2312" w:eastAsia="仿宋_GB2312"/>
                <w:color w:val="000000"/>
                <w:sz w:val="18"/>
                <w:szCs w:val="18"/>
              </w:rPr>
              <w:br w:type="textWrapping"/>
            </w:r>
            <w:r>
              <w:rPr>
                <w:rFonts w:hint="eastAsia" w:ascii="仿宋_GB2312" w:eastAsia="仿宋_GB2312"/>
                <w:color w:val="000000"/>
                <w:sz w:val="18"/>
                <w:szCs w:val="18"/>
              </w:rPr>
              <w:t>■基层公共服务平台</w:t>
            </w:r>
          </w:p>
        </w:tc>
        <w:tc>
          <w:tcPr>
            <w:tcW w:w="61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　</w:t>
            </w:r>
          </w:p>
        </w:tc>
        <w:tc>
          <w:tcPr>
            <w:tcW w:w="5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w:t>
            </w:r>
          </w:p>
        </w:tc>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　</w:t>
            </w:r>
          </w:p>
        </w:tc>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w:t>
            </w:r>
          </w:p>
        </w:tc>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仿宋_GB2312" w:eastAsia="仿宋_GB2312"/>
                <w:color w:val="000000"/>
                <w:sz w:val="18"/>
                <w:szCs w:val="18"/>
                <w:lang w:val="en-US" w:eastAsia="zh-CN"/>
              </w:rPr>
            </w:pPr>
            <w:r>
              <w:rPr>
                <w:rFonts w:hint="eastAsia" w:ascii="仿宋_GB2312" w:eastAsia="仿宋_GB2312"/>
                <w:color w:val="000000"/>
                <w:sz w:val="18"/>
                <w:szCs w:val="18"/>
                <w:lang w:val="en-US" w:eastAsia="zh-CN"/>
              </w:rPr>
              <w:t>19</w:t>
            </w:r>
          </w:p>
        </w:tc>
        <w:tc>
          <w:tcPr>
            <w:tcW w:w="72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高校毕业生就业服务</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_GB2312" w:eastAsia="仿宋_GB2312"/>
                <w:color w:val="000000"/>
                <w:sz w:val="18"/>
                <w:szCs w:val="18"/>
              </w:rPr>
            </w:pPr>
            <w:r>
              <w:rPr>
                <w:rFonts w:hint="eastAsia" w:ascii="仿宋_GB2312" w:eastAsia="仿宋_GB2312"/>
                <w:color w:val="000000"/>
                <w:sz w:val="18"/>
                <w:szCs w:val="18"/>
              </w:rPr>
              <w:t>就业见习补贴申领</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_GB2312" w:eastAsia="仿宋_GB2312"/>
                <w:color w:val="000000"/>
                <w:sz w:val="18"/>
                <w:szCs w:val="18"/>
              </w:rPr>
            </w:pPr>
            <w:r>
              <w:rPr>
                <w:rFonts w:hint="eastAsia" w:ascii="仿宋_GB2312" w:eastAsia="仿宋_GB2312"/>
                <w:color w:val="000000"/>
                <w:sz w:val="18"/>
                <w:szCs w:val="18"/>
              </w:rPr>
              <w:t>对象范围、申请人权利和义务、申请条件、申请材料、办理流程、办理时限、办理地点（方式）、办理结果告知方式、咨询电话</w:t>
            </w:r>
          </w:p>
        </w:tc>
        <w:tc>
          <w:tcPr>
            <w:tcW w:w="162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_GB2312" w:eastAsia="仿宋_GB2312"/>
                <w:color w:val="000000"/>
                <w:sz w:val="18"/>
                <w:szCs w:val="18"/>
              </w:rPr>
            </w:pPr>
            <w:r>
              <w:rPr>
                <w:rFonts w:hint="eastAsia" w:ascii="仿宋_GB2312" w:eastAsia="仿宋_GB2312"/>
                <w:color w:val="000000"/>
                <w:sz w:val="18"/>
                <w:szCs w:val="18"/>
              </w:rPr>
              <w:t>《政府信息公开条例》、《就业促进法》、《人力资源市场暂行条例》</w:t>
            </w:r>
          </w:p>
        </w:tc>
        <w:tc>
          <w:tcPr>
            <w:tcW w:w="18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_GB2312" w:eastAsia="仿宋_GB2312"/>
                <w:color w:val="000000"/>
                <w:sz w:val="18"/>
                <w:szCs w:val="18"/>
              </w:rPr>
            </w:pPr>
            <w:r>
              <w:rPr>
                <w:rFonts w:hint="eastAsia" w:ascii="仿宋_GB2312" w:eastAsia="仿宋_GB2312"/>
                <w:color w:val="000000"/>
                <w:sz w:val="18"/>
                <w:szCs w:val="18"/>
              </w:rPr>
              <w:t>公开事项信息形成或变更之日起20个工作日内公开</w:t>
            </w:r>
          </w:p>
        </w:tc>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lang w:eastAsia="zh-CN"/>
              </w:rPr>
              <w:t>长赤镇人民政府</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color w:val="000000"/>
                <w:sz w:val="18"/>
                <w:szCs w:val="18"/>
              </w:rPr>
            </w:pPr>
            <w:r>
              <w:rPr>
                <w:rFonts w:hint="eastAsia" w:ascii="仿宋_GB2312" w:eastAsia="仿宋_GB2312"/>
                <w:color w:val="000000"/>
                <w:sz w:val="18"/>
                <w:szCs w:val="18"/>
              </w:rPr>
              <w:t xml:space="preserve">■政府网站    </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_GB2312" w:eastAsia="仿宋_GB2312"/>
                <w:color w:val="000000"/>
                <w:sz w:val="18"/>
                <w:szCs w:val="18"/>
              </w:rPr>
            </w:pPr>
            <w:r>
              <w:rPr>
                <w:rFonts w:hint="eastAsia" w:ascii="仿宋_GB2312" w:eastAsia="仿宋_GB2312"/>
                <w:color w:val="000000"/>
                <w:sz w:val="18"/>
                <w:szCs w:val="18"/>
              </w:rPr>
              <w:t>■政务服务中心</w:t>
            </w:r>
            <w:r>
              <w:rPr>
                <w:rFonts w:ascii="仿宋_GB2312" w:eastAsia="仿宋_GB2312"/>
                <w:color w:val="000000"/>
                <w:sz w:val="18"/>
                <w:szCs w:val="18"/>
              </w:rPr>
              <w:br w:type="textWrapping"/>
            </w:r>
            <w:r>
              <w:rPr>
                <w:rFonts w:hint="eastAsia" w:ascii="仿宋_GB2312" w:eastAsia="仿宋_GB2312"/>
                <w:color w:val="000000"/>
                <w:sz w:val="18"/>
                <w:szCs w:val="18"/>
              </w:rPr>
              <w:t>■基层公共服务平台</w:t>
            </w:r>
          </w:p>
        </w:tc>
        <w:tc>
          <w:tcPr>
            <w:tcW w:w="61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　</w:t>
            </w:r>
          </w:p>
        </w:tc>
        <w:tc>
          <w:tcPr>
            <w:tcW w:w="5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w:t>
            </w:r>
          </w:p>
        </w:tc>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　</w:t>
            </w:r>
          </w:p>
        </w:tc>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w:t>
            </w:r>
          </w:p>
        </w:tc>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olor w:val="000000"/>
                <w:sz w:val="18"/>
                <w:szCs w:val="18"/>
                <w:lang w:val="en-US" w:eastAsia="zh-CN"/>
              </w:rPr>
            </w:pPr>
            <w:r>
              <w:rPr>
                <w:rFonts w:hint="eastAsia" w:ascii="仿宋_GB2312" w:eastAsia="仿宋_GB2312"/>
                <w:color w:val="000000"/>
                <w:sz w:val="18"/>
                <w:szCs w:val="18"/>
              </w:rPr>
              <w:t>2</w:t>
            </w:r>
            <w:r>
              <w:rPr>
                <w:rFonts w:hint="eastAsia" w:ascii="仿宋_GB2312" w:eastAsia="仿宋_GB2312"/>
                <w:color w:val="000000"/>
                <w:sz w:val="18"/>
                <w:szCs w:val="18"/>
                <w:lang w:val="en-US" w:eastAsia="zh-CN"/>
              </w:rPr>
              <w:t>0</w:t>
            </w:r>
          </w:p>
        </w:tc>
        <w:tc>
          <w:tcPr>
            <w:tcW w:w="72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_GB2312" w:eastAsia="仿宋_GB2312"/>
                <w:color w:val="000000"/>
                <w:sz w:val="18"/>
                <w:szCs w:val="18"/>
              </w:rPr>
            </w:pPr>
            <w:r>
              <w:rPr>
                <w:rFonts w:hint="eastAsia" w:ascii="仿宋_GB2312" w:eastAsia="仿宋_GB2312"/>
                <w:color w:val="000000"/>
                <w:sz w:val="18"/>
                <w:szCs w:val="18"/>
              </w:rPr>
              <w:t>求职创业补贴申领</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_GB2312" w:eastAsia="仿宋_GB2312"/>
                <w:color w:val="000000"/>
                <w:sz w:val="18"/>
                <w:szCs w:val="18"/>
              </w:rPr>
            </w:pPr>
            <w:r>
              <w:rPr>
                <w:rFonts w:hint="eastAsia" w:ascii="仿宋_GB2312" w:eastAsia="仿宋_GB2312"/>
                <w:color w:val="000000"/>
                <w:sz w:val="18"/>
                <w:szCs w:val="18"/>
              </w:rPr>
              <w:t>对象范围、申请人权利和义务、申请条件、申请材料、办理流程、办理时限、办理地点（方式）、办理结果告知方式、咨询电话</w:t>
            </w:r>
          </w:p>
        </w:tc>
        <w:tc>
          <w:tcPr>
            <w:tcW w:w="162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18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_GB2312" w:eastAsia="仿宋_GB2312"/>
                <w:color w:val="000000"/>
                <w:sz w:val="18"/>
                <w:szCs w:val="18"/>
              </w:rPr>
            </w:pPr>
            <w:r>
              <w:rPr>
                <w:rFonts w:hint="eastAsia" w:ascii="仿宋_GB2312" w:eastAsia="仿宋_GB2312"/>
                <w:color w:val="000000"/>
                <w:sz w:val="18"/>
                <w:szCs w:val="18"/>
              </w:rPr>
              <w:t>公开事项信息形成或变更之日起20个工作日内公开</w:t>
            </w:r>
          </w:p>
        </w:tc>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lang w:eastAsia="zh-CN"/>
              </w:rPr>
              <w:t>长赤镇人民政府</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color w:val="000000"/>
                <w:sz w:val="18"/>
                <w:szCs w:val="18"/>
              </w:rPr>
            </w:pPr>
            <w:r>
              <w:rPr>
                <w:rFonts w:hint="eastAsia" w:ascii="仿宋_GB2312" w:eastAsia="仿宋_GB2312"/>
                <w:color w:val="000000"/>
                <w:sz w:val="18"/>
                <w:szCs w:val="18"/>
              </w:rPr>
              <w:t xml:space="preserve">■政府网站    </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_GB2312" w:eastAsia="仿宋_GB2312"/>
                <w:color w:val="000000"/>
                <w:sz w:val="18"/>
                <w:szCs w:val="18"/>
              </w:rPr>
            </w:pPr>
            <w:r>
              <w:rPr>
                <w:rFonts w:hint="eastAsia" w:ascii="仿宋_GB2312" w:eastAsia="仿宋_GB2312"/>
                <w:color w:val="000000"/>
                <w:sz w:val="18"/>
                <w:szCs w:val="18"/>
              </w:rPr>
              <w:t>■政务服务中心</w:t>
            </w:r>
            <w:r>
              <w:rPr>
                <w:rFonts w:ascii="仿宋_GB2312" w:eastAsia="仿宋_GB2312"/>
                <w:color w:val="000000"/>
                <w:sz w:val="18"/>
                <w:szCs w:val="18"/>
              </w:rPr>
              <w:br w:type="textWrapping"/>
            </w:r>
            <w:r>
              <w:rPr>
                <w:rFonts w:hint="eastAsia" w:ascii="仿宋_GB2312" w:eastAsia="仿宋_GB2312"/>
                <w:color w:val="000000"/>
                <w:sz w:val="18"/>
                <w:szCs w:val="18"/>
              </w:rPr>
              <w:t>■基层公共服务平台</w:t>
            </w:r>
          </w:p>
        </w:tc>
        <w:tc>
          <w:tcPr>
            <w:tcW w:w="61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　</w:t>
            </w:r>
          </w:p>
        </w:tc>
        <w:tc>
          <w:tcPr>
            <w:tcW w:w="5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w:t>
            </w:r>
          </w:p>
        </w:tc>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　</w:t>
            </w:r>
          </w:p>
        </w:tc>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w:t>
            </w:r>
          </w:p>
        </w:tc>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olor w:val="000000"/>
                <w:sz w:val="18"/>
                <w:szCs w:val="18"/>
                <w:lang w:val="en-US" w:eastAsia="zh-CN"/>
              </w:rPr>
            </w:pPr>
            <w:r>
              <w:rPr>
                <w:rFonts w:hint="eastAsia" w:ascii="仿宋_GB2312" w:eastAsia="仿宋_GB2312"/>
                <w:color w:val="000000"/>
                <w:sz w:val="18"/>
                <w:szCs w:val="18"/>
              </w:rPr>
              <w:t>2</w:t>
            </w:r>
            <w:r>
              <w:rPr>
                <w:rFonts w:hint="eastAsia" w:ascii="仿宋_GB2312" w:eastAsia="仿宋_GB2312"/>
                <w:color w:val="000000"/>
                <w:sz w:val="18"/>
                <w:szCs w:val="18"/>
                <w:lang w:val="en-US" w:eastAsia="zh-CN"/>
              </w:rPr>
              <w:t>1</w:t>
            </w:r>
          </w:p>
        </w:tc>
        <w:tc>
          <w:tcPr>
            <w:tcW w:w="72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_GB2312" w:eastAsia="仿宋_GB2312"/>
                <w:color w:val="000000"/>
                <w:sz w:val="18"/>
                <w:szCs w:val="18"/>
              </w:rPr>
            </w:pPr>
            <w:r>
              <w:rPr>
                <w:rFonts w:hint="eastAsia" w:ascii="仿宋_GB2312" w:eastAsia="仿宋_GB2312"/>
                <w:color w:val="000000"/>
                <w:sz w:val="18"/>
                <w:szCs w:val="18"/>
              </w:rPr>
              <w:t>高校毕业生社保补贴申领</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_GB2312" w:eastAsia="仿宋_GB2312"/>
                <w:color w:val="000000"/>
                <w:sz w:val="18"/>
                <w:szCs w:val="18"/>
              </w:rPr>
            </w:pPr>
            <w:r>
              <w:rPr>
                <w:rFonts w:hint="eastAsia" w:ascii="仿宋_GB2312" w:eastAsia="仿宋_GB2312"/>
                <w:color w:val="000000"/>
                <w:sz w:val="18"/>
                <w:szCs w:val="18"/>
              </w:rPr>
              <w:t>对象范围、申请人权利和义务、申请条件、申请材料、办理流程、办理时限、办理地点（方式）、办理结果告知方式、咨询电话</w:t>
            </w:r>
          </w:p>
        </w:tc>
        <w:tc>
          <w:tcPr>
            <w:tcW w:w="162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18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_GB2312" w:eastAsia="仿宋_GB2312"/>
                <w:color w:val="000000"/>
                <w:sz w:val="18"/>
                <w:szCs w:val="18"/>
              </w:rPr>
            </w:pPr>
            <w:r>
              <w:rPr>
                <w:rFonts w:hint="eastAsia" w:ascii="仿宋_GB2312" w:eastAsia="仿宋_GB2312"/>
                <w:color w:val="000000"/>
                <w:sz w:val="18"/>
                <w:szCs w:val="18"/>
              </w:rPr>
              <w:t>公开事项信息形成或变更之日起20个工作日内公开</w:t>
            </w:r>
          </w:p>
        </w:tc>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lang w:eastAsia="zh-CN"/>
              </w:rPr>
              <w:t>长赤镇人民政府</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color w:val="000000"/>
                <w:sz w:val="18"/>
                <w:szCs w:val="18"/>
              </w:rPr>
            </w:pPr>
            <w:r>
              <w:rPr>
                <w:rFonts w:hint="eastAsia" w:ascii="仿宋_GB2312" w:eastAsia="仿宋_GB2312"/>
                <w:color w:val="000000"/>
                <w:sz w:val="18"/>
                <w:szCs w:val="18"/>
              </w:rPr>
              <w:t xml:space="preserve">■政府网站    </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_GB2312" w:eastAsia="仿宋_GB2312"/>
                <w:color w:val="000000"/>
                <w:sz w:val="18"/>
                <w:szCs w:val="18"/>
              </w:rPr>
            </w:pPr>
            <w:r>
              <w:rPr>
                <w:rFonts w:hint="eastAsia" w:ascii="仿宋_GB2312" w:eastAsia="仿宋_GB2312"/>
                <w:color w:val="000000"/>
                <w:sz w:val="18"/>
                <w:szCs w:val="18"/>
              </w:rPr>
              <w:t>■政务服务中心</w:t>
            </w:r>
            <w:r>
              <w:rPr>
                <w:rFonts w:ascii="仿宋_GB2312" w:eastAsia="仿宋_GB2312"/>
                <w:color w:val="000000"/>
                <w:sz w:val="18"/>
                <w:szCs w:val="18"/>
              </w:rPr>
              <w:br w:type="textWrapping"/>
            </w:r>
            <w:r>
              <w:rPr>
                <w:rFonts w:hint="eastAsia" w:ascii="仿宋_GB2312" w:eastAsia="仿宋_GB2312"/>
                <w:color w:val="000000"/>
                <w:sz w:val="18"/>
                <w:szCs w:val="18"/>
              </w:rPr>
              <w:t>■基层公共服务平台</w:t>
            </w:r>
          </w:p>
        </w:tc>
        <w:tc>
          <w:tcPr>
            <w:tcW w:w="61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　</w:t>
            </w:r>
          </w:p>
        </w:tc>
        <w:tc>
          <w:tcPr>
            <w:tcW w:w="5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w:t>
            </w:r>
          </w:p>
        </w:tc>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　</w:t>
            </w:r>
          </w:p>
        </w:tc>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w:t>
            </w:r>
          </w:p>
        </w:tc>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olor w:val="000000"/>
                <w:sz w:val="21"/>
                <w:szCs w:val="21"/>
                <w:lang w:val="en-US" w:eastAsia="zh-CN"/>
              </w:rPr>
            </w:pPr>
            <w:r>
              <w:rPr>
                <w:rFonts w:hint="eastAsia" w:ascii="仿宋_GB2312" w:eastAsia="仿宋_GB2312"/>
                <w:color w:val="000000"/>
                <w:sz w:val="18"/>
                <w:szCs w:val="18"/>
              </w:rPr>
              <w:t>2</w:t>
            </w:r>
            <w:r>
              <w:rPr>
                <w:rFonts w:hint="eastAsia" w:ascii="仿宋_GB2312" w:eastAsia="仿宋_GB2312"/>
                <w:color w:val="000000"/>
                <w:sz w:val="18"/>
                <w:szCs w:val="18"/>
                <w:lang w:val="en-US" w:eastAsia="zh-CN"/>
              </w:rPr>
              <w:t>2</w:t>
            </w:r>
          </w:p>
        </w:tc>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基本公共就业创业政府购买服务</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_GB2312" w:eastAsia="仿宋_GB2312"/>
                <w:color w:val="000000"/>
                <w:sz w:val="18"/>
                <w:szCs w:val="18"/>
              </w:rPr>
            </w:pPr>
            <w:r>
              <w:rPr>
                <w:rFonts w:hint="eastAsia" w:ascii="仿宋_GB2312" w:eastAsia="仿宋_GB2312"/>
                <w:color w:val="000000"/>
                <w:sz w:val="18"/>
                <w:szCs w:val="18"/>
              </w:rPr>
              <w:t>政府向社会购买基本公共就业创业服务成果</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_GB2312" w:eastAsia="仿宋_GB2312"/>
                <w:color w:val="000000"/>
                <w:sz w:val="18"/>
                <w:szCs w:val="18"/>
              </w:rPr>
            </w:pPr>
            <w:r>
              <w:rPr>
                <w:rFonts w:hint="eastAsia" w:ascii="仿宋_GB2312" w:eastAsia="仿宋_GB2312"/>
                <w:color w:val="000000"/>
                <w:sz w:val="18"/>
                <w:szCs w:val="18"/>
              </w:rPr>
              <w:t>文件依据、购买项目、购买内容及评价标准、购买主体、承接主体条件、购买方式、提交材料、购买流程、受理地点（方式）、受理结果告知方式、咨询电话</w:t>
            </w:r>
          </w:p>
        </w:tc>
        <w:tc>
          <w:tcPr>
            <w:tcW w:w="16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_GB2312" w:eastAsia="仿宋_GB2312"/>
                <w:color w:val="000000"/>
                <w:sz w:val="18"/>
                <w:szCs w:val="18"/>
              </w:rPr>
            </w:pPr>
            <w:r>
              <w:rPr>
                <w:rFonts w:hint="eastAsia" w:ascii="仿宋_GB2312" w:eastAsia="仿宋_GB2312"/>
                <w:color w:val="000000"/>
                <w:sz w:val="18"/>
                <w:szCs w:val="18"/>
              </w:rPr>
              <w:t>《政府信息公开条例》、《就业促进法》、《人力资源市场暂行条例》</w:t>
            </w:r>
          </w:p>
        </w:tc>
        <w:tc>
          <w:tcPr>
            <w:tcW w:w="18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_GB2312" w:eastAsia="仿宋_GB2312"/>
                <w:color w:val="000000"/>
                <w:sz w:val="18"/>
                <w:szCs w:val="18"/>
              </w:rPr>
            </w:pPr>
            <w:r>
              <w:rPr>
                <w:rFonts w:hint="eastAsia" w:ascii="仿宋_GB2312" w:eastAsia="仿宋_GB2312"/>
                <w:color w:val="000000"/>
                <w:sz w:val="18"/>
                <w:szCs w:val="18"/>
              </w:rPr>
              <w:t>公开事项信息形成或变更之日起20个工作日内公开</w:t>
            </w:r>
          </w:p>
        </w:tc>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lang w:eastAsia="zh-CN"/>
              </w:rPr>
              <w:t>长赤镇人民政府</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color w:val="000000"/>
                <w:sz w:val="18"/>
                <w:szCs w:val="18"/>
              </w:rPr>
            </w:pPr>
            <w:r>
              <w:rPr>
                <w:rFonts w:hint="eastAsia" w:ascii="仿宋_GB2312" w:eastAsia="仿宋_GB2312"/>
                <w:color w:val="000000"/>
                <w:sz w:val="18"/>
                <w:szCs w:val="18"/>
              </w:rPr>
              <w:t xml:space="preserve">■政府网站    </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_GB2312" w:eastAsia="仿宋_GB2312"/>
                <w:color w:val="000000"/>
                <w:sz w:val="18"/>
                <w:szCs w:val="18"/>
              </w:rPr>
            </w:pPr>
            <w:r>
              <w:rPr>
                <w:rFonts w:hint="eastAsia" w:ascii="仿宋_GB2312" w:eastAsia="仿宋_GB2312"/>
                <w:color w:val="000000"/>
                <w:sz w:val="18"/>
                <w:szCs w:val="18"/>
              </w:rPr>
              <w:t>■政务服务中心</w:t>
            </w:r>
            <w:r>
              <w:rPr>
                <w:rFonts w:ascii="仿宋_GB2312" w:eastAsia="仿宋_GB2312"/>
                <w:color w:val="000000"/>
                <w:sz w:val="18"/>
                <w:szCs w:val="18"/>
              </w:rPr>
              <w:br w:type="textWrapping"/>
            </w:r>
            <w:r>
              <w:rPr>
                <w:rFonts w:hint="eastAsia" w:ascii="仿宋_GB2312" w:eastAsia="仿宋_GB2312"/>
                <w:color w:val="000000"/>
                <w:sz w:val="18"/>
                <w:szCs w:val="18"/>
              </w:rPr>
              <w:t>■基层公共服务平台</w:t>
            </w:r>
          </w:p>
        </w:tc>
        <w:tc>
          <w:tcPr>
            <w:tcW w:w="61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　</w:t>
            </w:r>
          </w:p>
        </w:tc>
        <w:tc>
          <w:tcPr>
            <w:tcW w:w="5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w:t>
            </w:r>
          </w:p>
        </w:tc>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　</w:t>
            </w:r>
          </w:p>
        </w:tc>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w:t>
            </w:r>
          </w:p>
        </w:tc>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w:t>
            </w:r>
          </w:p>
        </w:tc>
      </w:tr>
    </w:tbl>
    <w:p>
      <w:pPr>
        <w:pStyle w:val="2"/>
        <w:jc w:val="center"/>
        <w:rPr>
          <w:rFonts w:hint="eastAsia" w:ascii="方正小标宋_GBK" w:eastAsia="方正小标宋_GBK"/>
          <w:b w:val="0"/>
          <w:color w:val="000000"/>
          <w:sz w:val="30"/>
          <w:szCs w:val="30"/>
        </w:rPr>
      </w:pPr>
      <w:r>
        <w:br w:type="page"/>
      </w:r>
      <w:bookmarkStart w:id="34" w:name="_Toc19980"/>
      <w:bookmarkStart w:id="35" w:name="_Toc238"/>
      <w:bookmarkStart w:id="36" w:name="_Toc24724713"/>
      <w:bookmarkStart w:id="37" w:name="_Toc29870"/>
      <w:r>
        <w:rPr>
          <w:rFonts w:hint="eastAsia" w:ascii="方正小标宋_GBK" w:eastAsia="方正小标宋_GBK"/>
          <w:b w:val="0"/>
          <w:color w:val="000000"/>
          <w:sz w:val="30"/>
          <w:szCs w:val="30"/>
        </w:rPr>
        <w:t>（</w:t>
      </w:r>
      <w:r>
        <w:rPr>
          <w:rFonts w:hint="eastAsia" w:ascii="方正小标宋_GBK" w:eastAsia="方正小标宋_GBK"/>
          <w:b w:val="0"/>
          <w:color w:val="000000"/>
          <w:sz w:val="30"/>
          <w:szCs w:val="30"/>
          <w:lang w:val="en-US" w:eastAsia="zh-CN"/>
        </w:rPr>
        <w:t>十</w:t>
      </w:r>
      <w:r>
        <w:rPr>
          <w:rFonts w:hint="eastAsia" w:ascii="方正小标宋_GBK" w:eastAsia="方正小标宋_GBK"/>
          <w:b w:val="0"/>
          <w:color w:val="000000"/>
          <w:sz w:val="30"/>
          <w:szCs w:val="30"/>
        </w:rPr>
        <w:t>）社会保险领域基层政务公开标准目录</w:t>
      </w:r>
      <w:bookmarkEnd w:id="34"/>
      <w:bookmarkEnd w:id="35"/>
      <w:bookmarkEnd w:id="36"/>
      <w:bookmarkEnd w:id="37"/>
    </w:p>
    <w:tbl>
      <w:tblPr>
        <w:tblStyle w:val="9"/>
        <w:tblW w:w="15300" w:type="dxa"/>
        <w:tblInd w:w="-8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701"/>
        <w:gridCol w:w="1051"/>
        <w:gridCol w:w="2979"/>
        <w:gridCol w:w="1982"/>
        <w:gridCol w:w="1577"/>
        <w:gridCol w:w="997"/>
        <w:gridCol w:w="1457"/>
        <w:gridCol w:w="701"/>
        <w:gridCol w:w="700"/>
        <w:gridCol w:w="526"/>
        <w:gridCol w:w="701"/>
        <w:gridCol w:w="701"/>
        <w:gridCol w:w="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8" w:hRule="atLeast"/>
        </w:trPr>
        <w:tc>
          <w:tcPr>
            <w:tcW w:w="52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250" w:lineRule="exact"/>
              <w:jc w:val="center"/>
              <w:textAlignment w:val="auto"/>
              <w:rPr>
                <w:rFonts w:hint="eastAsia" w:ascii="黑体" w:eastAsia="黑体"/>
                <w:color w:val="000000"/>
                <w:kern w:val="0"/>
                <w:sz w:val="22"/>
              </w:rPr>
            </w:pPr>
            <w:r>
              <w:rPr>
                <w:rFonts w:hint="eastAsia" w:ascii="黑体" w:eastAsia="黑体"/>
                <w:color w:val="000000"/>
                <w:kern w:val="0"/>
                <w:sz w:val="22"/>
              </w:rPr>
              <w:t>序号</w:t>
            </w:r>
          </w:p>
        </w:tc>
        <w:tc>
          <w:tcPr>
            <w:tcW w:w="175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250" w:lineRule="exact"/>
              <w:jc w:val="center"/>
              <w:textAlignment w:val="auto"/>
              <w:rPr>
                <w:rFonts w:ascii="黑体" w:eastAsia="黑体" w:cs="宋体"/>
                <w:color w:val="000000"/>
                <w:kern w:val="0"/>
                <w:sz w:val="22"/>
              </w:rPr>
            </w:pPr>
            <w:r>
              <w:rPr>
                <w:rFonts w:hint="eastAsia" w:ascii="黑体" w:eastAsia="黑体" w:cs="宋体"/>
                <w:color w:val="000000"/>
                <w:kern w:val="0"/>
                <w:sz w:val="22"/>
              </w:rPr>
              <w:t>公开事项</w:t>
            </w:r>
          </w:p>
        </w:tc>
        <w:tc>
          <w:tcPr>
            <w:tcW w:w="2979"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250" w:lineRule="exact"/>
              <w:jc w:val="center"/>
              <w:textAlignment w:val="auto"/>
              <w:rPr>
                <w:rFonts w:ascii="黑体" w:eastAsia="黑体" w:cs="宋体"/>
                <w:color w:val="000000"/>
                <w:kern w:val="0"/>
                <w:sz w:val="22"/>
              </w:rPr>
            </w:pPr>
            <w:r>
              <w:rPr>
                <w:rFonts w:hint="eastAsia" w:ascii="黑体" w:eastAsia="黑体" w:cs="宋体"/>
                <w:color w:val="000000"/>
                <w:kern w:val="0"/>
                <w:sz w:val="22"/>
              </w:rPr>
              <w:t>公开内容（要素）</w:t>
            </w:r>
          </w:p>
        </w:tc>
        <w:tc>
          <w:tcPr>
            <w:tcW w:w="198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250" w:lineRule="exact"/>
              <w:jc w:val="center"/>
              <w:textAlignment w:val="auto"/>
              <w:rPr>
                <w:rFonts w:ascii="黑体" w:eastAsia="黑体" w:cs="宋体"/>
                <w:color w:val="000000"/>
                <w:kern w:val="0"/>
                <w:sz w:val="22"/>
              </w:rPr>
            </w:pPr>
            <w:r>
              <w:rPr>
                <w:rFonts w:hint="eastAsia" w:ascii="黑体" w:eastAsia="黑体" w:cs="宋体"/>
                <w:color w:val="000000"/>
                <w:kern w:val="0"/>
                <w:sz w:val="22"/>
              </w:rPr>
              <w:t>公开依据</w:t>
            </w:r>
          </w:p>
        </w:tc>
        <w:tc>
          <w:tcPr>
            <w:tcW w:w="157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250" w:lineRule="exact"/>
              <w:jc w:val="center"/>
              <w:textAlignment w:val="auto"/>
              <w:rPr>
                <w:rFonts w:ascii="黑体" w:eastAsia="黑体" w:cs="宋体"/>
                <w:color w:val="000000"/>
                <w:kern w:val="0"/>
                <w:sz w:val="22"/>
              </w:rPr>
            </w:pPr>
            <w:r>
              <w:rPr>
                <w:rFonts w:hint="eastAsia" w:ascii="黑体" w:eastAsia="黑体" w:cs="宋体"/>
                <w:color w:val="000000"/>
                <w:kern w:val="0"/>
                <w:sz w:val="22"/>
              </w:rPr>
              <w:t>公开时限</w:t>
            </w:r>
          </w:p>
        </w:tc>
        <w:tc>
          <w:tcPr>
            <w:tcW w:w="99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250" w:lineRule="exact"/>
              <w:jc w:val="center"/>
              <w:textAlignment w:val="auto"/>
              <w:rPr>
                <w:rFonts w:hint="eastAsia" w:ascii="黑体" w:eastAsia="黑体" w:cs="宋体"/>
                <w:color w:val="000000"/>
                <w:kern w:val="0"/>
                <w:sz w:val="22"/>
              </w:rPr>
            </w:pPr>
            <w:r>
              <w:rPr>
                <w:rFonts w:hint="eastAsia" w:ascii="黑体" w:eastAsia="黑体" w:cs="宋体"/>
                <w:color w:val="000000"/>
                <w:kern w:val="0"/>
                <w:sz w:val="22"/>
              </w:rPr>
              <w:t>公开</w:t>
            </w:r>
          </w:p>
          <w:p>
            <w:pPr>
              <w:keepNext w:val="0"/>
              <w:keepLines w:val="0"/>
              <w:pageBreakBefore w:val="0"/>
              <w:widowControl/>
              <w:kinsoku/>
              <w:wordWrap/>
              <w:overflowPunct/>
              <w:topLinePunct w:val="0"/>
              <w:autoSpaceDE/>
              <w:autoSpaceDN/>
              <w:bidi w:val="0"/>
              <w:adjustRightInd/>
              <w:spacing w:line="250" w:lineRule="exact"/>
              <w:jc w:val="center"/>
              <w:textAlignment w:val="auto"/>
              <w:rPr>
                <w:rFonts w:ascii="黑体" w:eastAsia="黑体" w:cs="宋体"/>
                <w:color w:val="000000"/>
                <w:kern w:val="0"/>
                <w:sz w:val="22"/>
              </w:rPr>
            </w:pPr>
            <w:r>
              <w:rPr>
                <w:rFonts w:hint="eastAsia" w:ascii="黑体" w:eastAsia="黑体" w:cs="宋体"/>
                <w:color w:val="000000"/>
                <w:kern w:val="0"/>
                <w:sz w:val="22"/>
              </w:rPr>
              <w:t>主体</w:t>
            </w:r>
          </w:p>
        </w:tc>
        <w:tc>
          <w:tcPr>
            <w:tcW w:w="145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250" w:lineRule="exact"/>
              <w:jc w:val="center"/>
              <w:textAlignment w:val="auto"/>
              <w:rPr>
                <w:rFonts w:ascii="黑体" w:eastAsia="黑体" w:cs="宋体"/>
                <w:kern w:val="0"/>
                <w:sz w:val="22"/>
              </w:rPr>
            </w:pPr>
            <w:r>
              <w:rPr>
                <w:rFonts w:hint="eastAsia" w:ascii="黑体" w:eastAsia="黑体" w:cs="宋体"/>
                <w:kern w:val="0"/>
                <w:sz w:val="22"/>
              </w:rPr>
              <w:t>公开渠道和载体</w:t>
            </w:r>
          </w:p>
        </w:tc>
        <w:tc>
          <w:tcPr>
            <w:tcW w:w="140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250" w:lineRule="exact"/>
              <w:jc w:val="center"/>
              <w:textAlignment w:val="auto"/>
              <w:rPr>
                <w:rFonts w:ascii="黑体" w:eastAsia="黑体" w:cs="宋体"/>
                <w:color w:val="000000"/>
                <w:kern w:val="0"/>
                <w:sz w:val="22"/>
              </w:rPr>
            </w:pPr>
            <w:r>
              <w:rPr>
                <w:rFonts w:hint="eastAsia" w:ascii="黑体" w:eastAsia="黑体" w:cs="宋体"/>
                <w:color w:val="000000"/>
                <w:kern w:val="0"/>
                <w:sz w:val="22"/>
              </w:rPr>
              <w:t>公开对象</w:t>
            </w:r>
          </w:p>
        </w:tc>
        <w:tc>
          <w:tcPr>
            <w:tcW w:w="122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250" w:lineRule="exact"/>
              <w:jc w:val="center"/>
              <w:textAlignment w:val="auto"/>
              <w:rPr>
                <w:rFonts w:ascii="黑体" w:eastAsia="黑体" w:cs="宋体"/>
                <w:color w:val="000000"/>
                <w:kern w:val="0"/>
                <w:sz w:val="22"/>
              </w:rPr>
            </w:pPr>
            <w:r>
              <w:rPr>
                <w:rFonts w:hint="eastAsia" w:ascii="黑体" w:eastAsia="黑体" w:cs="宋体"/>
                <w:color w:val="000000"/>
                <w:kern w:val="0"/>
                <w:sz w:val="22"/>
              </w:rPr>
              <w:t>公开方式</w:t>
            </w:r>
          </w:p>
        </w:tc>
        <w:tc>
          <w:tcPr>
            <w:tcW w:w="140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250" w:lineRule="exact"/>
              <w:jc w:val="center"/>
              <w:textAlignment w:val="auto"/>
              <w:rPr>
                <w:rFonts w:ascii="黑体" w:eastAsia="黑体" w:cs="宋体"/>
                <w:color w:val="000000"/>
                <w:kern w:val="0"/>
                <w:sz w:val="22"/>
              </w:rPr>
            </w:pPr>
            <w:r>
              <w:rPr>
                <w:rFonts w:hint="eastAsia" w:ascii="黑体" w:eastAsia="黑体" w:cs="宋体"/>
                <w:color w:val="000000"/>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26"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70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250" w:lineRule="exact"/>
              <w:jc w:val="center"/>
              <w:textAlignment w:val="auto"/>
              <w:rPr>
                <w:rFonts w:ascii="黑体" w:eastAsia="黑体" w:cs="宋体"/>
                <w:color w:val="000000"/>
                <w:kern w:val="0"/>
                <w:sz w:val="22"/>
              </w:rPr>
            </w:pPr>
            <w:r>
              <w:rPr>
                <w:rFonts w:hint="eastAsia" w:ascii="黑体" w:eastAsia="黑体" w:cs="宋体"/>
                <w:color w:val="000000"/>
                <w:kern w:val="0"/>
                <w:sz w:val="22"/>
              </w:rPr>
              <w:t>一级事项</w:t>
            </w:r>
          </w:p>
        </w:tc>
        <w:tc>
          <w:tcPr>
            <w:tcW w:w="10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250" w:lineRule="exact"/>
              <w:jc w:val="center"/>
              <w:textAlignment w:val="auto"/>
              <w:rPr>
                <w:rFonts w:ascii="黑体" w:eastAsia="黑体" w:cs="宋体"/>
                <w:color w:val="000000"/>
                <w:kern w:val="0"/>
                <w:sz w:val="22"/>
              </w:rPr>
            </w:pPr>
            <w:r>
              <w:rPr>
                <w:rFonts w:hint="eastAsia" w:ascii="黑体" w:eastAsia="黑体" w:cs="宋体"/>
                <w:color w:val="000000"/>
                <w:kern w:val="0"/>
                <w:sz w:val="22"/>
              </w:rPr>
              <w:t>二级事项</w:t>
            </w:r>
          </w:p>
        </w:tc>
        <w:tc>
          <w:tcPr>
            <w:tcW w:w="2979"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198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1577"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997"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1457"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70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250" w:lineRule="exact"/>
              <w:jc w:val="center"/>
              <w:textAlignment w:val="auto"/>
              <w:rPr>
                <w:rFonts w:ascii="黑体" w:eastAsia="黑体" w:cs="宋体"/>
                <w:color w:val="000000"/>
                <w:kern w:val="0"/>
                <w:sz w:val="22"/>
              </w:rPr>
            </w:pPr>
            <w:r>
              <w:rPr>
                <w:rFonts w:hint="eastAsia" w:ascii="黑体" w:eastAsia="黑体" w:cs="宋体"/>
                <w:color w:val="000000"/>
                <w:kern w:val="0"/>
                <w:sz w:val="22"/>
              </w:rPr>
              <w:t>全社会</w:t>
            </w:r>
          </w:p>
        </w:tc>
        <w:tc>
          <w:tcPr>
            <w:tcW w:w="7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250" w:lineRule="exact"/>
              <w:jc w:val="center"/>
              <w:textAlignment w:val="auto"/>
              <w:rPr>
                <w:rFonts w:ascii="黑体" w:eastAsia="黑体" w:cs="宋体"/>
                <w:color w:val="000000"/>
                <w:kern w:val="0"/>
                <w:sz w:val="22"/>
              </w:rPr>
            </w:pPr>
            <w:r>
              <w:rPr>
                <w:rFonts w:hint="eastAsia" w:ascii="黑体" w:eastAsia="黑体" w:cs="宋体"/>
                <w:color w:val="000000"/>
                <w:kern w:val="0"/>
                <w:sz w:val="22"/>
              </w:rPr>
              <w:t>特定群众</w:t>
            </w:r>
          </w:p>
        </w:tc>
        <w:tc>
          <w:tcPr>
            <w:tcW w:w="52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250" w:lineRule="exact"/>
              <w:jc w:val="center"/>
              <w:textAlignment w:val="auto"/>
              <w:rPr>
                <w:rFonts w:ascii="黑体" w:eastAsia="黑体" w:cs="宋体"/>
                <w:color w:val="000000"/>
                <w:kern w:val="0"/>
                <w:sz w:val="22"/>
              </w:rPr>
            </w:pPr>
            <w:r>
              <w:rPr>
                <w:rFonts w:hint="eastAsia" w:ascii="黑体" w:eastAsia="黑体" w:cs="宋体"/>
                <w:color w:val="000000"/>
                <w:kern w:val="0"/>
                <w:sz w:val="22"/>
              </w:rPr>
              <w:t>主动</w:t>
            </w:r>
          </w:p>
        </w:tc>
        <w:tc>
          <w:tcPr>
            <w:tcW w:w="70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250" w:lineRule="exact"/>
              <w:jc w:val="center"/>
              <w:textAlignment w:val="auto"/>
              <w:rPr>
                <w:rFonts w:ascii="黑体" w:eastAsia="黑体" w:cs="宋体"/>
                <w:color w:val="000000"/>
                <w:kern w:val="0"/>
                <w:sz w:val="22"/>
              </w:rPr>
            </w:pPr>
            <w:r>
              <w:rPr>
                <w:rFonts w:hint="eastAsia" w:ascii="黑体" w:eastAsia="黑体" w:cs="宋体"/>
                <w:color w:val="000000"/>
                <w:kern w:val="0"/>
                <w:sz w:val="22"/>
              </w:rPr>
              <w:t>依申请公开</w:t>
            </w:r>
          </w:p>
        </w:tc>
        <w:tc>
          <w:tcPr>
            <w:tcW w:w="70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250" w:lineRule="exact"/>
              <w:jc w:val="center"/>
              <w:textAlignment w:val="auto"/>
              <w:rPr>
                <w:rFonts w:ascii="黑体" w:eastAsia="黑体" w:cs="宋体"/>
                <w:color w:val="000000"/>
                <w:kern w:val="0"/>
                <w:sz w:val="22"/>
              </w:rPr>
            </w:pPr>
            <w:r>
              <w:rPr>
                <w:rFonts w:hint="eastAsia" w:ascii="黑体" w:eastAsia="黑体" w:cs="宋体"/>
                <w:color w:val="000000"/>
                <w:kern w:val="0"/>
                <w:sz w:val="22"/>
              </w:rPr>
              <w:t>县级</w:t>
            </w:r>
          </w:p>
        </w:tc>
        <w:tc>
          <w:tcPr>
            <w:tcW w:w="70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250" w:lineRule="exact"/>
              <w:jc w:val="center"/>
              <w:textAlignment w:val="auto"/>
              <w:rPr>
                <w:rFonts w:ascii="黑体" w:eastAsia="黑体" w:cs="宋体"/>
                <w:color w:val="000000"/>
                <w:kern w:val="0"/>
                <w:sz w:val="22"/>
              </w:rPr>
            </w:pPr>
            <w:r>
              <w:rPr>
                <w:rFonts w:hint="eastAsia" w:ascii="黑体" w:eastAsia="黑体" w:cs="宋体"/>
                <w:color w:val="000000"/>
                <w:kern w:val="0"/>
                <w:sz w:val="22"/>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8" w:hRule="atLeast"/>
        </w:trPr>
        <w:tc>
          <w:tcPr>
            <w:tcW w:w="52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jc w:val="center"/>
              <w:textAlignment w:val="auto"/>
              <w:rPr>
                <w:rFonts w:hint="eastAsia" w:ascii="仿宋_GB2312" w:eastAsia="仿宋_GB2312"/>
                <w:color w:val="000000"/>
                <w:sz w:val="18"/>
                <w:szCs w:val="18"/>
                <w:lang w:eastAsia="zh-CN"/>
              </w:rPr>
            </w:pPr>
            <w:r>
              <w:rPr>
                <w:rFonts w:hint="eastAsia" w:ascii="仿宋_GB2312" w:eastAsia="仿宋_GB2312"/>
                <w:color w:val="000000"/>
                <w:sz w:val="18"/>
                <w:szCs w:val="18"/>
                <w:lang w:val="en-US" w:eastAsia="zh-CN"/>
              </w:rPr>
              <w:t>1</w:t>
            </w:r>
          </w:p>
        </w:tc>
        <w:tc>
          <w:tcPr>
            <w:tcW w:w="70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社会保险登记</w:t>
            </w:r>
          </w:p>
          <w:p>
            <w:pPr>
              <w:keepNext w:val="0"/>
              <w:keepLines w:val="0"/>
              <w:pageBreakBefore w:val="0"/>
              <w:widowControl w:val="0"/>
              <w:kinsoku/>
              <w:wordWrap/>
              <w:overflowPunct/>
              <w:topLinePunct w:val="0"/>
              <w:autoSpaceDE/>
              <w:autoSpaceDN/>
              <w:bidi w:val="0"/>
              <w:adjustRightInd/>
              <w:snapToGrid w:val="0"/>
              <w:spacing w:line="250" w:lineRule="exact"/>
              <w:textAlignment w:val="auto"/>
              <w:rPr>
                <w:rFonts w:ascii="仿宋_GB2312" w:eastAsia="仿宋_GB2312"/>
                <w:color w:val="000000"/>
                <w:sz w:val="18"/>
                <w:szCs w:val="18"/>
              </w:rPr>
            </w:pPr>
            <w:r>
              <w:rPr>
                <w:rFonts w:hint="eastAsia" w:ascii="仿宋_GB2312" w:eastAsia="仿宋_GB2312"/>
                <w:color w:val="000000"/>
                <w:sz w:val="18"/>
                <w:szCs w:val="18"/>
              </w:rPr>
              <w:t>　</w:t>
            </w:r>
          </w:p>
        </w:tc>
        <w:tc>
          <w:tcPr>
            <w:tcW w:w="105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textAlignment w:val="auto"/>
              <w:rPr>
                <w:rFonts w:ascii="仿宋_GB2312" w:eastAsia="仿宋_GB2312"/>
                <w:color w:val="000000"/>
                <w:sz w:val="18"/>
                <w:szCs w:val="18"/>
              </w:rPr>
            </w:pPr>
            <w:r>
              <w:rPr>
                <w:rFonts w:hint="eastAsia" w:ascii="仿宋_GB2312" w:eastAsia="仿宋_GB2312"/>
                <w:color w:val="000000"/>
                <w:sz w:val="18"/>
                <w:szCs w:val="18"/>
              </w:rPr>
              <w:t>城乡居民养老保险参保登记</w:t>
            </w:r>
          </w:p>
        </w:tc>
        <w:tc>
          <w:tcPr>
            <w:tcW w:w="2979"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jc w:val="left"/>
              <w:textAlignment w:val="auto"/>
              <w:rPr>
                <w:rFonts w:ascii="仿宋_GB2312" w:eastAsia="仿宋_GB2312"/>
                <w:color w:val="000000"/>
                <w:sz w:val="18"/>
                <w:szCs w:val="18"/>
              </w:rPr>
            </w:pPr>
            <w:r>
              <w:rPr>
                <w:rFonts w:hint="eastAsia" w:ascii="仿宋_GB2312" w:eastAsia="仿宋_GB2312"/>
                <w:color w:val="000000"/>
                <w:sz w:val="18"/>
                <w:szCs w:val="18"/>
              </w:rPr>
              <w:t>事项名称、事项简述、办理材料、办理方式、办理时限、结果送达、收费依据及标准、办事时间、办理机构及地点、咨询查询途径、监督投诉渠道</w:t>
            </w:r>
          </w:p>
        </w:tc>
        <w:tc>
          <w:tcPr>
            <w:tcW w:w="198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textAlignment w:val="auto"/>
              <w:rPr>
                <w:rFonts w:ascii="仿宋_GB2312" w:eastAsia="仿宋_GB2312"/>
                <w:color w:val="000000"/>
                <w:sz w:val="18"/>
                <w:szCs w:val="18"/>
              </w:rPr>
            </w:pPr>
            <w:r>
              <w:rPr>
                <w:rFonts w:hint="eastAsia" w:ascii="仿宋_GB2312" w:eastAsia="仿宋_GB2312"/>
                <w:color w:val="000000"/>
                <w:sz w:val="18"/>
                <w:szCs w:val="18"/>
              </w:rPr>
              <w:t>《政府信息公开条例》、《社会保险法》、《社会保险费征缴暂行条例》</w:t>
            </w:r>
          </w:p>
          <w:p>
            <w:pPr>
              <w:keepNext w:val="0"/>
              <w:keepLines w:val="0"/>
              <w:pageBreakBefore w:val="0"/>
              <w:widowControl w:val="0"/>
              <w:kinsoku/>
              <w:wordWrap/>
              <w:overflowPunct/>
              <w:topLinePunct w:val="0"/>
              <w:autoSpaceDE/>
              <w:autoSpaceDN/>
              <w:bidi w:val="0"/>
              <w:adjustRightInd/>
              <w:snapToGrid w:val="0"/>
              <w:spacing w:line="250" w:lineRule="exact"/>
              <w:textAlignment w:val="auto"/>
              <w:rPr>
                <w:rFonts w:ascii="仿宋_GB2312" w:eastAsia="仿宋_GB2312"/>
                <w:color w:val="000000"/>
                <w:sz w:val="18"/>
                <w:szCs w:val="18"/>
              </w:rPr>
            </w:pPr>
          </w:p>
        </w:tc>
        <w:tc>
          <w:tcPr>
            <w:tcW w:w="157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textAlignment w:val="auto"/>
              <w:rPr>
                <w:rFonts w:ascii="仿宋_GB2312" w:eastAsia="仿宋_GB2312"/>
                <w:color w:val="000000"/>
                <w:sz w:val="18"/>
                <w:szCs w:val="18"/>
              </w:rPr>
            </w:pPr>
            <w:r>
              <w:rPr>
                <w:rFonts w:hint="eastAsia" w:ascii="仿宋_GB2312" w:eastAsia="仿宋_GB2312"/>
                <w:color w:val="000000"/>
                <w:sz w:val="18"/>
                <w:szCs w:val="18"/>
              </w:rPr>
              <w:t>公开事项信息形成或变更之日起20个工作日内公开</w:t>
            </w:r>
          </w:p>
          <w:p>
            <w:pPr>
              <w:keepNext w:val="0"/>
              <w:keepLines w:val="0"/>
              <w:pageBreakBefore w:val="0"/>
              <w:widowControl w:val="0"/>
              <w:kinsoku/>
              <w:wordWrap/>
              <w:overflowPunct/>
              <w:topLinePunct w:val="0"/>
              <w:autoSpaceDE/>
              <w:autoSpaceDN/>
              <w:bidi w:val="0"/>
              <w:adjustRightInd/>
              <w:snapToGrid w:val="0"/>
              <w:spacing w:line="250" w:lineRule="exact"/>
              <w:textAlignment w:val="auto"/>
              <w:rPr>
                <w:rFonts w:ascii="仿宋_GB2312" w:eastAsia="仿宋_GB2312"/>
                <w:color w:val="000000"/>
                <w:sz w:val="18"/>
                <w:szCs w:val="18"/>
              </w:rPr>
            </w:pPr>
          </w:p>
        </w:tc>
        <w:tc>
          <w:tcPr>
            <w:tcW w:w="99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textAlignment w:val="auto"/>
              <w:rPr>
                <w:rFonts w:hint="eastAsia" w:ascii="仿宋_GB2312" w:eastAsia="仿宋_GB2312"/>
                <w:color w:val="000000"/>
                <w:sz w:val="18"/>
                <w:szCs w:val="18"/>
                <w:lang w:eastAsia="zh-CN"/>
              </w:rPr>
            </w:pPr>
            <w:r>
              <w:rPr>
                <w:rFonts w:hint="eastAsia" w:ascii="仿宋_GB2312" w:eastAsia="仿宋_GB2312"/>
                <w:color w:val="000000"/>
                <w:sz w:val="18"/>
                <w:szCs w:val="18"/>
                <w:lang w:eastAsia="zh-CN"/>
              </w:rPr>
              <w:t>长赤镇人民政府</w:t>
            </w:r>
          </w:p>
          <w:p>
            <w:pPr>
              <w:keepNext w:val="0"/>
              <w:keepLines w:val="0"/>
              <w:pageBreakBefore w:val="0"/>
              <w:widowControl w:val="0"/>
              <w:kinsoku/>
              <w:wordWrap/>
              <w:overflowPunct/>
              <w:topLinePunct w:val="0"/>
              <w:autoSpaceDE/>
              <w:autoSpaceDN/>
              <w:bidi w:val="0"/>
              <w:adjustRightInd/>
              <w:snapToGrid w:val="0"/>
              <w:spacing w:line="250" w:lineRule="exact"/>
              <w:textAlignment w:val="auto"/>
              <w:rPr>
                <w:rFonts w:ascii="仿宋_GB2312" w:eastAsia="仿宋_GB2312"/>
                <w:color w:val="000000"/>
                <w:sz w:val="18"/>
                <w:szCs w:val="18"/>
              </w:rPr>
            </w:pPr>
          </w:p>
        </w:tc>
        <w:tc>
          <w:tcPr>
            <w:tcW w:w="145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textAlignment w:val="auto"/>
              <w:rPr>
                <w:rFonts w:hint="eastAsia" w:ascii="仿宋_GB2312" w:eastAsia="仿宋_GB2312"/>
                <w:color w:val="000000"/>
                <w:sz w:val="18"/>
                <w:szCs w:val="18"/>
              </w:rPr>
            </w:pPr>
            <w:r>
              <w:rPr>
                <w:rFonts w:hint="eastAsia" w:ascii="仿宋_GB2312" w:eastAsia="仿宋_GB2312"/>
                <w:color w:val="000000"/>
                <w:sz w:val="18"/>
                <w:szCs w:val="18"/>
              </w:rPr>
              <w:t xml:space="preserve">■政府网站   </w:t>
            </w:r>
          </w:p>
          <w:p>
            <w:pPr>
              <w:keepNext w:val="0"/>
              <w:keepLines w:val="0"/>
              <w:pageBreakBefore w:val="0"/>
              <w:widowControl w:val="0"/>
              <w:kinsoku/>
              <w:wordWrap/>
              <w:overflowPunct/>
              <w:topLinePunct w:val="0"/>
              <w:autoSpaceDE/>
              <w:autoSpaceDN/>
              <w:bidi w:val="0"/>
              <w:adjustRightInd/>
              <w:snapToGrid w:val="0"/>
              <w:spacing w:line="250" w:lineRule="exact"/>
              <w:textAlignment w:val="auto"/>
              <w:rPr>
                <w:rFonts w:ascii="仿宋_GB2312" w:eastAsia="仿宋_GB2312"/>
                <w:color w:val="000000"/>
                <w:sz w:val="18"/>
                <w:szCs w:val="18"/>
              </w:rPr>
            </w:pPr>
            <w:r>
              <w:rPr>
                <w:rFonts w:hint="eastAsia" w:ascii="仿宋_GB2312" w:eastAsia="仿宋_GB2312"/>
                <w:color w:val="000000"/>
                <w:sz w:val="18"/>
                <w:szCs w:val="18"/>
              </w:rPr>
              <w:t>■政务服务中心</w:t>
            </w:r>
            <w:r>
              <w:rPr>
                <w:rFonts w:ascii="仿宋_GB2312" w:eastAsia="仿宋_GB2312"/>
                <w:color w:val="000000"/>
                <w:sz w:val="18"/>
                <w:szCs w:val="18"/>
              </w:rPr>
              <w:br w:type="textWrapping"/>
            </w:r>
            <w:r>
              <w:rPr>
                <w:rFonts w:hint="eastAsia" w:ascii="仿宋_GB2312" w:eastAsia="仿宋_GB2312"/>
                <w:color w:val="000000"/>
                <w:sz w:val="18"/>
                <w:szCs w:val="18"/>
              </w:rPr>
              <w:t>■基层公共服务平台</w:t>
            </w:r>
          </w:p>
        </w:tc>
        <w:tc>
          <w:tcPr>
            <w:tcW w:w="70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w:t>
            </w:r>
          </w:p>
        </w:tc>
        <w:tc>
          <w:tcPr>
            <w:tcW w:w="7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　</w:t>
            </w:r>
          </w:p>
        </w:tc>
        <w:tc>
          <w:tcPr>
            <w:tcW w:w="52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w:t>
            </w:r>
          </w:p>
        </w:tc>
        <w:tc>
          <w:tcPr>
            <w:tcW w:w="70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　</w:t>
            </w:r>
          </w:p>
        </w:tc>
        <w:tc>
          <w:tcPr>
            <w:tcW w:w="70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w:t>
            </w:r>
          </w:p>
        </w:tc>
        <w:tc>
          <w:tcPr>
            <w:tcW w:w="70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8" w:hRule="atLeast"/>
        </w:trPr>
        <w:tc>
          <w:tcPr>
            <w:tcW w:w="526"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70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105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2979"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198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1577"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997"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1457"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70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w:t>
            </w:r>
          </w:p>
        </w:tc>
        <w:tc>
          <w:tcPr>
            <w:tcW w:w="7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　</w:t>
            </w:r>
          </w:p>
        </w:tc>
        <w:tc>
          <w:tcPr>
            <w:tcW w:w="52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w:t>
            </w:r>
          </w:p>
        </w:tc>
        <w:tc>
          <w:tcPr>
            <w:tcW w:w="70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　</w:t>
            </w:r>
          </w:p>
        </w:tc>
        <w:tc>
          <w:tcPr>
            <w:tcW w:w="70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w:t>
            </w:r>
          </w:p>
        </w:tc>
        <w:tc>
          <w:tcPr>
            <w:tcW w:w="70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2" w:hRule="atLeast"/>
        </w:trPr>
        <w:tc>
          <w:tcPr>
            <w:tcW w:w="526"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70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105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2979"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198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1577"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997"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1457"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70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w:t>
            </w:r>
          </w:p>
        </w:tc>
        <w:tc>
          <w:tcPr>
            <w:tcW w:w="7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　</w:t>
            </w:r>
          </w:p>
        </w:tc>
        <w:tc>
          <w:tcPr>
            <w:tcW w:w="52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w:t>
            </w:r>
          </w:p>
        </w:tc>
        <w:tc>
          <w:tcPr>
            <w:tcW w:w="70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　</w:t>
            </w:r>
          </w:p>
        </w:tc>
        <w:tc>
          <w:tcPr>
            <w:tcW w:w="70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w:t>
            </w:r>
          </w:p>
        </w:tc>
        <w:tc>
          <w:tcPr>
            <w:tcW w:w="70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8" w:hRule="atLeast"/>
        </w:trPr>
        <w:tc>
          <w:tcPr>
            <w:tcW w:w="52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jc w:val="center"/>
              <w:textAlignment w:val="auto"/>
              <w:rPr>
                <w:rFonts w:ascii="仿宋_GB2312" w:eastAsia="仿宋_GB2312"/>
                <w:color w:val="000000"/>
                <w:sz w:val="18"/>
                <w:szCs w:val="18"/>
                <w:lang w:val="en-US" w:eastAsia="zh-CN"/>
              </w:rPr>
            </w:pPr>
            <w:r>
              <w:rPr>
                <w:rFonts w:hint="eastAsia" w:ascii="仿宋_GB2312" w:eastAsia="仿宋_GB2312"/>
                <w:color w:val="000000"/>
                <w:sz w:val="18"/>
                <w:szCs w:val="18"/>
                <w:lang w:val="en-US" w:eastAsia="zh-CN"/>
              </w:rPr>
              <w:t>2</w:t>
            </w:r>
          </w:p>
        </w:tc>
        <w:tc>
          <w:tcPr>
            <w:tcW w:w="70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社会保险参保信息维护</w:t>
            </w:r>
          </w:p>
        </w:tc>
        <w:tc>
          <w:tcPr>
            <w:tcW w:w="105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textAlignment w:val="auto"/>
              <w:rPr>
                <w:rFonts w:ascii="仿宋_GB2312" w:eastAsia="仿宋_GB2312"/>
                <w:color w:val="000000"/>
                <w:sz w:val="18"/>
                <w:szCs w:val="18"/>
              </w:rPr>
            </w:pPr>
            <w:r>
              <w:rPr>
                <w:rFonts w:hint="eastAsia" w:ascii="仿宋_GB2312" w:eastAsia="仿宋_GB2312"/>
                <w:color w:val="000000"/>
                <w:sz w:val="18"/>
                <w:szCs w:val="18"/>
              </w:rPr>
              <w:t>个人基本信息变更</w:t>
            </w:r>
          </w:p>
        </w:tc>
        <w:tc>
          <w:tcPr>
            <w:tcW w:w="2979"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jc w:val="left"/>
              <w:textAlignment w:val="auto"/>
              <w:rPr>
                <w:rFonts w:ascii="仿宋_GB2312" w:eastAsia="仿宋_GB2312"/>
                <w:color w:val="000000"/>
                <w:sz w:val="18"/>
                <w:szCs w:val="18"/>
              </w:rPr>
            </w:pPr>
            <w:r>
              <w:rPr>
                <w:rFonts w:hint="eastAsia" w:ascii="仿宋_GB2312" w:eastAsia="仿宋_GB2312"/>
                <w:color w:val="000000"/>
                <w:sz w:val="18"/>
                <w:szCs w:val="18"/>
              </w:rPr>
              <w:t>事项名称、事项简述、办理材料、办理方式、办理时限、结果送达、收费依据及标准、办事时间、办理机构及地点、咨询查询途径、监督投诉渠道</w:t>
            </w:r>
          </w:p>
        </w:tc>
        <w:tc>
          <w:tcPr>
            <w:tcW w:w="198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textAlignment w:val="auto"/>
              <w:rPr>
                <w:rFonts w:ascii="仿宋_GB2312" w:eastAsia="仿宋_GB2312"/>
                <w:color w:val="000000"/>
                <w:sz w:val="18"/>
                <w:szCs w:val="18"/>
              </w:rPr>
            </w:pPr>
            <w:r>
              <w:rPr>
                <w:rFonts w:hint="eastAsia" w:ascii="仿宋_GB2312" w:eastAsia="仿宋_GB2312"/>
                <w:color w:val="000000"/>
                <w:sz w:val="18"/>
                <w:szCs w:val="18"/>
              </w:rPr>
              <w:t>《政府信息公开条例》、《社会保险法》、《社会保险费征缴暂行条例》</w:t>
            </w:r>
          </w:p>
        </w:tc>
        <w:tc>
          <w:tcPr>
            <w:tcW w:w="157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textAlignment w:val="auto"/>
              <w:rPr>
                <w:rFonts w:ascii="仿宋_GB2312" w:eastAsia="仿宋_GB2312"/>
                <w:color w:val="000000"/>
                <w:sz w:val="18"/>
                <w:szCs w:val="18"/>
              </w:rPr>
            </w:pPr>
            <w:r>
              <w:rPr>
                <w:rFonts w:hint="eastAsia" w:ascii="仿宋_GB2312" w:eastAsia="仿宋_GB2312"/>
                <w:color w:val="000000"/>
                <w:sz w:val="18"/>
                <w:szCs w:val="18"/>
              </w:rPr>
              <w:t>公开事项信息形成或变更之日起20个工作日内公开</w:t>
            </w:r>
          </w:p>
        </w:tc>
        <w:tc>
          <w:tcPr>
            <w:tcW w:w="99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textAlignment w:val="auto"/>
              <w:rPr>
                <w:rFonts w:hint="eastAsia" w:ascii="仿宋_GB2312" w:eastAsia="仿宋_GB2312"/>
                <w:color w:val="000000"/>
                <w:sz w:val="18"/>
                <w:szCs w:val="18"/>
                <w:lang w:eastAsia="zh-CN"/>
              </w:rPr>
            </w:pPr>
            <w:r>
              <w:rPr>
                <w:rFonts w:hint="eastAsia" w:ascii="仿宋_GB2312" w:eastAsia="仿宋_GB2312"/>
                <w:color w:val="000000"/>
                <w:sz w:val="18"/>
                <w:szCs w:val="18"/>
                <w:lang w:eastAsia="zh-CN"/>
              </w:rPr>
              <w:t>长赤镇人民政府</w:t>
            </w:r>
          </w:p>
          <w:p>
            <w:pPr>
              <w:keepNext w:val="0"/>
              <w:keepLines w:val="0"/>
              <w:pageBreakBefore w:val="0"/>
              <w:widowControl w:val="0"/>
              <w:kinsoku/>
              <w:wordWrap/>
              <w:overflowPunct/>
              <w:topLinePunct w:val="0"/>
              <w:autoSpaceDE/>
              <w:autoSpaceDN/>
              <w:bidi w:val="0"/>
              <w:adjustRightInd/>
              <w:snapToGrid w:val="0"/>
              <w:spacing w:line="250" w:lineRule="exact"/>
              <w:textAlignment w:val="auto"/>
              <w:rPr>
                <w:rFonts w:ascii="仿宋_GB2312" w:eastAsia="仿宋_GB2312"/>
                <w:color w:val="000000"/>
                <w:sz w:val="18"/>
                <w:szCs w:val="18"/>
              </w:rPr>
            </w:pPr>
          </w:p>
        </w:tc>
        <w:tc>
          <w:tcPr>
            <w:tcW w:w="145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textAlignment w:val="auto"/>
              <w:rPr>
                <w:rFonts w:hint="eastAsia" w:ascii="仿宋_GB2312" w:eastAsia="仿宋_GB2312"/>
                <w:color w:val="000000"/>
                <w:sz w:val="18"/>
                <w:szCs w:val="18"/>
              </w:rPr>
            </w:pPr>
            <w:r>
              <w:rPr>
                <w:rFonts w:hint="eastAsia" w:ascii="仿宋_GB2312" w:eastAsia="仿宋_GB2312"/>
                <w:color w:val="000000"/>
                <w:sz w:val="18"/>
                <w:szCs w:val="18"/>
              </w:rPr>
              <w:t xml:space="preserve">■政府网站    </w:t>
            </w:r>
          </w:p>
          <w:p>
            <w:pPr>
              <w:keepNext w:val="0"/>
              <w:keepLines w:val="0"/>
              <w:pageBreakBefore w:val="0"/>
              <w:widowControl w:val="0"/>
              <w:kinsoku/>
              <w:wordWrap/>
              <w:overflowPunct/>
              <w:topLinePunct w:val="0"/>
              <w:autoSpaceDE/>
              <w:autoSpaceDN/>
              <w:bidi w:val="0"/>
              <w:adjustRightInd/>
              <w:snapToGrid w:val="0"/>
              <w:spacing w:line="250" w:lineRule="exact"/>
              <w:textAlignment w:val="auto"/>
              <w:rPr>
                <w:rFonts w:ascii="仿宋_GB2312" w:eastAsia="仿宋_GB2312"/>
                <w:color w:val="000000"/>
                <w:sz w:val="18"/>
                <w:szCs w:val="18"/>
              </w:rPr>
            </w:pPr>
            <w:r>
              <w:rPr>
                <w:rFonts w:hint="eastAsia" w:ascii="仿宋_GB2312" w:eastAsia="仿宋_GB2312"/>
                <w:color w:val="000000"/>
                <w:sz w:val="18"/>
                <w:szCs w:val="18"/>
              </w:rPr>
              <w:t>■政务服务中心</w:t>
            </w:r>
            <w:r>
              <w:rPr>
                <w:rFonts w:hint="eastAsia" w:ascii="仿宋_GB2312" w:eastAsia="仿宋_GB2312"/>
                <w:color w:val="000000"/>
                <w:sz w:val="18"/>
                <w:szCs w:val="18"/>
              </w:rPr>
              <w:br w:type="textWrapping"/>
            </w:r>
            <w:r>
              <w:rPr>
                <w:rFonts w:hint="eastAsia" w:ascii="仿宋_GB2312" w:eastAsia="仿宋_GB2312"/>
                <w:color w:val="000000"/>
                <w:sz w:val="18"/>
                <w:szCs w:val="18"/>
              </w:rPr>
              <w:t>■基层公共服务平台</w:t>
            </w:r>
          </w:p>
        </w:tc>
        <w:tc>
          <w:tcPr>
            <w:tcW w:w="70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w:t>
            </w:r>
          </w:p>
        </w:tc>
        <w:tc>
          <w:tcPr>
            <w:tcW w:w="7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　</w:t>
            </w:r>
          </w:p>
        </w:tc>
        <w:tc>
          <w:tcPr>
            <w:tcW w:w="52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w:t>
            </w:r>
          </w:p>
        </w:tc>
        <w:tc>
          <w:tcPr>
            <w:tcW w:w="70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　</w:t>
            </w:r>
          </w:p>
        </w:tc>
        <w:tc>
          <w:tcPr>
            <w:tcW w:w="70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w:t>
            </w:r>
          </w:p>
        </w:tc>
        <w:tc>
          <w:tcPr>
            <w:tcW w:w="70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2" w:hRule="atLeast"/>
        </w:trPr>
        <w:tc>
          <w:tcPr>
            <w:tcW w:w="526"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70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105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2979"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198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1577"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997"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1457"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70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w:t>
            </w:r>
          </w:p>
        </w:tc>
        <w:tc>
          <w:tcPr>
            <w:tcW w:w="7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　</w:t>
            </w:r>
          </w:p>
        </w:tc>
        <w:tc>
          <w:tcPr>
            <w:tcW w:w="52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w:t>
            </w:r>
          </w:p>
        </w:tc>
        <w:tc>
          <w:tcPr>
            <w:tcW w:w="70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　</w:t>
            </w:r>
          </w:p>
        </w:tc>
        <w:tc>
          <w:tcPr>
            <w:tcW w:w="70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w:t>
            </w:r>
          </w:p>
        </w:tc>
        <w:tc>
          <w:tcPr>
            <w:tcW w:w="70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8" w:hRule="atLeast"/>
        </w:trPr>
        <w:tc>
          <w:tcPr>
            <w:tcW w:w="52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jc w:val="center"/>
              <w:textAlignment w:val="auto"/>
              <w:rPr>
                <w:rFonts w:hint="eastAsia" w:ascii="仿宋_GB2312" w:eastAsia="仿宋_GB2312"/>
                <w:color w:val="000000"/>
                <w:sz w:val="18"/>
                <w:szCs w:val="18"/>
                <w:lang w:eastAsia="zh-CN"/>
              </w:rPr>
            </w:pPr>
            <w:r>
              <w:rPr>
                <w:rFonts w:hint="eastAsia" w:ascii="仿宋_GB2312" w:eastAsia="仿宋_GB2312"/>
                <w:color w:val="000000"/>
                <w:sz w:val="18"/>
                <w:szCs w:val="18"/>
                <w:lang w:val="en-US" w:eastAsia="zh-CN"/>
              </w:rPr>
              <w:t>3</w:t>
            </w:r>
          </w:p>
        </w:tc>
        <w:tc>
          <w:tcPr>
            <w:tcW w:w="70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105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textAlignment w:val="auto"/>
              <w:rPr>
                <w:rFonts w:ascii="仿宋_GB2312" w:eastAsia="仿宋_GB2312"/>
                <w:color w:val="000000"/>
                <w:sz w:val="18"/>
                <w:szCs w:val="18"/>
              </w:rPr>
            </w:pPr>
            <w:r>
              <w:rPr>
                <w:rFonts w:hint="eastAsia" w:ascii="仿宋_GB2312" w:eastAsia="仿宋_GB2312"/>
                <w:color w:val="000000"/>
                <w:sz w:val="18"/>
                <w:szCs w:val="18"/>
              </w:rPr>
              <w:t>养老保险待遇发放账户维护申请</w:t>
            </w:r>
          </w:p>
        </w:tc>
        <w:tc>
          <w:tcPr>
            <w:tcW w:w="2979"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jc w:val="left"/>
              <w:textAlignment w:val="auto"/>
              <w:rPr>
                <w:rFonts w:ascii="仿宋_GB2312" w:eastAsia="仿宋_GB2312"/>
                <w:color w:val="000000"/>
                <w:sz w:val="18"/>
                <w:szCs w:val="18"/>
              </w:rPr>
            </w:pPr>
            <w:r>
              <w:rPr>
                <w:rFonts w:hint="eastAsia" w:ascii="仿宋_GB2312" w:eastAsia="仿宋_GB2312"/>
                <w:color w:val="000000"/>
                <w:sz w:val="18"/>
                <w:szCs w:val="18"/>
              </w:rPr>
              <w:t>事项名称、事项简述、办理材料、办理方式、办理时限、结果送达、收费依据及标准、办事时间、办理机构及地点、咨询查询途径、监督投诉渠道</w:t>
            </w:r>
          </w:p>
        </w:tc>
        <w:tc>
          <w:tcPr>
            <w:tcW w:w="198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textAlignment w:val="auto"/>
              <w:rPr>
                <w:rFonts w:ascii="仿宋_GB2312" w:eastAsia="仿宋_GB2312"/>
                <w:color w:val="000000"/>
                <w:sz w:val="18"/>
                <w:szCs w:val="18"/>
              </w:rPr>
            </w:pPr>
            <w:r>
              <w:rPr>
                <w:rFonts w:hint="eastAsia" w:ascii="仿宋_GB2312" w:eastAsia="仿宋_GB2312"/>
                <w:color w:val="000000"/>
                <w:sz w:val="18"/>
                <w:szCs w:val="18"/>
              </w:rPr>
              <w:t>《政府信息公开条例》、《社会保险法》、《社会保险费征缴暂行条例》</w:t>
            </w:r>
          </w:p>
          <w:p>
            <w:pPr>
              <w:keepNext w:val="0"/>
              <w:keepLines w:val="0"/>
              <w:pageBreakBefore w:val="0"/>
              <w:widowControl w:val="0"/>
              <w:kinsoku/>
              <w:wordWrap/>
              <w:overflowPunct/>
              <w:topLinePunct w:val="0"/>
              <w:autoSpaceDE/>
              <w:autoSpaceDN/>
              <w:bidi w:val="0"/>
              <w:adjustRightInd/>
              <w:snapToGrid w:val="0"/>
              <w:spacing w:line="250" w:lineRule="exact"/>
              <w:textAlignment w:val="auto"/>
              <w:rPr>
                <w:rFonts w:ascii="仿宋_GB2312" w:eastAsia="仿宋_GB2312"/>
                <w:color w:val="000000"/>
                <w:sz w:val="18"/>
                <w:szCs w:val="18"/>
              </w:rPr>
            </w:pPr>
          </w:p>
        </w:tc>
        <w:tc>
          <w:tcPr>
            <w:tcW w:w="157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textAlignment w:val="auto"/>
              <w:rPr>
                <w:rFonts w:ascii="仿宋_GB2312" w:eastAsia="仿宋_GB2312"/>
                <w:color w:val="000000"/>
                <w:sz w:val="18"/>
                <w:szCs w:val="18"/>
              </w:rPr>
            </w:pPr>
            <w:r>
              <w:rPr>
                <w:rFonts w:hint="eastAsia" w:ascii="仿宋_GB2312" w:eastAsia="仿宋_GB2312"/>
                <w:color w:val="000000"/>
                <w:sz w:val="18"/>
                <w:szCs w:val="18"/>
              </w:rPr>
              <w:t>公开事项信息形成或变更之日起20个工作日内公开</w:t>
            </w:r>
          </w:p>
          <w:p>
            <w:pPr>
              <w:keepNext w:val="0"/>
              <w:keepLines w:val="0"/>
              <w:pageBreakBefore w:val="0"/>
              <w:widowControl w:val="0"/>
              <w:kinsoku/>
              <w:wordWrap/>
              <w:overflowPunct/>
              <w:topLinePunct w:val="0"/>
              <w:autoSpaceDE/>
              <w:autoSpaceDN/>
              <w:bidi w:val="0"/>
              <w:adjustRightInd/>
              <w:snapToGrid w:val="0"/>
              <w:spacing w:line="250" w:lineRule="exact"/>
              <w:textAlignment w:val="auto"/>
              <w:rPr>
                <w:rFonts w:ascii="仿宋_GB2312" w:eastAsia="仿宋_GB2312"/>
                <w:color w:val="000000"/>
                <w:sz w:val="18"/>
                <w:szCs w:val="18"/>
              </w:rPr>
            </w:pPr>
          </w:p>
        </w:tc>
        <w:tc>
          <w:tcPr>
            <w:tcW w:w="99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textAlignment w:val="auto"/>
              <w:rPr>
                <w:rFonts w:hint="eastAsia" w:ascii="仿宋_GB2312" w:eastAsia="仿宋_GB2312"/>
                <w:color w:val="000000"/>
                <w:sz w:val="18"/>
                <w:szCs w:val="18"/>
                <w:lang w:eastAsia="zh-CN"/>
              </w:rPr>
            </w:pPr>
            <w:r>
              <w:rPr>
                <w:rFonts w:hint="eastAsia" w:ascii="仿宋_GB2312" w:eastAsia="仿宋_GB2312"/>
                <w:color w:val="000000"/>
                <w:sz w:val="18"/>
                <w:szCs w:val="18"/>
                <w:lang w:eastAsia="zh-CN"/>
              </w:rPr>
              <w:t>长赤镇人民政府</w:t>
            </w:r>
          </w:p>
          <w:p>
            <w:pPr>
              <w:keepNext w:val="0"/>
              <w:keepLines w:val="0"/>
              <w:pageBreakBefore w:val="0"/>
              <w:widowControl w:val="0"/>
              <w:kinsoku/>
              <w:wordWrap/>
              <w:overflowPunct/>
              <w:topLinePunct w:val="0"/>
              <w:autoSpaceDE/>
              <w:autoSpaceDN/>
              <w:bidi w:val="0"/>
              <w:adjustRightInd/>
              <w:snapToGrid w:val="0"/>
              <w:spacing w:line="250" w:lineRule="exact"/>
              <w:textAlignment w:val="auto"/>
              <w:rPr>
                <w:rFonts w:ascii="仿宋_GB2312" w:eastAsia="仿宋_GB2312"/>
                <w:color w:val="000000"/>
                <w:sz w:val="18"/>
                <w:szCs w:val="18"/>
              </w:rPr>
            </w:pPr>
          </w:p>
        </w:tc>
        <w:tc>
          <w:tcPr>
            <w:tcW w:w="145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textAlignment w:val="auto"/>
              <w:rPr>
                <w:rFonts w:hint="eastAsia" w:ascii="仿宋_GB2312" w:eastAsia="仿宋_GB2312"/>
                <w:color w:val="000000"/>
                <w:sz w:val="18"/>
                <w:szCs w:val="18"/>
              </w:rPr>
            </w:pPr>
            <w:r>
              <w:rPr>
                <w:rFonts w:hint="eastAsia" w:ascii="仿宋_GB2312" w:eastAsia="仿宋_GB2312"/>
                <w:color w:val="000000"/>
                <w:sz w:val="18"/>
                <w:szCs w:val="18"/>
              </w:rPr>
              <w:t xml:space="preserve">■政府网站    </w:t>
            </w:r>
          </w:p>
          <w:p>
            <w:pPr>
              <w:keepNext w:val="0"/>
              <w:keepLines w:val="0"/>
              <w:pageBreakBefore w:val="0"/>
              <w:widowControl w:val="0"/>
              <w:kinsoku/>
              <w:wordWrap/>
              <w:overflowPunct/>
              <w:topLinePunct w:val="0"/>
              <w:autoSpaceDE/>
              <w:autoSpaceDN/>
              <w:bidi w:val="0"/>
              <w:adjustRightInd/>
              <w:snapToGrid w:val="0"/>
              <w:spacing w:line="250" w:lineRule="exact"/>
              <w:textAlignment w:val="auto"/>
              <w:rPr>
                <w:rFonts w:ascii="仿宋_GB2312" w:eastAsia="仿宋_GB2312"/>
                <w:color w:val="000000"/>
                <w:sz w:val="18"/>
                <w:szCs w:val="18"/>
              </w:rPr>
            </w:pPr>
            <w:r>
              <w:rPr>
                <w:rFonts w:hint="eastAsia" w:ascii="仿宋_GB2312" w:eastAsia="仿宋_GB2312"/>
                <w:color w:val="000000"/>
                <w:sz w:val="18"/>
                <w:szCs w:val="18"/>
              </w:rPr>
              <w:t>■政务服务中心</w:t>
            </w:r>
            <w:r>
              <w:rPr>
                <w:rFonts w:hint="eastAsia" w:ascii="仿宋_GB2312" w:eastAsia="仿宋_GB2312"/>
                <w:color w:val="000000"/>
                <w:sz w:val="18"/>
                <w:szCs w:val="18"/>
              </w:rPr>
              <w:br w:type="textWrapping"/>
            </w:r>
            <w:r>
              <w:rPr>
                <w:rFonts w:hint="eastAsia" w:ascii="仿宋_GB2312" w:eastAsia="仿宋_GB2312"/>
                <w:color w:val="000000"/>
                <w:sz w:val="18"/>
                <w:szCs w:val="18"/>
              </w:rPr>
              <w:t>■基层公共服务平台</w:t>
            </w:r>
          </w:p>
          <w:p>
            <w:pPr>
              <w:keepNext w:val="0"/>
              <w:keepLines w:val="0"/>
              <w:pageBreakBefore w:val="0"/>
              <w:widowControl w:val="0"/>
              <w:kinsoku/>
              <w:wordWrap/>
              <w:overflowPunct/>
              <w:topLinePunct w:val="0"/>
              <w:autoSpaceDE/>
              <w:autoSpaceDN/>
              <w:bidi w:val="0"/>
              <w:adjustRightInd/>
              <w:snapToGrid w:val="0"/>
              <w:spacing w:line="250" w:lineRule="exact"/>
              <w:textAlignment w:val="auto"/>
              <w:rPr>
                <w:rFonts w:ascii="仿宋_GB2312" w:eastAsia="仿宋_GB2312"/>
                <w:color w:val="000000"/>
                <w:sz w:val="18"/>
                <w:szCs w:val="18"/>
              </w:rPr>
            </w:pPr>
          </w:p>
        </w:tc>
        <w:tc>
          <w:tcPr>
            <w:tcW w:w="70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w:t>
            </w:r>
          </w:p>
        </w:tc>
        <w:tc>
          <w:tcPr>
            <w:tcW w:w="7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　</w:t>
            </w:r>
          </w:p>
        </w:tc>
        <w:tc>
          <w:tcPr>
            <w:tcW w:w="52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w:t>
            </w:r>
          </w:p>
        </w:tc>
        <w:tc>
          <w:tcPr>
            <w:tcW w:w="70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　</w:t>
            </w:r>
          </w:p>
        </w:tc>
        <w:tc>
          <w:tcPr>
            <w:tcW w:w="70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w:t>
            </w:r>
          </w:p>
        </w:tc>
        <w:tc>
          <w:tcPr>
            <w:tcW w:w="70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8" w:hRule="atLeast"/>
        </w:trPr>
        <w:tc>
          <w:tcPr>
            <w:tcW w:w="526"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70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105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2979"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198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1577"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997"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1457"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70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w:t>
            </w:r>
          </w:p>
        </w:tc>
        <w:tc>
          <w:tcPr>
            <w:tcW w:w="7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　</w:t>
            </w:r>
          </w:p>
        </w:tc>
        <w:tc>
          <w:tcPr>
            <w:tcW w:w="52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w:t>
            </w:r>
          </w:p>
        </w:tc>
        <w:tc>
          <w:tcPr>
            <w:tcW w:w="70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　</w:t>
            </w:r>
          </w:p>
        </w:tc>
        <w:tc>
          <w:tcPr>
            <w:tcW w:w="70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w:t>
            </w:r>
          </w:p>
        </w:tc>
        <w:tc>
          <w:tcPr>
            <w:tcW w:w="70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2" w:hRule="atLeast"/>
        </w:trPr>
        <w:tc>
          <w:tcPr>
            <w:tcW w:w="526"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70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105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2979"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198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1577"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997"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1457"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70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w:t>
            </w:r>
          </w:p>
        </w:tc>
        <w:tc>
          <w:tcPr>
            <w:tcW w:w="7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　</w:t>
            </w:r>
          </w:p>
        </w:tc>
        <w:tc>
          <w:tcPr>
            <w:tcW w:w="52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w:t>
            </w:r>
          </w:p>
        </w:tc>
        <w:tc>
          <w:tcPr>
            <w:tcW w:w="70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　</w:t>
            </w:r>
          </w:p>
        </w:tc>
        <w:tc>
          <w:tcPr>
            <w:tcW w:w="70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w:t>
            </w:r>
          </w:p>
        </w:tc>
        <w:tc>
          <w:tcPr>
            <w:tcW w:w="70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9" w:hRule="atLeast"/>
        </w:trPr>
        <w:tc>
          <w:tcPr>
            <w:tcW w:w="52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jc w:val="center"/>
              <w:textAlignment w:val="auto"/>
              <w:rPr>
                <w:rFonts w:hint="eastAsia" w:ascii="仿宋_GB2312" w:eastAsia="仿宋_GB2312"/>
                <w:color w:val="000000"/>
                <w:sz w:val="18"/>
                <w:szCs w:val="18"/>
                <w:lang w:eastAsia="zh-CN"/>
              </w:rPr>
            </w:pPr>
            <w:r>
              <w:rPr>
                <w:rFonts w:hint="eastAsia" w:ascii="仿宋_GB2312" w:eastAsia="仿宋_GB2312"/>
                <w:color w:val="000000"/>
                <w:sz w:val="18"/>
                <w:szCs w:val="18"/>
                <w:lang w:val="en-US" w:eastAsia="zh-CN"/>
              </w:rPr>
              <w:t>4</w:t>
            </w:r>
          </w:p>
        </w:tc>
        <w:tc>
          <w:tcPr>
            <w:tcW w:w="70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社会保险缴费申报</w:t>
            </w:r>
          </w:p>
        </w:tc>
        <w:tc>
          <w:tcPr>
            <w:tcW w:w="10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textAlignment w:val="auto"/>
              <w:rPr>
                <w:rFonts w:ascii="仿宋_GB2312" w:eastAsia="仿宋_GB2312"/>
                <w:color w:val="000000"/>
                <w:sz w:val="18"/>
                <w:szCs w:val="18"/>
              </w:rPr>
            </w:pPr>
            <w:r>
              <w:rPr>
                <w:rFonts w:hint="eastAsia" w:ascii="仿宋_GB2312" w:eastAsia="仿宋_GB2312"/>
                <w:color w:val="000000"/>
                <w:sz w:val="18"/>
                <w:szCs w:val="18"/>
              </w:rPr>
              <w:t>缴费人员增减申报</w:t>
            </w:r>
          </w:p>
        </w:tc>
        <w:tc>
          <w:tcPr>
            <w:tcW w:w="297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jc w:val="left"/>
              <w:textAlignment w:val="auto"/>
              <w:rPr>
                <w:rFonts w:ascii="仿宋_GB2312" w:eastAsia="仿宋_GB2312"/>
                <w:color w:val="000000"/>
                <w:sz w:val="18"/>
                <w:szCs w:val="18"/>
              </w:rPr>
            </w:pPr>
            <w:r>
              <w:rPr>
                <w:rFonts w:hint="eastAsia" w:ascii="仿宋_GB2312" w:eastAsia="仿宋_GB2312"/>
                <w:color w:val="000000"/>
                <w:sz w:val="18"/>
                <w:szCs w:val="18"/>
              </w:rPr>
              <w:t>事项名称、事项简述、办理材料、办理方式、办理时限、结果送达、收费依据及标准、办事时间、办理机构及地点、咨询查询途径、监督投诉渠道</w:t>
            </w:r>
          </w:p>
        </w:tc>
        <w:tc>
          <w:tcPr>
            <w:tcW w:w="198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textAlignment w:val="auto"/>
              <w:rPr>
                <w:rFonts w:ascii="仿宋_GB2312" w:eastAsia="仿宋_GB2312"/>
                <w:color w:val="000000"/>
                <w:sz w:val="18"/>
                <w:szCs w:val="18"/>
              </w:rPr>
            </w:pPr>
            <w:r>
              <w:rPr>
                <w:rFonts w:hint="eastAsia" w:ascii="仿宋_GB2312" w:eastAsia="仿宋_GB2312"/>
                <w:color w:val="000000"/>
                <w:sz w:val="18"/>
                <w:szCs w:val="18"/>
              </w:rPr>
              <w:t>《政府信息公开条例》、《社会保险法》、《社会保险费征缴暂行条例》</w:t>
            </w:r>
          </w:p>
        </w:tc>
        <w:tc>
          <w:tcPr>
            <w:tcW w:w="157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textAlignment w:val="auto"/>
              <w:rPr>
                <w:rFonts w:ascii="仿宋_GB2312" w:eastAsia="仿宋_GB2312"/>
                <w:color w:val="000000"/>
                <w:sz w:val="18"/>
                <w:szCs w:val="18"/>
              </w:rPr>
            </w:pPr>
            <w:r>
              <w:rPr>
                <w:rFonts w:hint="eastAsia" w:ascii="仿宋_GB2312" w:eastAsia="仿宋_GB2312"/>
                <w:color w:val="000000"/>
                <w:sz w:val="18"/>
                <w:szCs w:val="18"/>
              </w:rPr>
              <w:t>公开事项信息形成或变更之日起20个工作日内公开</w:t>
            </w:r>
          </w:p>
        </w:tc>
        <w:tc>
          <w:tcPr>
            <w:tcW w:w="9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textAlignment w:val="auto"/>
              <w:rPr>
                <w:rFonts w:hint="eastAsia" w:ascii="仿宋_GB2312" w:eastAsia="仿宋_GB2312"/>
                <w:color w:val="000000"/>
                <w:sz w:val="18"/>
                <w:szCs w:val="18"/>
                <w:lang w:eastAsia="zh-CN"/>
              </w:rPr>
            </w:pPr>
            <w:r>
              <w:rPr>
                <w:rFonts w:hint="eastAsia" w:ascii="仿宋_GB2312" w:eastAsia="仿宋_GB2312"/>
                <w:color w:val="000000"/>
                <w:sz w:val="18"/>
                <w:szCs w:val="18"/>
                <w:lang w:eastAsia="zh-CN"/>
              </w:rPr>
              <w:t>长赤镇人民政府</w:t>
            </w:r>
          </w:p>
          <w:p>
            <w:pPr>
              <w:keepNext w:val="0"/>
              <w:keepLines w:val="0"/>
              <w:pageBreakBefore w:val="0"/>
              <w:widowControl w:val="0"/>
              <w:kinsoku/>
              <w:wordWrap/>
              <w:overflowPunct/>
              <w:topLinePunct w:val="0"/>
              <w:autoSpaceDE/>
              <w:autoSpaceDN/>
              <w:bidi w:val="0"/>
              <w:adjustRightInd/>
              <w:snapToGrid w:val="0"/>
              <w:spacing w:line="250" w:lineRule="exact"/>
              <w:textAlignment w:val="auto"/>
              <w:rPr>
                <w:rFonts w:ascii="仿宋_GB2312" w:eastAsia="仿宋_GB2312"/>
                <w:color w:val="000000"/>
                <w:sz w:val="18"/>
                <w:szCs w:val="18"/>
              </w:rPr>
            </w:pPr>
          </w:p>
        </w:tc>
        <w:tc>
          <w:tcPr>
            <w:tcW w:w="145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textAlignment w:val="auto"/>
              <w:rPr>
                <w:rFonts w:hint="eastAsia" w:ascii="仿宋_GB2312" w:eastAsia="仿宋_GB2312"/>
                <w:color w:val="000000"/>
                <w:sz w:val="18"/>
                <w:szCs w:val="18"/>
              </w:rPr>
            </w:pPr>
            <w:r>
              <w:rPr>
                <w:rFonts w:hint="eastAsia" w:ascii="仿宋_GB2312" w:eastAsia="仿宋_GB2312"/>
                <w:color w:val="000000"/>
                <w:sz w:val="18"/>
                <w:szCs w:val="18"/>
              </w:rPr>
              <w:t xml:space="preserve">■政府网站    </w:t>
            </w:r>
          </w:p>
          <w:p>
            <w:pPr>
              <w:keepNext w:val="0"/>
              <w:keepLines w:val="0"/>
              <w:pageBreakBefore w:val="0"/>
              <w:widowControl w:val="0"/>
              <w:kinsoku/>
              <w:wordWrap/>
              <w:overflowPunct/>
              <w:topLinePunct w:val="0"/>
              <w:autoSpaceDE/>
              <w:autoSpaceDN/>
              <w:bidi w:val="0"/>
              <w:adjustRightInd/>
              <w:snapToGrid w:val="0"/>
              <w:spacing w:line="250" w:lineRule="exact"/>
              <w:textAlignment w:val="auto"/>
              <w:rPr>
                <w:rFonts w:ascii="仿宋_GB2312" w:eastAsia="仿宋_GB2312"/>
                <w:color w:val="000000"/>
                <w:sz w:val="18"/>
                <w:szCs w:val="18"/>
              </w:rPr>
            </w:pPr>
            <w:r>
              <w:rPr>
                <w:rFonts w:hint="eastAsia" w:ascii="仿宋_GB2312" w:eastAsia="仿宋_GB2312"/>
                <w:color w:val="000000"/>
                <w:sz w:val="18"/>
                <w:szCs w:val="18"/>
              </w:rPr>
              <w:t>■政务服务中心</w:t>
            </w:r>
            <w:r>
              <w:rPr>
                <w:rFonts w:ascii="仿宋_GB2312" w:eastAsia="仿宋_GB2312"/>
                <w:color w:val="000000"/>
                <w:sz w:val="18"/>
                <w:szCs w:val="18"/>
              </w:rPr>
              <w:br w:type="textWrapping"/>
            </w:r>
            <w:r>
              <w:rPr>
                <w:rFonts w:hint="eastAsia" w:ascii="仿宋_GB2312" w:eastAsia="仿宋_GB2312"/>
                <w:color w:val="000000"/>
                <w:sz w:val="18"/>
                <w:szCs w:val="18"/>
              </w:rPr>
              <w:t>■基层公共服务平台</w:t>
            </w:r>
          </w:p>
        </w:tc>
        <w:tc>
          <w:tcPr>
            <w:tcW w:w="70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w:t>
            </w:r>
          </w:p>
        </w:tc>
        <w:tc>
          <w:tcPr>
            <w:tcW w:w="7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　</w:t>
            </w:r>
          </w:p>
        </w:tc>
        <w:tc>
          <w:tcPr>
            <w:tcW w:w="52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w:t>
            </w:r>
          </w:p>
        </w:tc>
        <w:tc>
          <w:tcPr>
            <w:tcW w:w="70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　</w:t>
            </w:r>
          </w:p>
        </w:tc>
        <w:tc>
          <w:tcPr>
            <w:tcW w:w="70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w:t>
            </w:r>
          </w:p>
        </w:tc>
        <w:tc>
          <w:tcPr>
            <w:tcW w:w="70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2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jc w:val="center"/>
              <w:textAlignment w:val="auto"/>
              <w:rPr>
                <w:rFonts w:hint="eastAsia" w:ascii="仿宋_GB2312" w:eastAsia="仿宋_GB2312"/>
                <w:color w:val="000000"/>
                <w:sz w:val="18"/>
                <w:szCs w:val="18"/>
                <w:lang w:eastAsia="zh-CN"/>
              </w:rPr>
            </w:pPr>
            <w:r>
              <w:rPr>
                <w:rFonts w:hint="eastAsia" w:ascii="仿宋_GB2312" w:eastAsia="仿宋_GB2312"/>
                <w:color w:val="000000"/>
                <w:sz w:val="18"/>
                <w:szCs w:val="18"/>
                <w:lang w:val="en-US" w:eastAsia="zh-CN"/>
              </w:rPr>
              <w:t>5</w:t>
            </w:r>
          </w:p>
        </w:tc>
        <w:tc>
          <w:tcPr>
            <w:tcW w:w="70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社会保险缴费申报</w:t>
            </w:r>
          </w:p>
        </w:tc>
        <w:tc>
          <w:tcPr>
            <w:tcW w:w="10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textAlignment w:val="auto"/>
              <w:rPr>
                <w:rFonts w:ascii="仿宋_GB2312" w:eastAsia="仿宋_GB2312"/>
                <w:color w:val="000000"/>
                <w:sz w:val="18"/>
                <w:szCs w:val="18"/>
              </w:rPr>
            </w:pPr>
            <w:r>
              <w:rPr>
                <w:rFonts w:hint="eastAsia" w:ascii="仿宋_GB2312" w:eastAsia="仿宋_GB2312"/>
                <w:color w:val="000000"/>
                <w:sz w:val="18"/>
                <w:szCs w:val="18"/>
              </w:rPr>
              <w:t>社会保险缴费申报与变更</w:t>
            </w:r>
          </w:p>
        </w:tc>
        <w:tc>
          <w:tcPr>
            <w:tcW w:w="2979"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jc w:val="left"/>
              <w:textAlignment w:val="auto"/>
              <w:rPr>
                <w:rFonts w:ascii="仿宋_GB2312" w:eastAsia="仿宋_GB2312"/>
                <w:color w:val="000000"/>
                <w:sz w:val="18"/>
                <w:szCs w:val="18"/>
              </w:rPr>
            </w:pPr>
            <w:r>
              <w:rPr>
                <w:rFonts w:hint="eastAsia" w:ascii="仿宋_GB2312" w:eastAsia="仿宋_GB2312"/>
                <w:color w:val="000000"/>
                <w:sz w:val="18"/>
                <w:szCs w:val="18"/>
              </w:rPr>
              <w:t>事项名称、事项简述、办理材料、办理方式、办理时限、结果送达、收费依据及标准、办事时间、办理机构及地点、咨询查询途径、监督投诉渠道</w:t>
            </w:r>
          </w:p>
        </w:tc>
        <w:tc>
          <w:tcPr>
            <w:tcW w:w="198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textAlignment w:val="auto"/>
              <w:rPr>
                <w:rFonts w:ascii="仿宋_GB2312" w:eastAsia="仿宋_GB2312"/>
                <w:color w:val="000000"/>
                <w:sz w:val="18"/>
                <w:szCs w:val="18"/>
              </w:rPr>
            </w:pPr>
            <w:r>
              <w:rPr>
                <w:rFonts w:hint="eastAsia" w:ascii="仿宋_GB2312" w:eastAsia="仿宋_GB2312"/>
                <w:color w:val="000000"/>
                <w:sz w:val="18"/>
                <w:szCs w:val="18"/>
              </w:rPr>
              <w:t>《政府信息公开条例》、《社会保险法》、《社会保险费征缴暂行条例》</w:t>
            </w:r>
          </w:p>
          <w:p>
            <w:pPr>
              <w:keepNext w:val="0"/>
              <w:keepLines w:val="0"/>
              <w:pageBreakBefore w:val="0"/>
              <w:widowControl w:val="0"/>
              <w:kinsoku/>
              <w:wordWrap/>
              <w:overflowPunct/>
              <w:topLinePunct w:val="0"/>
              <w:autoSpaceDE/>
              <w:autoSpaceDN/>
              <w:bidi w:val="0"/>
              <w:adjustRightInd/>
              <w:snapToGrid w:val="0"/>
              <w:spacing w:line="250" w:lineRule="exact"/>
              <w:textAlignment w:val="auto"/>
              <w:rPr>
                <w:rFonts w:ascii="仿宋_GB2312" w:eastAsia="仿宋_GB2312"/>
                <w:color w:val="000000"/>
                <w:sz w:val="18"/>
                <w:szCs w:val="18"/>
              </w:rPr>
            </w:pPr>
          </w:p>
        </w:tc>
        <w:tc>
          <w:tcPr>
            <w:tcW w:w="157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textAlignment w:val="auto"/>
              <w:rPr>
                <w:rFonts w:ascii="仿宋_GB2312" w:eastAsia="仿宋_GB2312"/>
                <w:color w:val="000000"/>
                <w:sz w:val="18"/>
                <w:szCs w:val="18"/>
              </w:rPr>
            </w:pPr>
            <w:r>
              <w:rPr>
                <w:rFonts w:hint="eastAsia" w:ascii="仿宋_GB2312" w:eastAsia="仿宋_GB2312"/>
                <w:color w:val="000000"/>
                <w:sz w:val="18"/>
                <w:szCs w:val="18"/>
              </w:rPr>
              <w:t>公开事项信息形成或变更之日起20个工作日内公开</w:t>
            </w:r>
          </w:p>
          <w:p>
            <w:pPr>
              <w:keepNext w:val="0"/>
              <w:keepLines w:val="0"/>
              <w:pageBreakBefore w:val="0"/>
              <w:widowControl w:val="0"/>
              <w:kinsoku/>
              <w:wordWrap/>
              <w:overflowPunct/>
              <w:topLinePunct w:val="0"/>
              <w:autoSpaceDE/>
              <w:autoSpaceDN/>
              <w:bidi w:val="0"/>
              <w:adjustRightInd/>
              <w:snapToGrid w:val="0"/>
              <w:spacing w:line="250" w:lineRule="exact"/>
              <w:textAlignment w:val="auto"/>
              <w:rPr>
                <w:rFonts w:ascii="仿宋_GB2312" w:eastAsia="仿宋_GB2312"/>
                <w:color w:val="000000"/>
                <w:sz w:val="18"/>
                <w:szCs w:val="18"/>
              </w:rPr>
            </w:pPr>
          </w:p>
        </w:tc>
        <w:tc>
          <w:tcPr>
            <w:tcW w:w="99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textAlignment w:val="auto"/>
              <w:rPr>
                <w:rFonts w:hint="eastAsia" w:ascii="仿宋_GB2312" w:eastAsia="仿宋_GB2312"/>
                <w:color w:val="000000"/>
                <w:sz w:val="18"/>
                <w:szCs w:val="18"/>
                <w:lang w:eastAsia="zh-CN"/>
              </w:rPr>
            </w:pPr>
            <w:r>
              <w:rPr>
                <w:rFonts w:hint="eastAsia" w:ascii="仿宋_GB2312" w:eastAsia="仿宋_GB2312"/>
                <w:color w:val="000000"/>
                <w:sz w:val="18"/>
                <w:szCs w:val="18"/>
                <w:lang w:eastAsia="zh-CN"/>
              </w:rPr>
              <w:t>长赤镇人民政府</w:t>
            </w:r>
          </w:p>
          <w:p>
            <w:pPr>
              <w:keepNext w:val="0"/>
              <w:keepLines w:val="0"/>
              <w:pageBreakBefore w:val="0"/>
              <w:widowControl w:val="0"/>
              <w:kinsoku/>
              <w:wordWrap/>
              <w:overflowPunct/>
              <w:topLinePunct w:val="0"/>
              <w:autoSpaceDE/>
              <w:autoSpaceDN/>
              <w:bidi w:val="0"/>
              <w:adjustRightInd/>
              <w:snapToGrid w:val="0"/>
              <w:spacing w:line="250" w:lineRule="exact"/>
              <w:textAlignment w:val="auto"/>
              <w:rPr>
                <w:rFonts w:ascii="仿宋_GB2312" w:eastAsia="仿宋_GB2312"/>
                <w:color w:val="000000"/>
                <w:sz w:val="18"/>
                <w:szCs w:val="18"/>
              </w:rPr>
            </w:pPr>
          </w:p>
        </w:tc>
        <w:tc>
          <w:tcPr>
            <w:tcW w:w="145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textAlignment w:val="auto"/>
              <w:rPr>
                <w:rFonts w:hint="eastAsia" w:ascii="仿宋_GB2312" w:eastAsia="仿宋_GB2312"/>
                <w:color w:val="000000"/>
                <w:sz w:val="18"/>
                <w:szCs w:val="18"/>
              </w:rPr>
            </w:pPr>
            <w:r>
              <w:rPr>
                <w:rFonts w:hint="eastAsia" w:ascii="仿宋_GB2312" w:eastAsia="仿宋_GB2312"/>
                <w:color w:val="000000"/>
                <w:sz w:val="18"/>
                <w:szCs w:val="18"/>
              </w:rPr>
              <w:t xml:space="preserve">■政府网站   </w:t>
            </w:r>
          </w:p>
          <w:p>
            <w:pPr>
              <w:keepNext w:val="0"/>
              <w:keepLines w:val="0"/>
              <w:pageBreakBefore w:val="0"/>
              <w:widowControl w:val="0"/>
              <w:kinsoku/>
              <w:wordWrap/>
              <w:overflowPunct/>
              <w:topLinePunct w:val="0"/>
              <w:autoSpaceDE/>
              <w:autoSpaceDN/>
              <w:bidi w:val="0"/>
              <w:adjustRightInd/>
              <w:snapToGrid w:val="0"/>
              <w:spacing w:line="250" w:lineRule="exact"/>
              <w:textAlignment w:val="auto"/>
              <w:rPr>
                <w:rFonts w:hint="eastAsia" w:ascii="仿宋_GB2312" w:eastAsia="仿宋_GB2312"/>
                <w:color w:val="000000"/>
                <w:sz w:val="18"/>
                <w:szCs w:val="18"/>
              </w:rPr>
            </w:pPr>
            <w:r>
              <w:rPr>
                <w:rFonts w:hint="eastAsia" w:ascii="仿宋_GB2312" w:eastAsia="仿宋_GB2312"/>
                <w:color w:val="000000"/>
                <w:sz w:val="18"/>
                <w:szCs w:val="18"/>
              </w:rPr>
              <w:t>■政务服务中心</w:t>
            </w:r>
            <w:r>
              <w:rPr>
                <w:rFonts w:ascii="仿宋_GB2312" w:eastAsia="仿宋_GB2312"/>
                <w:color w:val="000000"/>
                <w:sz w:val="18"/>
                <w:szCs w:val="18"/>
              </w:rPr>
              <w:br w:type="textWrapping"/>
            </w:r>
            <w:r>
              <w:rPr>
                <w:rFonts w:hint="eastAsia" w:ascii="仿宋_GB2312" w:eastAsia="仿宋_GB2312"/>
                <w:color w:val="000000"/>
                <w:sz w:val="18"/>
                <w:szCs w:val="18"/>
              </w:rPr>
              <w:t>■基层公共服务平台</w:t>
            </w:r>
          </w:p>
        </w:tc>
        <w:tc>
          <w:tcPr>
            <w:tcW w:w="70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w:t>
            </w:r>
          </w:p>
        </w:tc>
        <w:tc>
          <w:tcPr>
            <w:tcW w:w="7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　</w:t>
            </w:r>
          </w:p>
        </w:tc>
        <w:tc>
          <w:tcPr>
            <w:tcW w:w="52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w:t>
            </w:r>
          </w:p>
        </w:tc>
        <w:tc>
          <w:tcPr>
            <w:tcW w:w="70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　</w:t>
            </w:r>
          </w:p>
        </w:tc>
        <w:tc>
          <w:tcPr>
            <w:tcW w:w="70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w:t>
            </w:r>
          </w:p>
        </w:tc>
        <w:tc>
          <w:tcPr>
            <w:tcW w:w="70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2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jc w:val="center"/>
              <w:textAlignment w:val="auto"/>
              <w:rPr>
                <w:rFonts w:hint="eastAsia" w:ascii="仿宋_GB2312" w:eastAsia="仿宋_GB2312"/>
                <w:color w:val="000000"/>
                <w:sz w:val="18"/>
                <w:szCs w:val="18"/>
                <w:lang w:eastAsia="zh-CN"/>
              </w:rPr>
            </w:pPr>
            <w:r>
              <w:rPr>
                <w:rFonts w:hint="eastAsia" w:ascii="仿宋_GB2312" w:eastAsia="仿宋_GB2312"/>
                <w:color w:val="000000"/>
                <w:sz w:val="18"/>
                <w:szCs w:val="18"/>
                <w:lang w:val="en-US" w:eastAsia="zh-CN"/>
              </w:rPr>
              <w:t>6</w:t>
            </w:r>
          </w:p>
        </w:tc>
        <w:tc>
          <w:tcPr>
            <w:tcW w:w="70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10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textAlignment w:val="auto"/>
              <w:rPr>
                <w:rFonts w:ascii="仿宋_GB2312" w:eastAsia="仿宋_GB2312"/>
                <w:color w:val="000000"/>
                <w:sz w:val="18"/>
                <w:szCs w:val="18"/>
              </w:rPr>
            </w:pPr>
            <w:r>
              <w:rPr>
                <w:rFonts w:hint="eastAsia" w:ascii="仿宋_GB2312" w:eastAsia="仿宋_GB2312"/>
                <w:color w:val="000000"/>
                <w:sz w:val="18"/>
                <w:szCs w:val="18"/>
              </w:rPr>
              <w:t>社会保险费延缴申请</w:t>
            </w:r>
          </w:p>
        </w:tc>
        <w:tc>
          <w:tcPr>
            <w:tcW w:w="2979"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198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1577"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997"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1457"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70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w:t>
            </w:r>
          </w:p>
        </w:tc>
        <w:tc>
          <w:tcPr>
            <w:tcW w:w="7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　</w:t>
            </w:r>
          </w:p>
        </w:tc>
        <w:tc>
          <w:tcPr>
            <w:tcW w:w="52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w:t>
            </w:r>
          </w:p>
        </w:tc>
        <w:tc>
          <w:tcPr>
            <w:tcW w:w="70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　</w:t>
            </w:r>
          </w:p>
        </w:tc>
        <w:tc>
          <w:tcPr>
            <w:tcW w:w="70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w:t>
            </w:r>
          </w:p>
        </w:tc>
        <w:tc>
          <w:tcPr>
            <w:tcW w:w="70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34" w:hRule="atLeast"/>
        </w:trPr>
        <w:tc>
          <w:tcPr>
            <w:tcW w:w="52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jc w:val="center"/>
              <w:textAlignment w:val="auto"/>
              <w:rPr>
                <w:rFonts w:hint="eastAsia" w:ascii="仿宋_GB2312" w:eastAsia="仿宋_GB2312"/>
                <w:color w:val="000000"/>
                <w:sz w:val="18"/>
                <w:szCs w:val="18"/>
                <w:lang w:eastAsia="zh-CN"/>
              </w:rPr>
            </w:pPr>
            <w:r>
              <w:rPr>
                <w:rFonts w:hint="eastAsia" w:ascii="仿宋_GB2312" w:eastAsia="仿宋_GB2312"/>
                <w:color w:val="000000"/>
                <w:sz w:val="18"/>
                <w:szCs w:val="18"/>
                <w:lang w:val="en-US" w:eastAsia="zh-CN"/>
              </w:rPr>
              <w:t>7</w:t>
            </w:r>
          </w:p>
        </w:tc>
        <w:tc>
          <w:tcPr>
            <w:tcW w:w="70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10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textAlignment w:val="auto"/>
              <w:rPr>
                <w:rFonts w:ascii="仿宋_GB2312" w:eastAsia="仿宋_GB2312"/>
                <w:color w:val="000000"/>
                <w:sz w:val="18"/>
                <w:szCs w:val="18"/>
              </w:rPr>
            </w:pPr>
            <w:r>
              <w:rPr>
                <w:rFonts w:hint="eastAsia" w:ascii="仿宋_GB2312" w:eastAsia="仿宋_GB2312"/>
                <w:color w:val="000000"/>
                <w:sz w:val="18"/>
                <w:szCs w:val="18"/>
              </w:rPr>
              <w:t>社会保险费欠费补缴申报</w:t>
            </w:r>
          </w:p>
        </w:tc>
        <w:tc>
          <w:tcPr>
            <w:tcW w:w="2979"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198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1577"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997"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1457"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70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w:t>
            </w:r>
          </w:p>
        </w:tc>
        <w:tc>
          <w:tcPr>
            <w:tcW w:w="7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　</w:t>
            </w:r>
          </w:p>
        </w:tc>
        <w:tc>
          <w:tcPr>
            <w:tcW w:w="52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w:t>
            </w:r>
          </w:p>
        </w:tc>
        <w:tc>
          <w:tcPr>
            <w:tcW w:w="70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　</w:t>
            </w:r>
          </w:p>
        </w:tc>
        <w:tc>
          <w:tcPr>
            <w:tcW w:w="70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w:t>
            </w:r>
          </w:p>
        </w:tc>
        <w:tc>
          <w:tcPr>
            <w:tcW w:w="70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8" w:hRule="atLeast"/>
        </w:trPr>
        <w:tc>
          <w:tcPr>
            <w:tcW w:w="52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jc w:val="center"/>
              <w:textAlignment w:val="auto"/>
              <w:rPr>
                <w:rFonts w:hint="eastAsia" w:ascii="仿宋_GB2312" w:eastAsia="仿宋_GB2312"/>
                <w:color w:val="000000"/>
                <w:sz w:val="18"/>
                <w:szCs w:val="18"/>
                <w:lang w:eastAsia="zh-CN"/>
              </w:rPr>
            </w:pPr>
            <w:r>
              <w:rPr>
                <w:rFonts w:hint="eastAsia" w:ascii="仿宋_GB2312" w:eastAsia="仿宋_GB2312"/>
                <w:color w:val="000000"/>
                <w:sz w:val="18"/>
                <w:szCs w:val="18"/>
                <w:lang w:val="en-US" w:eastAsia="zh-CN"/>
              </w:rPr>
              <w:t>8</w:t>
            </w:r>
          </w:p>
        </w:tc>
        <w:tc>
          <w:tcPr>
            <w:tcW w:w="70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社会保险参保缴费记录查询</w:t>
            </w:r>
          </w:p>
        </w:tc>
        <w:tc>
          <w:tcPr>
            <w:tcW w:w="105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textAlignment w:val="auto"/>
              <w:rPr>
                <w:rFonts w:ascii="仿宋_GB2312" w:eastAsia="仿宋_GB2312"/>
                <w:color w:val="000000"/>
                <w:sz w:val="18"/>
                <w:szCs w:val="18"/>
              </w:rPr>
            </w:pPr>
            <w:r>
              <w:rPr>
                <w:rFonts w:hint="eastAsia" w:ascii="仿宋_GB2312" w:eastAsia="仿宋_GB2312"/>
                <w:color w:val="000000"/>
                <w:sz w:val="18"/>
                <w:szCs w:val="18"/>
              </w:rPr>
              <w:t>个人权益记录查询打印</w:t>
            </w:r>
          </w:p>
        </w:tc>
        <w:tc>
          <w:tcPr>
            <w:tcW w:w="2979"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jc w:val="left"/>
              <w:textAlignment w:val="auto"/>
              <w:rPr>
                <w:rFonts w:ascii="仿宋_GB2312" w:eastAsia="仿宋_GB2312"/>
                <w:color w:val="000000"/>
                <w:sz w:val="18"/>
                <w:szCs w:val="18"/>
              </w:rPr>
            </w:pPr>
            <w:r>
              <w:rPr>
                <w:rFonts w:hint="eastAsia" w:ascii="仿宋_GB2312" w:eastAsia="仿宋_GB2312"/>
                <w:color w:val="000000"/>
                <w:sz w:val="18"/>
                <w:szCs w:val="18"/>
              </w:rPr>
              <w:t>事项名称、事项简述、办理材料、办理方式、办理时限、结果送达、收费依据及标准、办事时间、办理机构及地点、咨询查询途径、监督投诉渠道</w:t>
            </w:r>
          </w:p>
        </w:tc>
        <w:tc>
          <w:tcPr>
            <w:tcW w:w="198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textAlignment w:val="auto"/>
              <w:rPr>
                <w:rFonts w:ascii="仿宋_GB2312" w:eastAsia="仿宋_GB2312"/>
                <w:color w:val="000000"/>
                <w:sz w:val="18"/>
                <w:szCs w:val="18"/>
              </w:rPr>
            </w:pPr>
            <w:r>
              <w:rPr>
                <w:rFonts w:hint="eastAsia" w:ascii="仿宋_GB2312" w:eastAsia="仿宋_GB2312"/>
                <w:color w:val="000000"/>
                <w:sz w:val="18"/>
                <w:szCs w:val="18"/>
              </w:rPr>
              <w:t>《政府信息公开条例》、《社会保险法》、《社会保险费征缴暂行条例》</w:t>
            </w:r>
          </w:p>
        </w:tc>
        <w:tc>
          <w:tcPr>
            <w:tcW w:w="157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textAlignment w:val="auto"/>
              <w:rPr>
                <w:rFonts w:ascii="仿宋_GB2312" w:eastAsia="仿宋_GB2312"/>
                <w:color w:val="000000"/>
                <w:sz w:val="18"/>
                <w:szCs w:val="18"/>
              </w:rPr>
            </w:pPr>
            <w:r>
              <w:rPr>
                <w:rFonts w:hint="eastAsia" w:ascii="仿宋_GB2312" w:eastAsia="仿宋_GB2312"/>
                <w:color w:val="000000"/>
                <w:sz w:val="18"/>
                <w:szCs w:val="18"/>
              </w:rPr>
              <w:t>公开事项信息形成或变更之日起20个工作日内公开</w:t>
            </w:r>
          </w:p>
        </w:tc>
        <w:tc>
          <w:tcPr>
            <w:tcW w:w="99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textAlignment w:val="auto"/>
              <w:rPr>
                <w:rFonts w:hint="eastAsia" w:ascii="仿宋_GB2312" w:eastAsia="仿宋_GB2312"/>
                <w:color w:val="000000"/>
                <w:sz w:val="18"/>
                <w:szCs w:val="18"/>
                <w:lang w:eastAsia="zh-CN"/>
              </w:rPr>
            </w:pPr>
            <w:r>
              <w:rPr>
                <w:rFonts w:hint="eastAsia" w:ascii="仿宋_GB2312" w:eastAsia="仿宋_GB2312"/>
                <w:color w:val="000000"/>
                <w:sz w:val="18"/>
                <w:szCs w:val="18"/>
                <w:lang w:eastAsia="zh-CN"/>
              </w:rPr>
              <w:t>长赤镇人民政府</w:t>
            </w:r>
          </w:p>
          <w:p>
            <w:pPr>
              <w:keepNext w:val="0"/>
              <w:keepLines w:val="0"/>
              <w:pageBreakBefore w:val="0"/>
              <w:widowControl w:val="0"/>
              <w:kinsoku/>
              <w:wordWrap/>
              <w:overflowPunct/>
              <w:topLinePunct w:val="0"/>
              <w:autoSpaceDE/>
              <w:autoSpaceDN/>
              <w:bidi w:val="0"/>
              <w:adjustRightInd/>
              <w:snapToGrid w:val="0"/>
              <w:spacing w:line="250" w:lineRule="exact"/>
              <w:textAlignment w:val="auto"/>
              <w:rPr>
                <w:rFonts w:ascii="仿宋_GB2312" w:eastAsia="仿宋_GB2312"/>
                <w:color w:val="000000"/>
                <w:sz w:val="18"/>
                <w:szCs w:val="18"/>
              </w:rPr>
            </w:pPr>
          </w:p>
        </w:tc>
        <w:tc>
          <w:tcPr>
            <w:tcW w:w="145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textAlignment w:val="auto"/>
              <w:rPr>
                <w:rFonts w:hint="eastAsia" w:ascii="仿宋_GB2312" w:eastAsia="仿宋_GB2312"/>
                <w:color w:val="000000"/>
                <w:sz w:val="18"/>
                <w:szCs w:val="18"/>
              </w:rPr>
            </w:pPr>
            <w:r>
              <w:rPr>
                <w:rFonts w:hint="eastAsia" w:ascii="仿宋_GB2312" w:eastAsia="仿宋_GB2312"/>
                <w:color w:val="000000"/>
                <w:sz w:val="18"/>
                <w:szCs w:val="18"/>
              </w:rPr>
              <w:t xml:space="preserve">■政府网站   </w:t>
            </w:r>
          </w:p>
          <w:p>
            <w:pPr>
              <w:keepNext w:val="0"/>
              <w:keepLines w:val="0"/>
              <w:pageBreakBefore w:val="0"/>
              <w:widowControl w:val="0"/>
              <w:kinsoku/>
              <w:wordWrap/>
              <w:overflowPunct/>
              <w:topLinePunct w:val="0"/>
              <w:autoSpaceDE/>
              <w:autoSpaceDN/>
              <w:bidi w:val="0"/>
              <w:adjustRightInd/>
              <w:snapToGrid w:val="0"/>
              <w:spacing w:line="250" w:lineRule="exact"/>
              <w:textAlignment w:val="auto"/>
              <w:rPr>
                <w:rFonts w:ascii="仿宋_GB2312" w:eastAsia="仿宋_GB2312"/>
                <w:color w:val="000000"/>
                <w:sz w:val="18"/>
                <w:szCs w:val="18"/>
              </w:rPr>
            </w:pPr>
            <w:r>
              <w:rPr>
                <w:rFonts w:hint="eastAsia" w:ascii="仿宋_GB2312" w:eastAsia="仿宋_GB2312"/>
                <w:color w:val="000000"/>
                <w:sz w:val="18"/>
                <w:szCs w:val="18"/>
              </w:rPr>
              <w:t>■政务服务中心</w:t>
            </w:r>
            <w:r>
              <w:rPr>
                <w:rFonts w:hint="eastAsia" w:ascii="仿宋_GB2312" w:eastAsia="仿宋_GB2312"/>
                <w:color w:val="000000"/>
                <w:sz w:val="18"/>
                <w:szCs w:val="18"/>
              </w:rPr>
              <w:br w:type="textWrapping"/>
            </w:r>
            <w:r>
              <w:rPr>
                <w:rFonts w:hint="eastAsia" w:ascii="仿宋_GB2312" w:eastAsia="仿宋_GB2312"/>
                <w:color w:val="000000"/>
                <w:sz w:val="18"/>
                <w:szCs w:val="18"/>
              </w:rPr>
              <w:t>■基层公共服务平台</w:t>
            </w:r>
          </w:p>
        </w:tc>
        <w:tc>
          <w:tcPr>
            <w:tcW w:w="70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w:t>
            </w:r>
          </w:p>
        </w:tc>
        <w:tc>
          <w:tcPr>
            <w:tcW w:w="7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　</w:t>
            </w:r>
          </w:p>
        </w:tc>
        <w:tc>
          <w:tcPr>
            <w:tcW w:w="52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w:t>
            </w:r>
          </w:p>
        </w:tc>
        <w:tc>
          <w:tcPr>
            <w:tcW w:w="70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　</w:t>
            </w:r>
          </w:p>
        </w:tc>
        <w:tc>
          <w:tcPr>
            <w:tcW w:w="70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w:t>
            </w:r>
          </w:p>
        </w:tc>
        <w:tc>
          <w:tcPr>
            <w:tcW w:w="70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6" w:hRule="atLeast"/>
        </w:trPr>
        <w:tc>
          <w:tcPr>
            <w:tcW w:w="526"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70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105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2979"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198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1577"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997"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1457"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70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w:t>
            </w:r>
          </w:p>
        </w:tc>
        <w:tc>
          <w:tcPr>
            <w:tcW w:w="7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　</w:t>
            </w:r>
          </w:p>
        </w:tc>
        <w:tc>
          <w:tcPr>
            <w:tcW w:w="52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w:t>
            </w:r>
          </w:p>
        </w:tc>
        <w:tc>
          <w:tcPr>
            <w:tcW w:w="70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　</w:t>
            </w:r>
          </w:p>
        </w:tc>
        <w:tc>
          <w:tcPr>
            <w:tcW w:w="70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w:t>
            </w:r>
          </w:p>
        </w:tc>
        <w:tc>
          <w:tcPr>
            <w:tcW w:w="70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2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jc w:val="center"/>
              <w:textAlignment w:val="auto"/>
              <w:rPr>
                <w:rFonts w:hint="eastAsia" w:ascii="仿宋_GB2312" w:eastAsia="仿宋_GB2312"/>
                <w:color w:val="000000"/>
                <w:sz w:val="18"/>
                <w:szCs w:val="18"/>
                <w:lang w:eastAsia="zh-CN"/>
              </w:rPr>
            </w:pPr>
            <w:r>
              <w:rPr>
                <w:rFonts w:hint="eastAsia" w:ascii="仿宋_GB2312" w:eastAsia="仿宋_GB2312"/>
                <w:color w:val="000000"/>
                <w:sz w:val="18"/>
                <w:szCs w:val="18"/>
                <w:lang w:val="en-US" w:eastAsia="zh-CN"/>
              </w:rPr>
              <w:t>9</w:t>
            </w:r>
          </w:p>
        </w:tc>
        <w:tc>
          <w:tcPr>
            <w:tcW w:w="70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jc w:val="center"/>
              <w:textAlignment w:val="auto"/>
              <w:rPr>
                <w:rFonts w:hint="eastAsia" w:ascii="仿宋_GB2312" w:eastAsia="仿宋_GB2312"/>
                <w:color w:val="000000"/>
                <w:sz w:val="18"/>
                <w:szCs w:val="18"/>
              </w:rPr>
            </w:pPr>
            <w:r>
              <w:rPr>
                <w:rFonts w:hint="eastAsia" w:ascii="仿宋_GB2312" w:eastAsia="仿宋_GB2312"/>
                <w:color w:val="000000"/>
                <w:sz w:val="18"/>
                <w:szCs w:val="18"/>
              </w:rPr>
              <w:t>养老保险服务</w:t>
            </w:r>
          </w:p>
        </w:tc>
        <w:tc>
          <w:tcPr>
            <w:tcW w:w="10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textAlignment w:val="auto"/>
              <w:rPr>
                <w:rFonts w:ascii="仿宋_GB2312" w:eastAsia="仿宋_GB2312"/>
                <w:color w:val="000000"/>
                <w:sz w:val="18"/>
                <w:szCs w:val="18"/>
              </w:rPr>
            </w:pPr>
            <w:r>
              <w:rPr>
                <w:rFonts w:hint="eastAsia" w:ascii="仿宋_GB2312" w:eastAsia="仿宋_GB2312"/>
                <w:color w:val="000000"/>
                <w:sz w:val="18"/>
                <w:szCs w:val="18"/>
              </w:rPr>
              <w:t>职工正常退休(职)申请</w:t>
            </w:r>
          </w:p>
        </w:tc>
        <w:tc>
          <w:tcPr>
            <w:tcW w:w="2979"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jc w:val="left"/>
              <w:textAlignment w:val="auto"/>
              <w:rPr>
                <w:rFonts w:ascii="仿宋_GB2312" w:eastAsia="仿宋_GB2312"/>
                <w:color w:val="000000"/>
                <w:sz w:val="18"/>
                <w:szCs w:val="18"/>
              </w:rPr>
            </w:pPr>
            <w:r>
              <w:rPr>
                <w:rFonts w:hint="eastAsia" w:ascii="仿宋_GB2312" w:eastAsia="仿宋_GB2312"/>
                <w:color w:val="000000"/>
                <w:sz w:val="18"/>
                <w:szCs w:val="18"/>
              </w:rPr>
              <w:t>事项名称、事项简述、办理材料、办理方式、办理时限、结果送达、收费依据及标准、办事时间、办理机构及地点、咨询查询途径、监督投诉渠道</w:t>
            </w:r>
          </w:p>
        </w:tc>
        <w:tc>
          <w:tcPr>
            <w:tcW w:w="198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textAlignment w:val="auto"/>
              <w:rPr>
                <w:rFonts w:ascii="仿宋_GB2312" w:eastAsia="仿宋_GB2312"/>
                <w:color w:val="000000"/>
                <w:sz w:val="18"/>
                <w:szCs w:val="18"/>
              </w:rPr>
            </w:pPr>
            <w:r>
              <w:rPr>
                <w:rFonts w:hint="eastAsia" w:ascii="仿宋_GB2312" w:eastAsia="仿宋_GB2312"/>
                <w:color w:val="000000"/>
                <w:sz w:val="18"/>
                <w:szCs w:val="18"/>
              </w:rPr>
              <w:t>《政府信息公开条例》、《社会保险法》、《劳动保险条例》</w:t>
            </w:r>
          </w:p>
          <w:p>
            <w:pPr>
              <w:keepNext w:val="0"/>
              <w:keepLines w:val="0"/>
              <w:pageBreakBefore w:val="0"/>
              <w:widowControl w:val="0"/>
              <w:kinsoku/>
              <w:wordWrap/>
              <w:overflowPunct/>
              <w:topLinePunct w:val="0"/>
              <w:autoSpaceDE/>
              <w:autoSpaceDN/>
              <w:bidi w:val="0"/>
              <w:adjustRightInd/>
              <w:snapToGrid w:val="0"/>
              <w:spacing w:line="250" w:lineRule="exact"/>
              <w:textAlignment w:val="auto"/>
              <w:rPr>
                <w:rFonts w:ascii="仿宋_GB2312" w:eastAsia="仿宋_GB2312"/>
                <w:color w:val="000000"/>
                <w:sz w:val="18"/>
                <w:szCs w:val="18"/>
              </w:rPr>
            </w:pPr>
          </w:p>
        </w:tc>
        <w:tc>
          <w:tcPr>
            <w:tcW w:w="157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textAlignment w:val="auto"/>
              <w:rPr>
                <w:rFonts w:ascii="仿宋_GB2312" w:eastAsia="仿宋_GB2312"/>
                <w:color w:val="000000"/>
                <w:sz w:val="18"/>
                <w:szCs w:val="18"/>
              </w:rPr>
            </w:pPr>
            <w:r>
              <w:rPr>
                <w:rFonts w:hint="eastAsia" w:ascii="仿宋_GB2312" w:eastAsia="仿宋_GB2312"/>
                <w:color w:val="000000"/>
                <w:sz w:val="18"/>
                <w:szCs w:val="18"/>
              </w:rPr>
              <w:t>公开事项信息形成或变更之日起20个工作日内公开</w:t>
            </w:r>
          </w:p>
          <w:p>
            <w:pPr>
              <w:keepNext w:val="0"/>
              <w:keepLines w:val="0"/>
              <w:pageBreakBefore w:val="0"/>
              <w:widowControl w:val="0"/>
              <w:kinsoku/>
              <w:wordWrap/>
              <w:overflowPunct/>
              <w:topLinePunct w:val="0"/>
              <w:autoSpaceDE/>
              <w:autoSpaceDN/>
              <w:bidi w:val="0"/>
              <w:adjustRightInd/>
              <w:snapToGrid w:val="0"/>
              <w:spacing w:line="250" w:lineRule="exact"/>
              <w:textAlignment w:val="auto"/>
              <w:rPr>
                <w:rFonts w:hint="eastAsia" w:ascii="仿宋_GB2312" w:eastAsia="仿宋_GB2312"/>
                <w:color w:val="000000"/>
                <w:sz w:val="18"/>
                <w:szCs w:val="18"/>
              </w:rPr>
            </w:pPr>
          </w:p>
        </w:tc>
        <w:tc>
          <w:tcPr>
            <w:tcW w:w="99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textAlignment w:val="auto"/>
              <w:rPr>
                <w:rFonts w:hint="eastAsia" w:ascii="仿宋_GB2312" w:eastAsia="仿宋_GB2312"/>
                <w:color w:val="000000"/>
                <w:sz w:val="18"/>
                <w:szCs w:val="18"/>
                <w:lang w:eastAsia="zh-CN"/>
              </w:rPr>
            </w:pPr>
            <w:r>
              <w:rPr>
                <w:rFonts w:hint="eastAsia" w:ascii="仿宋_GB2312" w:eastAsia="仿宋_GB2312"/>
                <w:color w:val="000000"/>
                <w:sz w:val="18"/>
                <w:szCs w:val="18"/>
                <w:lang w:eastAsia="zh-CN"/>
              </w:rPr>
              <w:t>长赤镇人民政府</w:t>
            </w:r>
          </w:p>
          <w:p>
            <w:pPr>
              <w:keepNext w:val="0"/>
              <w:keepLines w:val="0"/>
              <w:pageBreakBefore w:val="0"/>
              <w:widowControl w:val="0"/>
              <w:kinsoku/>
              <w:wordWrap/>
              <w:overflowPunct/>
              <w:topLinePunct w:val="0"/>
              <w:autoSpaceDE/>
              <w:autoSpaceDN/>
              <w:bidi w:val="0"/>
              <w:adjustRightInd/>
              <w:snapToGrid w:val="0"/>
              <w:spacing w:line="250" w:lineRule="exact"/>
              <w:textAlignment w:val="auto"/>
              <w:rPr>
                <w:rFonts w:hint="eastAsia" w:ascii="仿宋_GB2312" w:eastAsia="仿宋_GB2312"/>
                <w:color w:val="000000"/>
                <w:sz w:val="18"/>
                <w:szCs w:val="18"/>
              </w:rPr>
            </w:pPr>
          </w:p>
        </w:tc>
        <w:tc>
          <w:tcPr>
            <w:tcW w:w="145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textAlignment w:val="auto"/>
              <w:rPr>
                <w:rFonts w:hint="eastAsia" w:ascii="仿宋_GB2312" w:eastAsia="仿宋_GB2312"/>
                <w:color w:val="000000"/>
                <w:sz w:val="18"/>
                <w:szCs w:val="18"/>
              </w:rPr>
            </w:pPr>
            <w:r>
              <w:rPr>
                <w:rFonts w:hint="eastAsia" w:ascii="仿宋_GB2312" w:eastAsia="仿宋_GB2312"/>
                <w:color w:val="000000"/>
                <w:sz w:val="18"/>
                <w:szCs w:val="18"/>
              </w:rPr>
              <w:t xml:space="preserve">■政府网站    </w:t>
            </w:r>
          </w:p>
          <w:p>
            <w:pPr>
              <w:keepNext w:val="0"/>
              <w:keepLines w:val="0"/>
              <w:pageBreakBefore w:val="0"/>
              <w:widowControl w:val="0"/>
              <w:kinsoku/>
              <w:wordWrap/>
              <w:overflowPunct/>
              <w:topLinePunct w:val="0"/>
              <w:autoSpaceDE/>
              <w:autoSpaceDN/>
              <w:bidi w:val="0"/>
              <w:adjustRightInd/>
              <w:snapToGrid w:val="0"/>
              <w:spacing w:line="250" w:lineRule="exact"/>
              <w:textAlignment w:val="auto"/>
              <w:rPr>
                <w:rFonts w:hint="eastAsia" w:ascii="仿宋_GB2312" w:eastAsia="仿宋_GB2312"/>
                <w:color w:val="000000"/>
                <w:sz w:val="18"/>
                <w:szCs w:val="18"/>
              </w:rPr>
            </w:pPr>
            <w:r>
              <w:rPr>
                <w:rFonts w:hint="eastAsia" w:ascii="仿宋_GB2312" w:eastAsia="仿宋_GB2312"/>
                <w:color w:val="000000"/>
                <w:sz w:val="18"/>
                <w:szCs w:val="18"/>
              </w:rPr>
              <w:t>■政务服务中心</w:t>
            </w:r>
            <w:r>
              <w:rPr>
                <w:rFonts w:hint="eastAsia" w:ascii="仿宋_GB2312" w:eastAsia="仿宋_GB2312"/>
                <w:color w:val="000000"/>
                <w:sz w:val="18"/>
                <w:szCs w:val="18"/>
              </w:rPr>
              <w:br w:type="textWrapping"/>
            </w:r>
            <w:r>
              <w:rPr>
                <w:rFonts w:hint="eastAsia" w:ascii="仿宋_GB2312" w:eastAsia="仿宋_GB2312"/>
                <w:color w:val="000000"/>
                <w:sz w:val="18"/>
                <w:szCs w:val="18"/>
              </w:rPr>
              <w:t>■基层公共服务平台</w:t>
            </w:r>
          </w:p>
        </w:tc>
        <w:tc>
          <w:tcPr>
            <w:tcW w:w="70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w:t>
            </w:r>
          </w:p>
        </w:tc>
        <w:tc>
          <w:tcPr>
            <w:tcW w:w="7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　</w:t>
            </w:r>
          </w:p>
        </w:tc>
        <w:tc>
          <w:tcPr>
            <w:tcW w:w="52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w:t>
            </w:r>
          </w:p>
        </w:tc>
        <w:tc>
          <w:tcPr>
            <w:tcW w:w="70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　</w:t>
            </w:r>
          </w:p>
        </w:tc>
        <w:tc>
          <w:tcPr>
            <w:tcW w:w="70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w:t>
            </w:r>
          </w:p>
        </w:tc>
        <w:tc>
          <w:tcPr>
            <w:tcW w:w="70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2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jc w:val="center"/>
              <w:textAlignment w:val="auto"/>
              <w:rPr>
                <w:rFonts w:ascii="仿宋_GB2312" w:eastAsia="仿宋_GB2312"/>
                <w:color w:val="000000"/>
                <w:sz w:val="18"/>
                <w:szCs w:val="18"/>
                <w:lang w:val="en-US" w:eastAsia="zh-CN"/>
              </w:rPr>
            </w:pPr>
            <w:r>
              <w:rPr>
                <w:rFonts w:hint="eastAsia" w:ascii="仿宋_GB2312" w:eastAsia="仿宋_GB2312"/>
                <w:color w:val="000000"/>
                <w:sz w:val="18"/>
                <w:szCs w:val="18"/>
                <w:lang w:val="en-US" w:eastAsia="zh-CN"/>
              </w:rPr>
              <w:t>10</w:t>
            </w:r>
          </w:p>
        </w:tc>
        <w:tc>
          <w:tcPr>
            <w:tcW w:w="70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10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textAlignment w:val="auto"/>
              <w:rPr>
                <w:rFonts w:ascii="仿宋_GB2312" w:eastAsia="仿宋_GB2312"/>
                <w:color w:val="000000"/>
                <w:sz w:val="18"/>
                <w:szCs w:val="18"/>
              </w:rPr>
            </w:pPr>
            <w:r>
              <w:rPr>
                <w:rFonts w:hint="eastAsia" w:ascii="仿宋_GB2312" w:eastAsia="仿宋_GB2312"/>
                <w:color w:val="000000"/>
                <w:sz w:val="18"/>
                <w:szCs w:val="18"/>
              </w:rPr>
              <w:t>城乡居民养老保险待遇申领</w:t>
            </w:r>
          </w:p>
        </w:tc>
        <w:tc>
          <w:tcPr>
            <w:tcW w:w="2979"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198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1577"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997"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1457"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70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w:t>
            </w:r>
          </w:p>
        </w:tc>
        <w:tc>
          <w:tcPr>
            <w:tcW w:w="7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　</w:t>
            </w:r>
          </w:p>
        </w:tc>
        <w:tc>
          <w:tcPr>
            <w:tcW w:w="52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w:t>
            </w:r>
          </w:p>
        </w:tc>
        <w:tc>
          <w:tcPr>
            <w:tcW w:w="70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　</w:t>
            </w:r>
          </w:p>
        </w:tc>
        <w:tc>
          <w:tcPr>
            <w:tcW w:w="70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w:t>
            </w:r>
          </w:p>
        </w:tc>
        <w:tc>
          <w:tcPr>
            <w:tcW w:w="70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2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jc w:val="center"/>
              <w:textAlignment w:val="auto"/>
              <w:rPr>
                <w:rFonts w:ascii="仿宋_GB2312" w:eastAsia="仿宋_GB2312"/>
                <w:color w:val="000000"/>
                <w:sz w:val="18"/>
                <w:szCs w:val="18"/>
                <w:lang w:val="en-US" w:eastAsia="zh-CN"/>
              </w:rPr>
            </w:pPr>
            <w:r>
              <w:rPr>
                <w:rFonts w:hint="eastAsia" w:ascii="仿宋_GB2312" w:eastAsia="仿宋_GB2312"/>
                <w:color w:val="000000"/>
                <w:sz w:val="18"/>
                <w:szCs w:val="18"/>
                <w:lang w:val="en-US" w:eastAsia="zh-CN"/>
              </w:rPr>
              <w:t>11</w:t>
            </w:r>
          </w:p>
        </w:tc>
        <w:tc>
          <w:tcPr>
            <w:tcW w:w="70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10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textAlignment w:val="auto"/>
              <w:rPr>
                <w:rFonts w:ascii="仿宋_GB2312" w:eastAsia="仿宋_GB2312"/>
                <w:color w:val="000000"/>
                <w:sz w:val="18"/>
                <w:szCs w:val="18"/>
              </w:rPr>
            </w:pPr>
            <w:r>
              <w:rPr>
                <w:rFonts w:hint="eastAsia" w:ascii="仿宋_GB2312" w:eastAsia="仿宋_GB2312"/>
                <w:color w:val="000000"/>
                <w:sz w:val="18"/>
                <w:szCs w:val="18"/>
              </w:rPr>
              <w:t>暂停养老保险待遇申请</w:t>
            </w:r>
          </w:p>
        </w:tc>
        <w:tc>
          <w:tcPr>
            <w:tcW w:w="2979"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198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1577"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997"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1457"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70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w:t>
            </w:r>
          </w:p>
        </w:tc>
        <w:tc>
          <w:tcPr>
            <w:tcW w:w="7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　</w:t>
            </w:r>
          </w:p>
        </w:tc>
        <w:tc>
          <w:tcPr>
            <w:tcW w:w="52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w:t>
            </w:r>
          </w:p>
        </w:tc>
        <w:tc>
          <w:tcPr>
            <w:tcW w:w="70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　</w:t>
            </w:r>
          </w:p>
        </w:tc>
        <w:tc>
          <w:tcPr>
            <w:tcW w:w="70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w:t>
            </w:r>
          </w:p>
        </w:tc>
        <w:tc>
          <w:tcPr>
            <w:tcW w:w="70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2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jc w:val="center"/>
              <w:textAlignment w:val="auto"/>
              <w:rPr>
                <w:rFonts w:ascii="仿宋_GB2312" w:eastAsia="仿宋_GB2312"/>
                <w:color w:val="000000"/>
                <w:sz w:val="18"/>
                <w:szCs w:val="18"/>
                <w:lang w:val="en-US" w:eastAsia="zh-CN"/>
              </w:rPr>
            </w:pPr>
            <w:r>
              <w:rPr>
                <w:rFonts w:hint="eastAsia" w:ascii="仿宋_GB2312" w:eastAsia="仿宋_GB2312"/>
                <w:color w:val="000000"/>
                <w:sz w:val="18"/>
                <w:szCs w:val="18"/>
                <w:lang w:val="en-US" w:eastAsia="zh-CN"/>
              </w:rPr>
              <w:t>12</w:t>
            </w:r>
          </w:p>
        </w:tc>
        <w:tc>
          <w:tcPr>
            <w:tcW w:w="70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10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textAlignment w:val="auto"/>
              <w:rPr>
                <w:rFonts w:ascii="仿宋_GB2312" w:eastAsia="仿宋_GB2312"/>
                <w:color w:val="000000"/>
                <w:sz w:val="18"/>
                <w:szCs w:val="18"/>
              </w:rPr>
            </w:pPr>
            <w:r>
              <w:rPr>
                <w:rFonts w:hint="eastAsia" w:ascii="仿宋_GB2312" w:eastAsia="仿宋_GB2312"/>
                <w:color w:val="000000"/>
                <w:sz w:val="18"/>
                <w:szCs w:val="18"/>
              </w:rPr>
              <w:t>恢复养老保险待遇申请</w:t>
            </w:r>
          </w:p>
        </w:tc>
        <w:tc>
          <w:tcPr>
            <w:tcW w:w="2979"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198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1577"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997"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1457"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70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w:t>
            </w:r>
          </w:p>
        </w:tc>
        <w:tc>
          <w:tcPr>
            <w:tcW w:w="7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　</w:t>
            </w:r>
          </w:p>
        </w:tc>
        <w:tc>
          <w:tcPr>
            <w:tcW w:w="52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w:t>
            </w:r>
          </w:p>
        </w:tc>
        <w:tc>
          <w:tcPr>
            <w:tcW w:w="70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　</w:t>
            </w:r>
          </w:p>
        </w:tc>
        <w:tc>
          <w:tcPr>
            <w:tcW w:w="70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w:t>
            </w:r>
          </w:p>
        </w:tc>
        <w:tc>
          <w:tcPr>
            <w:tcW w:w="70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2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jc w:val="center"/>
              <w:textAlignment w:val="auto"/>
              <w:rPr>
                <w:rFonts w:ascii="仿宋_GB2312" w:eastAsia="仿宋_GB2312"/>
                <w:color w:val="000000"/>
                <w:sz w:val="18"/>
                <w:szCs w:val="18"/>
                <w:lang w:val="en-US" w:eastAsia="zh-CN"/>
              </w:rPr>
            </w:pPr>
            <w:r>
              <w:rPr>
                <w:rFonts w:hint="eastAsia" w:ascii="仿宋_GB2312" w:eastAsia="仿宋_GB2312"/>
                <w:color w:val="000000"/>
                <w:sz w:val="18"/>
                <w:szCs w:val="18"/>
                <w:lang w:val="en-US" w:eastAsia="zh-CN"/>
              </w:rPr>
              <w:t>13</w:t>
            </w:r>
          </w:p>
        </w:tc>
        <w:tc>
          <w:tcPr>
            <w:tcW w:w="70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10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textAlignment w:val="auto"/>
              <w:rPr>
                <w:rFonts w:ascii="仿宋_GB2312" w:eastAsia="仿宋_GB2312"/>
                <w:color w:val="000000"/>
                <w:sz w:val="18"/>
                <w:szCs w:val="18"/>
              </w:rPr>
            </w:pPr>
            <w:r>
              <w:rPr>
                <w:rFonts w:hint="eastAsia" w:ascii="仿宋_GB2312" w:eastAsia="仿宋_GB2312"/>
                <w:color w:val="000000"/>
                <w:sz w:val="18"/>
                <w:szCs w:val="18"/>
              </w:rPr>
              <w:t>个人账户一次性待遇申领</w:t>
            </w:r>
          </w:p>
        </w:tc>
        <w:tc>
          <w:tcPr>
            <w:tcW w:w="2979"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198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1577"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997"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1457"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70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w:t>
            </w:r>
          </w:p>
        </w:tc>
        <w:tc>
          <w:tcPr>
            <w:tcW w:w="7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　</w:t>
            </w:r>
          </w:p>
        </w:tc>
        <w:tc>
          <w:tcPr>
            <w:tcW w:w="52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w:t>
            </w:r>
          </w:p>
        </w:tc>
        <w:tc>
          <w:tcPr>
            <w:tcW w:w="70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　</w:t>
            </w:r>
          </w:p>
        </w:tc>
        <w:tc>
          <w:tcPr>
            <w:tcW w:w="70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w:t>
            </w:r>
          </w:p>
        </w:tc>
        <w:tc>
          <w:tcPr>
            <w:tcW w:w="70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2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jc w:val="center"/>
              <w:textAlignment w:val="auto"/>
              <w:rPr>
                <w:rFonts w:ascii="仿宋_GB2312" w:eastAsia="仿宋_GB2312"/>
                <w:color w:val="000000"/>
                <w:sz w:val="18"/>
                <w:szCs w:val="18"/>
                <w:lang w:val="en-US" w:eastAsia="zh-CN"/>
              </w:rPr>
            </w:pPr>
            <w:r>
              <w:rPr>
                <w:rFonts w:hint="eastAsia" w:ascii="仿宋_GB2312" w:eastAsia="仿宋_GB2312"/>
                <w:color w:val="000000"/>
                <w:sz w:val="18"/>
                <w:szCs w:val="18"/>
                <w:lang w:val="en-US" w:eastAsia="zh-CN"/>
              </w:rPr>
              <w:t>14</w:t>
            </w:r>
          </w:p>
        </w:tc>
        <w:tc>
          <w:tcPr>
            <w:tcW w:w="70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10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textAlignment w:val="auto"/>
              <w:rPr>
                <w:rFonts w:ascii="仿宋_GB2312" w:eastAsia="仿宋_GB2312"/>
                <w:color w:val="000000"/>
                <w:sz w:val="18"/>
                <w:szCs w:val="18"/>
              </w:rPr>
            </w:pPr>
            <w:r>
              <w:rPr>
                <w:rFonts w:hint="eastAsia" w:ascii="仿宋_GB2312" w:eastAsia="仿宋_GB2312"/>
                <w:color w:val="000000"/>
                <w:sz w:val="18"/>
                <w:szCs w:val="18"/>
              </w:rPr>
              <w:t>丧葬补助金、抚恤金申领</w:t>
            </w:r>
          </w:p>
        </w:tc>
        <w:tc>
          <w:tcPr>
            <w:tcW w:w="2979"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198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1577"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997"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1457"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70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w:t>
            </w:r>
          </w:p>
        </w:tc>
        <w:tc>
          <w:tcPr>
            <w:tcW w:w="7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　</w:t>
            </w:r>
          </w:p>
        </w:tc>
        <w:tc>
          <w:tcPr>
            <w:tcW w:w="52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w:t>
            </w:r>
          </w:p>
        </w:tc>
        <w:tc>
          <w:tcPr>
            <w:tcW w:w="70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　</w:t>
            </w:r>
          </w:p>
        </w:tc>
        <w:tc>
          <w:tcPr>
            <w:tcW w:w="70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w:t>
            </w:r>
          </w:p>
        </w:tc>
        <w:tc>
          <w:tcPr>
            <w:tcW w:w="70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2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jc w:val="center"/>
              <w:textAlignment w:val="auto"/>
              <w:rPr>
                <w:rFonts w:ascii="仿宋_GB2312" w:eastAsia="仿宋_GB2312"/>
                <w:color w:val="000000"/>
                <w:sz w:val="18"/>
                <w:szCs w:val="18"/>
                <w:lang w:val="en-US" w:eastAsia="zh-CN"/>
              </w:rPr>
            </w:pPr>
            <w:r>
              <w:rPr>
                <w:rFonts w:hint="eastAsia" w:ascii="仿宋_GB2312" w:eastAsia="仿宋_GB2312"/>
                <w:color w:val="000000"/>
                <w:sz w:val="18"/>
                <w:szCs w:val="18"/>
                <w:lang w:val="en-US" w:eastAsia="zh-CN"/>
              </w:rPr>
              <w:t>15</w:t>
            </w:r>
          </w:p>
        </w:tc>
        <w:tc>
          <w:tcPr>
            <w:tcW w:w="70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养老保险服务</w:t>
            </w:r>
          </w:p>
        </w:tc>
        <w:tc>
          <w:tcPr>
            <w:tcW w:w="10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textAlignment w:val="auto"/>
              <w:rPr>
                <w:rFonts w:ascii="仿宋_GB2312" w:eastAsia="仿宋_GB2312"/>
                <w:color w:val="000000"/>
                <w:sz w:val="18"/>
                <w:szCs w:val="18"/>
              </w:rPr>
            </w:pPr>
            <w:r>
              <w:rPr>
                <w:rFonts w:hint="eastAsia" w:ascii="仿宋_GB2312" w:eastAsia="仿宋_GB2312"/>
                <w:color w:val="000000"/>
                <w:sz w:val="18"/>
                <w:szCs w:val="18"/>
              </w:rPr>
              <w:t>居民养老保险注销登记</w:t>
            </w:r>
          </w:p>
        </w:tc>
        <w:tc>
          <w:tcPr>
            <w:tcW w:w="2979"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jc w:val="left"/>
              <w:textAlignment w:val="auto"/>
              <w:rPr>
                <w:rFonts w:ascii="仿宋_GB2312" w:eastAsia="仿宋_GB2312"/>
                <w:color w:val="000000"/>
                <w:sz w:val="18"/>
                <w:szCs w:val="18"/>
              </w:rPr>
            </w:pPr>
            <w:r>
              <w:rPr>
                <w:rFonts w:hint="eastAsia" w:ascii="仿宋_GB2312" w:eastAsia="仿宋_GB2312"/>
                <w:color w:val="000000"/>
                <w:sz w:val="18"/>
                <w:szCs w:val="18"/>
              </w:rPr>
              <w:t>事项名称、事项简述、办理材料、办理方式、办理时限、结果送达、收费依据及标准、办事时间、办理机构及地点、咨询查询途径、监督投诉渠道</w:t>
            </w:r>
          </w:p>
        </w:tc>
        <w:tc>
          <w:tcPr>
            <w:tcW w:w="198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textAlignment w:val="auto"/>
              <w:rPr>
                <w:rFonts w:hint="eastAsia" w:ascii="仿宋_GB2312" w:eastAsia="仿宋_GB2312"/>
                <w:color w:val="000000"/>
                <w:sz w:val="18"/>
                <w:szCs w:val="18"/>
              </w:rPr>
            </w:pPr>
            <w:r>
              <w:rPr>
                <w:rFonts w:hint="eastAsia" w:ascii="仿宋_GB2312" w:eastAsia="仿宋_GB2312"/>
                <w:color w:val="000000"/>
                <w:sz w:val="18"/>
                <w:szCs w:val="18"/>
              </w:rPr>
              <w:t>《信息公开条例》、《社会保险法》、《劳动保险条例》</w:t>
            </w:r>
          </w:p>
        </w:tc>
        <w:tc>
          <w:tcPr>
            <w:tcW w:w="157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textAlignment w:val="auto"/>
              <w:rPr>
                <w:rFonts w:hint="eastAsia" w:ascii="仿宋_GB2312" w:eastAsia="仿宋_GB2312"/>
                <w:color w:val="000000"/>
                <w:sz w:val="18"/>
                <w:szCs w:val="18"/>
              </w:rPr>
            </w:pPr>
            <w:r>
              <w:rPr>
                <w:rFonts w:hint="eastAsia" w:ascii="仿宋_GB2312" w:eastAsia="仿宋_GB2312"/>
                <w:color w:val="000000"/>
                <w:sz w:val="18"/>
                <w:szCs w:val="18"/>
              </w:rPr>
              <w:t>公开事项信息形成或变更之日起20个工作日内公开</w:t>
            </w:r>
          </w:p>
        </w:tc>
        <w:tc>
          <w:tcPr>
            <w:tcW w:w="99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textAlignment w:val="auto"/>
              <w:rPr>
                <w:rFonts w:hint="eastAsia" w:ascii="仿宋_GB2312" w:eastAsia="仿宋_GB2312"/>
                <w:color w:val="000000"/>
                <w:sz w:val="18"/>
                <w:szCs w:val="18"/>
                <w:lang w:eastAsia="zh-CN"/>
              </w:rPr>
            </w:pPr>
            <w:r>
              <w:rPr>
                <w:rFonts w:hint="eastAsia" w:ascii="仿宋_GB2312" w:eastAsia="仿宋_GB2312"/>
                <w:color w:val="000000"/>
                <w:sz w:val="18"/>
                <w:szCs w:val="18"/>
                <w:lang w:eastAsia="zh-CN"/>
              </w:rPr>
              <w:t>长赤镇人民政府</w:t>
            </w:r>
          </w:p>
          <w:p>
            <w:pPr>
              <w:keepNext w:val="0"/>
              <w:keepLines w:val="0"/>
              <w:pageBreakBefore w:val="0"/>
              <w:widowControl w:val="0"/>
              <w:kinsoku/>
              <w:wordWrap/>
              <w:overflowPunct/>
              <w:topLinePunct w:val="0"/>
              <w:autoSpaceDE/>
              <w:autoSpaceDN/>
              <w:bidi w:val="0"/>
              <w:adjustRightInd/>
              <w:snapToGrid w:val="0"/>
              <w:spacing w:line="250" w:lineRule="exact"/>
              <w:textAlignment w:val="auto"/>
              <w:rPr>
                <w:rFonts w:hint="eastAsia" w:ascii="仿宋_GB2312" w:eastAsia="仿宋_GB2312"/>
                <w:color w:val="000000"/>
                <w:sz w:val="18"/>
                <w:szCs w:val="18"/>
              </w:rPr>
            </w:pPr>
          </w:p>
        </w:tc>
        <w:tc>
          <w:tcPr>
            <w:tcW w:w="145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textAlignment w:val="auto"/>
              <w:rPr>
                <w:rFonts w:hint="eastAsia" w:ascii="仿宋_GB2312" w:eastAsia="仿宋_GB2312"/>
                <w:color w:val="000000"/>
                <w:sz w:val="18"/>
                <w:szCs w:val="18"/>
              </w:rPr>
            </w:pPr>
            <w:r>
              <w:rPr>
                <w:rFonts w:hint="eastAsia" w:ascii="仿宋_GB2312" w:eastAsia="仿宋_GB2312"/>
                <w:color w:val="000000"/>
                <w:sz w:val="18"/>
                <w:szCs w:val="18"/>
              </w:rPr>
              <w:t xml:space="preserve">■政府网站    </w:t>
            </w:r>
          </w:p>
          <w:p>
            <w:pPr>
              <w:keepNext w:val="0"/>
              <w:keepLines w:val="0"/>
              <w:pageBreakBefore w:val="0"/>
              <w:widowControl w:val="0"/>
              <w:kinsoku/>
              <w:wordWrap/>
              <w:overflowPunct/>
              <w:topLinePunct w:val="0"/>
              <w:autoSpaceDE/>
              <w:autoSpaceDN/>
              <w:bidi w:val="0"/>
              <w:adjustRightInd/>
              <w:snapToGrid w:val="0"/>
              <w:spacing w:line="250" w:lineRule="exact"/>
              <w:textAlignment w:val="auto"/>
              <w:rPr>
                <w:rFonts w:hint="eastAsia" w:ascii="仿宋_GB2312" w:eastAsia="仿宋_GB2312"/>
                <w:color w:val="000000"/>
                <w:sz w:val="18"/>
                <w:szCs w:val="18"/>
              </w:rPr>
            </w:pPr>
            <w:r>
              <w:rPr>
                <w:rFonts w:hint="eastAsia" w:ascii="仿宋_GB2312" w:eastAsia="仿宋_GB2312"/>
                <w:color w:val="000000"/>
                <w:sz w:val="18"/>
                <w:szCs w:val="18"/>
              </w:rPr>
              <w:t>■政务服务中心</w:t>
            </w:r>
            <w:r>
              <w:rPr>
                <w:rFonts w:ascii="仿宋_GB2312" w:eastAsia="仿宋_GB2312"/>
                <w:color w:val="000000"/>
                <w:sz w:val="18"/>
                <w:szCs w:val="18"/>
              </w:rPr>
              <w:br w:type="textWrapping"/>
            </w:r>
            <w:r>
              <w:rPr>
                <w:rFonts w:hint="eastAsia" w:ascii="仿宋_GB2312" w:eastAsia="仿宋_GB2312"/>
                <w:color w:val="000000"/>
                <w:sz w:val="18"/>
                <w:szCs w:val="18"/>
              </w:rPr>
              <w:t>■基层公共服务平台</w:t>
            </w:r>
          </w:p>
        </w:tc>
        <w:tc>
          <w:tcPr>
            <w:tcW w:w="70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w:t>
            </w:r>
          </w:p>
        </w:tc>
        <w:tc>
          <w:tcPr>
            <w:tcW w:w="7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　</w:t>
            </w:r>
          </w:p>
        </w:tc>
        <w:tc>
          <w:tcPr>
            <w:tcW w:w="52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w:t>
            </w:r>
          </w:p>
        </w:tc>
        <w:tc>
          <w:tcPr>
            <w:tcW w:w="70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　</w:t>
            </w:r>
          </w:p>
        </w:tc>
        <w:tc>
          <w:tcPr>
            <w:tcW w:w="70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w:t>
            </w:r>
          </w:p>
        </w:tc>
        <w:tc>
          <w:tcPr>
            <w:tcW w:w="70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5" w:hRule="atLeast"/>
        </w:trPr>
        <w:tc>
          <w:tcPr>
            <w:tcW w:w="52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jc w:val="center"/>
              <w:textAlignment w:val="auto"/>
              <w:rPr>
                <w:rFonts w:ascii="仿宋_GB2312" w:eastAsia="仿宋_GB2312"/>
                <w:color w:val="000000"/>
                <w:sz w:val="18"/>
                <w:szCs w:val="18"/>
                <w:lang w:val="en-US" w:eastAsia="zh-CN"/>
              </w:rPr>
            </w:pPr>
            <w:r>
              <w:rPr>
                <w:rFonts w:hint="eastAsia" w:ascii="仿宋_GB2312" w:eastAsia="仿宋_GB2312"/>
                <w:color w:val="000000"/>
                <w:sz w:val="18"/>
                <w:szCs w:val="18"/>
                <w:lang w:val="en-US" w:eastAsia="zh-CN"/>
              </w:rPr>
              <w:t>16</w:t>
            </w:r>
          </w:p>
        </w:tc>
        <w:tc>
          <w:tcPr>
            <w:tcW w:w="70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10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textAlignment w:val="auto"/>
              <w:rPr>
                <w:rFonts w:ascii="仿宋_GB2312" w:eastAsia="仿宋_GB2312"/>
                <w:color w:val="000000"/>
                <w:sz w:val="18"/>
                <w:szCs w:val="18"/>
              </w:rPr>
            </w:pPr>
            <w:r>
              <w:rPr>
                <w:rFonts w:hint="eastAsia" w:ascii="仿宋_GB2312" w:eastAsia="仿宋_GB2312"/>
                <w:color w:val="000000"/>
                <w:sz w:val="18"/>
                <w:szCs w:val="18"/>
              </w:rPr>
              <w:t>遗属待遇申领</w:t>
            </w:r>
          </w:p>
        </w:tc>
        <w:tc>
          <w:tcPr>
            <w:tcW w:w="2979"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198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1577"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997"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1457"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70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w:t>
            </w:r>
          </w:p>
        </w:tc>
        <w:tc>
          <w:tcPr>
            <w:tcW w:w="7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　</w:t>
            </w:r>
          </w:p>
        </w:tc>
        <w:tc>
          <w:tcPr>
            <w:tcW w:w="52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w:t>
            </w:r>
          </w:p>
        </w:tc>
        <w:tc>
          <w:tcPr>
            <w:tcW w:w="70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　</w:t>
            </w:r>
          </w:p>
        </w:tc>
        <w:tc>
          <w:tcPr>
            <w:tcW w:w="70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w:t>
            </w:r>
          </w:p>
        </w:tc>
        <w:tc>
          <w:tcPr>
            <w:tcW w:w="70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5" w:hRule="atLeast"/>
        </w:trPr>
        <w:tc>
          <w:tcPr>
            <w:tcW w:w="52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jc w:val="center"/>
              <w:textAlignment w:val="auto"/>
              <w:rPr>
                <w:rFonts w:ascii="仿宋_GB2312" w:eastAsia="仿宋_GB2312"/>
                <w:color w:val="000000"/>
                <w:sz w:val="18"/>
                <w:szCs w:val="18"/>
                <w:lang w:val="en-US" w:eastAsia="zh-CN"/>
              </w:rPr>
            </w:pPr>
            <w:r>
              <w:rPr>
                <w:rFonts w:hint="eastAsia" w:ascii="仿宋_GB2312" w:eastAsia="仿宋_GB2312"/>
                <w:color w:val="000000"/>
                <w:sz w:val="18"/>
                <w:szCs w:val="18"/>
                <w:lang w:val="en-US" w:eastAsia="zh-CN"/>
              </w:rPr>
              <w:t>17</w:t>
            </w:r>
          </w:p>
        </w:tc>
        <w:tc>
          <w:tcPr>
            <w:tcW w:w="70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10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textAlignment w:val="auto"/>
              <w:rPr>
                <w:rFonts w:ascii="仿宋_GB2312" w:eastAsia="仿宋_GB2312"/>
                <w:color w:val="000000"/>
                <w:sz w:val="18"/>
                <w:szCs w:val="18"/>
              </w:rPr>
            </w:pPr>
            <w:r>
              <w:rPr>
                <w:rFonts w:hint="eastAsia" w:ascii="仿宋_GB2312" w:eastAsia="仿宋_GB2312"/>
                <w:color w:val="000000"/>
                <w:sz w:val="18"/>
                <w:szCs w:val="18"/>
              </w:rPr>
              <w:t>病残津贴申领</w:t>
            </w:r>
          </w:p>
        </w:tc>
        <w:tc>
          <w:tcPr>
            <w:tcW w:w="2979"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198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1577"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997"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1457"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70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w:t>
            </w:r>
          </w:p>
        </w:tc>
        <w:tc>
          <w:tcPr>
            <w:tcW w:w="7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　</w:t>
            </w:r>
          </w:p>
        </w:tc>
        <w:tc>
          <w:tcPr>
            <w:tcW w:w="52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w:t>
            </w:r>
          </w:p>
        </w:tc>
        <w:tc>
          <w:tcPr>
            <w:tcW w:w="70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　</w:t>
            </w:r>
          </w:p>
        </w:tc>
        <w:tc>
          <w:tcPr>
            <w:tcW w:w="70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w:t>
            </w:r>
          </w:p>
        </w:tc>
        <w:tc>
          <w:tcPr>
            <w:tcW w:w="70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41" w:hRule="atLeast"/>
        </w:trPr>
        <w:tc>
          <w:tcPr>
            <w:tcW w:w="52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jc w:val="center"/>
              <w:textAlignment w:val="auto"/>
              <w:rPr>
                <w:rFonts w:ascii="仿宋_GB2312" w:eastAsia="仿宋_GB2312"/>
                <w:color w:val="000000"/>
                <w:sz w:val="18"/>
                <w:szCs w:val="18"/>
                <w:lang w:val="en-US" w:eastAsia="zh-CN"/>
              </w:rPr>
            </w:pPr>
            <w:r>
              <w:rPr>
                <w:rFonts w:hint="eastAsia" w:ascii="仿宋_GB2312" w:eastAsia="仿宋_GB2312"/>
                <w:color w:val="000000"/>
                <w:sz w:val="18"/>
                <w:szCs w:val="18"/>
                <w:lang w:val="en-US" w:eastAsia="zh-CN"/>
              </w:rPr>
              <w:t>18</w:t>
            </w:r>
          </w:p>
        </w:tc>
        <w:tc>
          <w:tcPr>
            <w:tcW w:w="70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10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textAlignment w:val="auto"/>
              <w:rPr>
                <w:rFonts w:ascii="仿宋_GB2312" w:eastAsia="仿宋_GB2312"/>
                <w:color w:val="000000"/>
                <w:sz w:val="18"/>
                <w:szCs w:val="18"/>
              </w:rPr>
            </w:pPr>
            <w:r>
              <w:rPr>
                <w:rFonts w:hint="eastAsia" w:ascii="仿宋_GB2312" w:eastAsia="仿宋_GB2312"/>
                <w:color w:val="000000"/>
                <w:sz w:val="18"/>
                <w:szCs w:val="18"/>
              </w:rPr>
              <w:t>机关事业单位养老保险关系转移接续申请</w:t>
            </w:r>
          </w:p>
        </w:tc>
        <w:tc>
          <w:tcPr>
            <w:tcW w:w="297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jc w:val="left"/>
              <w:textAlignment w:val="auto"/>
              <w:rPr>
                <w:rFonts w:ascii="仿宋_GB2312" w:eastAsia="仿宋_GB2312"/>
                <w:color w:val="000000"/>
                <w:sz w:val="18"/>
                <w:szCs w:val="18"/>
              </w:rPr>
            </w:pPr>
            <w:r>
              <w:rPr>
                <w:rFonts w:hint="eastAsia" w:ascii="仿宋_GB2312" w:eastAsia="仿宋_GB2312"/>
                <w:color w:val="000000"/>
                <w:sz w:val="18"/>
                <w:szCs w:val="18"/>
              </w:rPr>
              <w:t>事项名称、事项简述、办理材料、办理方式、办理时限、结果送达、收费依据及标准、办事时间、办理机构及地点、咨询查询途径、监督投诉渠道</w:t>
            </w:r>
          </w:p>
        </w:tc>
        <w:tc>
          <w:tcPr>
            <w:tcW w:w="198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textAlignment w:val="auto"/>
              <w:rPr>
                <w:rFonts w:ascii="仿宋_GB2312" w:eastAsia="仿宋_GB2312"/>
                <w:color w:val="000000"/>
                <w:sz w:val="18"/>
                <w:szCs w:val="18"/>
              </w:rPr>
            </w:pPr>
            <w:r>
              <w:rPr>
                <w:rFonts w:hint="eastAsia" w:ascii="仿宋_GB2312" w:eastAsia="仿宋_GB2312"/>
                <w:color w:val="000000"/>
                <w:sz w:val="18"/>
                <w:szCs w:val="18"/>
              </w:rPr>
              <w:t>《政府信息公开条例》、《社会保险法》、《人力资源社会保障部财政部关于机关事业单位基本养老保险关系和职业年金转移接续有关问题的通知》</w:t>
            </w:r>
          </w:p>
        </w:tc>
        <w:tc>
          <w:tcPr>
            <w:tcW w:w="157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textAlignment w:val="auto"/>
              <w:rPr>
                <w:rFonts w:ascii="仿宋_GB2312" w:eastAsia="仿宋_GB2312"/>
                <w:color w:val="000000"/>
                <w:sz w:val="18"/>
                <w:szCs w:val="18"/>
              </w:rPr>
            </w:pPr>
            <w:r>
              <w:rPr>
                <w:rFonts w:hint="eastAsia" w:ascii="仿宋_GB2312" w:eastAsia="仿宋_GB2312"/>
                <w:color w:val="000000"/>
                <w:sz w:val="18"/>
                <w:szCs w:val="18"/>
              </w:rPr>
              <w:t>公开事项信息形成或变更之日起20个工作日内公开</w:t>
            </w:r>
          </w:p>
        </w:tc>
        <w:tc>
          <w:tcPr>
            <w:tcW w:w="9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textAlignment w:val="auto"/>
              <w:rPr>
                <w:rFonts w:hint="eastAsia" w:ascii="仿宋_GB2312" w:eastAsia="仿宋_GB2312"/>
                <w:color w:val="000000"/>
                <w:sz w:val="18"/>
                <w:szCs w:val="18"/>
                <w:lang w:eastAsia="zh-CN"/>
              </w:rPr>
            </w:pPr>
            <w:r>
              <w:rPr>
                <w:rFonts w:hint="eastAsia" w:ascii="仿宋_GB2312" w:eastAsia="仿宋_GB2312"/>
                <w:color w:val="000000"/>
                <w:sz w:val="18"/>
                <w:szCs w:val="18"/>
                <w:lang w:eastAsia="zh-CN"/>
              </w:rPr>
              <w:t>长赤镇人民政府</w:t>
            </w:r>
          </w:p>
          <w:p>
            <w:pPr>
              <w:keepNext w:val="0"/>
              <w:keepLines w:val="0"/>
              <w:pageBreakBefore w:val="0"/>
              <w:widowControl w:val="0"/>
              <w:kinsoku/>
              <w:wordWrap/>
              <w:overflowPunct/>
              <w:topLinePunct w:val="0"/>
              <w:autoSpaceDE/>
              <w:autoSpaceDN/>
              <w:bidi w:val="0"/>
              <w:adjustRightInd/>
              <w:snapToGrid w:val="0"/>
              <w:spacing w:line="250" w:lineRule="exact"/>
              <w:textAlignment w:val="auto"/>
              <w:rPr>
                <w:rFonts w:ascii="仿宋_GB2312" w:eastAsia="仿宋_GB2312"/>
                <w:color w:val="000000"/>
                <w:sz w:val="18"/>
                <w:szCs w:val="18"/>
              </w:rPr>
            </w:pPr>
          </w:p>
        </w:tc>
        <w:tc>
          <w:tcPr>
            <w:tcW w:w="145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textAlignment w:val="auto"/>
              <w:rPr>
                <w:rFonts w:hint="eastAsia" w:ascii="仿宋_GB2312" w:eastAsia="仿宋_GB2312"/>
                <w:color w:val="000000"/>
                <w:sz w:val="18"/>
                <w:szCs w:val="18"/>
              </w:rPr>
            </w:pPr>
            <w:r>
              <w:rPr>
                <w:rFonts w:hint="eastAsia" w:ascii="仿宋_GB2312" w:eastAsia="仿宋_GB2312"/>
                <w:color w:val="000000"/>
                <w:sz w:val="18"/>
                <w:szCs w:val="18"/>
              </w:rPr>
              <w:t xml:space="preserve">■政府网站    </w:t>
            </w:r>
          </w:p>
          <w:p>
            <w:pPr>
              <w:keepNext w:val="0"/>
              <w:keepLines w:val="0"/>
              <w:pageBreakBefore w:val="0"/>
              <w:widowControl w:val="0"/>
              <w:kinsoku/>
              <w:wordWrap/>
              <w:overflowPunct/>
              <w:topLinePunct w:val="0"/>
              <w:autoSpaceDE/>
              <w:autoSpaceDN/>
              <w:bidi w:val="0"/>
              <w:adjustRightInd/>
              <w:snapToGrid w:val="0"/>
              <w:spacing w:line="250" w:lineRule="exact"/>
              <w:textAlignment w:val="auto"/>
              <w:rPr>
                <w:rFonts w:ascii="仿宋_GB2312" w:eastAsia="仿宋_GB2312"/>
                <w:color w:val="000000"/>
                <w:sz w:val="18"/>
                <w:szCs w:val="18"/>
              </w:rPr>
            </w:pPr>
            <w:r>
              <w:rPr>
                <w:rFonts w:hint="eastAsia" w:ascii="仿宋_GB2312" w:eastAsia="仿宋_GB2312"/>
                <w:color w:val="000000"/>
                <w:sz w:val="18"/>
                <w:szCs w:val="18"/>
              </w:rPr>
              <w:t>■政务服务中心</w:t>
            </w:r>
            <w:r>
              <w:rPr>
                <w:rFonts w:hint="eastAsia" w:ascii="仿宋_GB2312" w:eastAsia="仿宋_GB2312"/>
                <w:color w:val="000000"/>
                <w:sz w:val="18"/>
                <w:szCs w:val="18"/>
              </w:rPr>
              <w:br w:type="textWrapping"/>
            </w:r>
            <w:r>
              <w:rPr>
                <w:rFonts w:hint="eastAsia" w:ascii="仿宋_GB2312" w:eastAsia="仿宋_GB2312"/>
                <w:color w:val="000000"/>
                <w:sz w:val="18"/>
                <w:szCs w:val="18"/>
              </w:rPr>
              <w:t>■基层公共服务平台</w:t>
            </w:r>
          </w:p>
        </w:tc>
        <w:tc>
          <w:tcPr>
            <w:tcW w:w="70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w:t>
            </w:r>
          </w:p>
        </w:tc>
        <w:tc>
          <w:tcPr>
            <w:tcW w:w="7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　</w:t>
            </w:r>
          </w:p>
        </w:tc>
        <w:tc>
          <w:tcPr>
            <w:tcW w:w="52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w:t>
            </w:r>
          </w:p>
        </w:tc>
        <w:tc>
          <w:tcPr>
            <w:tcW w:w="70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　</w:t>
            </w:r>
          </w:p>
        </w:tc>
        <w:tc>
          <w:tcPr>
            <w:tcW w:w="70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w:t>
            </w:r>
          </w:p>
        </w:tc>
        <w:tc>
          <w:tcPr>
            <w:tcW w:w="70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6" w:hRule="atLeast"/>
        </w:trPr>
        <w:tc>
          <w:tcPr>
            <w:tcW w:w="52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jc w:val="center"/>
              <w:textAlignment w:val="auto"/>
              <w:rPr>
                <w:rFonts w:ascii="仿宋_GB2312" w:eastAsia="仿宋_GB2312"/>
                <w:color w:val="000000"/>
                <w:sz w:val="18"/>
                <w:szCs w:val="18"/>
                <w:lang w:val="en-US" w:eastAsia="zh-CN"/>
              </w:rPr>
            </w:pPr>
            <w:r>
              <w:rPr>
                <w:rFonts w:hint="eastAsia" w:ascii="仿宋_GB2312" w:eastAsia="仿宋_GB2312"/>
                <w:color w:val="000000"/>
                <w:sz w:val="18"/>
                <w:szCs w:val="18"/>
                <w:lang w:val="en-US" w:eastAsia="zh-CN"/>
              </w:rPr>
              <w:t>19</w:t>
            </w:r>
          </w:p>
        </w:tc>
        <w:tc>
          <w:tcPr>
            <w:tcW w:w="70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养老保险服务</w:t>
            </w:r>
          </w:p>
        </w:tc>
        <w:tc>
          <w:tcPr>
            <w:tcW w:w="10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textAlignment w:val="auto"/>
              <w:rPr>
                <w:rFonts w:ascii="仿宋_GB2312" w:eastAsia="仿宋_GB2312"/>
                <w:color w:val="000000"/>
                <w:sz w:val="18"/>
                <w:szCs w:val="18"/>
              </w:rPr>
            </w:pPr>
            <w:r>
              <w:rPr>
                <w:rFonts w:hint="eastAsia" w:ascii="仿宋_GB2312" w:eastAsia="仿宋_GB2312"/>
                <w:color w:val="000000"/>
                <w:sz w:val="18"/>
                <w:szCs w:val="18"/>
              </w:rPr>
              <w:t>城乡居民基本养老保险关系转移接续申请</w:t>
            </w:r>
          </w:p>
        </w:tc>
        <w:tc>
          <w:tcPr>
            <w:tcW w:w="297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jc w:val="left"/>
              <w:textAlignment w:val="auto"/>
              <w:rPr>
                <w:rFonts w:ascii="仿宋_GB2312" w:eastAsia="仿宋_GB2312"/>
                <w:color w:val="000000"/>
                <w:sz w:val="18"/>
                <w:szCs w:val="18"/>
              </w:rPr>
            </w:pPr>
            <w:r>
              <w:rPr>
                <w:rFonts w:hint="eastAsia" w:ascii="仿宋_GB2312" w:eastAsia="仿宋_GB2312"/>
                <w:color w:val="000000"/>
                <w:sz w:val="18"/>
                <w:szCs w:val="18"/>
              </w:rPr>
              <w:t>事项名称、事项简述、办理材料、办理方式、办理时限、结果送达、收费依据及标准、办事时间、办理机构及地点、咨询查询途径、监督投诉渠道</w:t>
            </w:r>
          </w:p>
        </w:tc>
        <w:tc>
          <w:tcPr>
            <w:tcW w:w="198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textAlignment w:val="auto"/>
              <w:rPr>
                <w:rFonts w:ascii="仿宋_GB2312" w:eastAsia="仿宋_GB2312"/>
                <w:color w:val="000000"/>
                <w:sz w:val="18"/>
                <w:szCs w:val="18"/>
              </w:rPr>
            </w:pPr>
            <w:r>
              <w:rPr>
                <w:rFonts w:hint="eastAsia" w:ascii="仿宋_GB2312" w:eastAsia="仿宋_GB2312"/>
                <w:color w:val="000000"/>
                <w:sz w:val="18"/>
                <w:szCs w:val="18"/>
              </w:rPr>
              <w:t>《政府信息公开条例》、《社会保险法》、《劳动保险条例》</w:t>
            </w:r>
          </w:p>
        </w:tc>
        <w:tc>
          <w:tcPr>
            <w:tcW w:w="157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textAlignment w:val="auto"/>
              <w:rPr>
                <w:rFonts w:ascii="仿宋_GB2312" w:eastAsia="仿宋_GB2312"/>
                <w:color w:val="000000"/>
                <w:sz w:val="18"/>
                <w:szCs w:val="18"/>
              </w:rPr>
            </w:pPr>
            <w:r>
              <w:rPr>
                <w:rFonts w:hint="eastAsia" w:ascii="仿宋_GB2312" w:eastAsia="仿宋_GB2312"/>
                <w:color w:val="000000"/>
                <w:sz w:val="18"/>
                <w:szCs w:val="18"/>
              </w:rPr>
              <w:t>公开事项信息形成或变更之日起20个工作日内公开</w:t>
            </w:r>
          </w:p>
        </w:tc>
        <w:tc>
          <w:tcPr>
            <w:tcW w:w="9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textAlignment w:val="auto"/>
              <w:rPr>
                <w:rFonts w:hint="eastAsia" w:ascii="仿宋_GB2312" w:eastAsia="仿宋_GB2312"/>
                <w:color w:val="000000"/>
                <w:sz w:val="18"/>
                <w:szCs w:val="18"/>
                <w:lang w:eastAsia="zh-CN"/>
              </w:rPr>
            </w:pPr>
            <w:r>
              <w:rPr>
                <w:rFonts w:hint="eastAsia" w:ascii="仿宋_GB2312" w:eastAsia="仿宋_GB2312"/>
                <w:color w:val="000000"/>
                <w:sz w:val="18"/>
                <w:szCs w:val="18"/>
                <w:lang w:eastAsia="zh-CN"/>
              </w:rPr>
              <w:t>长赤镇人民政府</w:t>
            </w:r>
          </w:p>
          <w:p>
            <w:pPr>
              <w:keepNext w:val="0"/>
              <w:keepLines w:val="0"/>
              <w:pageBreakBefore w:val="0"/>
              <w:widowControl w:val="0"/>
              <w:kinsoku/>
              <w:wordWrap/>
              <w:overflowPunct/>
              <w:topLinePunct w:val="0"/>
              <w:autoSpaceDE/>
              <w:autoSpaceDN/>
              <w:bidi w:val="0"/>
              <w:adjustRightInd/>
              <w:snapToGrid w:val="0"/>
              <w:spacing w:line="250" w:lineRule="exact"/>
              <w:textAlignment w:val="auto"/>
              <w:rPr>
                <w:rFonts w:ascii="仿宋_GB2312" w:eastAsia="仿宋_GB2312"/>
                <w:color w:val="000000"/>
                <w:sz w:val="18"/>
                <w:szCs w:val="18"/>
              </w:rPr>
            </w:pPr>
          </w:p>
        </w:tc>
        <w:tc>
          <w:tcPr>
            <w:tcW w:w="145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textAlignment w:val="auto"/>
              <w:rPr>
                <w:rFonts w:hint="eastAsia" w:ascii="仿宋_GB2312" w:eastAsia="仿宋_GB2312"/>
                <w:color w:val="000000"/>
                <w:sz w:val="18"/>
                <w:szCs w:val="18"/>
              </w:rPr>
            </w:pPr>
            <w:r>
              <w:rPr>
                <w:rFonts w:hint="eastAsia" w:ascii="仿宋_GB2312" w:eastAsia="仿宋_GB2312"/>
                <w:color w:val="000000"/>
                <w:sz w:val="18"/>
                <w:szCs w:val="18"/>
              </w:rPr>
              <w:t xml:space="preserve">■政府网站    </w:t>
            </w:r>
          </w:p>
          <w:p>
            <w:pPr>
              <w:keepNext w:val="0"/>
              <w:keepLines w:val="0"/>
              <w:pageBreakBefore w:val="0"/>
              <w:widowControl w:val="0"/>
              <w:kinsoku/>
              <w:wordWrap/>
              <w:overflowPunct/>
              <w:topLinePunct w:val="0"/>
              <w:autoSpaceDE/>
              <w:autoSpaceDN/>
              <w:bidi w:val="0"/>
              <w:adjustRightInd/>
              <w:snapToGrid w:val="0"/>
              <w:spacing w:line="250" w:lineRule="exact"/>
              <w:textAlignment w:val="auto"/>
              <w:rPr>
                <w:rFonts w:ascii="仿宋_GB2312" w:eastAsia="仿宋_GB2312"/>
                <w:color w:val="000000"/>
                <w:sz w:val="18"/>
                <w:szCs w:val="18"/>
              </w:rPr>
            </w:pPr>
            <w:r>
              <w:rPr>
                <w:rFonts w:hint="eastAsia" w:ascii="仿宋_GB2312" w:eastAsia="仿宋_GB2312"/>
                <w:color w:val="000000"/>
                <w:sz w:val="18"/>
                <w:szCs w:val="18"/>
              </w:rPr>
              <w:t>■政务服务中心</w:t>
            </w:r>
            <w:r>
              <w:rPr>
                <w:rFonts w:ascii="仿宋_GB2312" w:eastAsia="仿宋_GB2312"/>
                <w:color w:val="000000"/>
                <w:sz w:val="18"/>
                <w:szCs w:val="18"/>
              </w:rPr>
              <w:br w:type="textWrapping"/>
            </w:r>
            <w:r>
              <w:rPr>
                <w:rFonts w:hint="eastAsia" w:ascii="仿宋_GB2312" w:eastAsia="仿宋_GB2312"/>
                <w:color w:val="000000"/>
                <w:sz w:val="18"/>
                <w:szCs w:val="18"/>
              </w:rPr>
              <w:t>■基层公共服务平台</w:t>
            </w:r>
          </w:p>
        </w:tc>
        <w:tc>
          <w:tcPr>
            <w:tcW w:w="70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w:t>
            </w:r>
          </w:p>
        </w:tc>
        <w:tc>
          <w:tcPr>
            <w:tcW w:w="7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　</w:t>
            </w:r>
          </w:p>
        </w:tc>
        <w:tc>
          <w:tcPr>
            <w:tcW w:w="52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w:t>
            </w:r>
          </w:p>
        </w:tc>
        <w:tc>
          <w:tcPr>
            <w:tcW w:w="70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　</w:t>
            </w:r>
          </w:p>
        </w:tc>
        <w:tc>
          <w:tcPr>
            <w:tcW w:w="70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w:t>
            </w:r>
          </w:p>
        </w:tc>
        <w:tc>
          <w:tcPr>
            <w:tcW w:w="70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9" w:hRule="atLeast"/>
        </w:trPr>
        <w:tc>
          <w:tcPr>
            <w:tcW w:w="52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jc w:val="center"/>
              <w:textAlignment w:val="auto"/>
              <w:rPr>
                <w:rFonts w:ascii="仿宋_GB2312" w:eastAsia="仿宋_GB2312"/>
                <w:color w:val="000000"/>
                <w:sz w:val="18"/>
                <w:szCs w:val="18"/>
                <w:lang w:val="en-US" w:eastAsia="zh-CN"/>
              </w:rPr>
            </w:pPr>
            <w:r>
              <w:rPr>
                <w:rFonts w:hint="eastAsia" w:ascii="仿宋_GB2312" w:eastAsia="仿宋_GB2312"/>
                <w:color w:val="000000"/>
                <w:sz w:val="18"/>
                <w:szCs w:val="18"/>
                <w:lang w:val="en-US" w:eastAsia="zh-CN"/>
              </w:rPr>
              <w:t>20</w:t>
            </w:r>
          </w:p>
        </w:tc>
        <w:tc>
          <w:tcPr>
            <w:tcW w:w="70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工伤保险服务</w:t>
            </w:r>
          </w:p>
        </w:tc>
        <w:tc>
          <w:tcPr>
            <w:tcW w:w="10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textAlignment w:val="auto"/>
              <w:rPr>
                <w:rFonts w:ascii="仿宋_GB2312" w:eastAsia="仿宋_GB2312"/>
                <w:color w:val="000000"/>
                <w:sz w:val="18"/>
                <w:szCs w:val="18"/>
              </w:rPr>
            </w:pPr>
            <w:r>
              <w:rPr>
                <w:rFonts w:hint="eastAsia" w:ascii="仿宋_GB2312" w:eastAsia="仿宋_GB2312"/>
                <w:color w:val="000000"/>
                <w:sz w:val="18"/>
                <w:szCs w:val="18"/>
              </w:rPr>
              <w:t>工伤事故备案</w:t>
            </w:r>
          </w:p>
        </w:tc>
        <w:tc>
          <w:tcPr>
            <w:tcW w:w="297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jc w:val="left"/>
              <w:textAlignment w:val="auto"/>
              <w:rPr>
                <w:rFonts w:ascii="仿宋_GB2312" w:eastAsia="仿宋_GB2312"/>
                <w:color w:val="000000"/>
                <w:sz w:val="18"/>
                <w:szCs w:val="18"/>
              </w:rPr>
            </w:pPr>
            <w:r>
              <w:rPr>
                <w:rFonts w:hint="eastAsia" w:ascii="仿宋_GB2312" w:eastAsia="仿宋_GB2312"/>
                <w:color w:val="000000"/>
                <w:sz w:val="18"/>
                <w:szCs w:val="18"/>
              </w:rPr>
              <w:t>事项名称、事项简述、办理材料、办理方式、办理时限、结果送达、收费依据及标准、办事时间、办理机构及地点、咨询查询途径、监督投诉渠道</w:t>
            </w:r>
          </w:p>
        </w:tc>
        <w:tc>
          <w:tcPr>
            <w:tcW w:w="198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textAlignment w:val="auto"/>
              <w:rPr>
                <w:rFonts w:ascii="仿宋_GB2312" w:eastAsia="仿宋_GB2312"/>
                <w:color w:val="000000"/>
                <w:sz w:val="18"/>
                <w:szCs w:val="18"/>
              </w:rPr>
            </w:pPr>
            <w:r>
              <w:rPr>
                <w:rFonts w:hint="eastAsia" w:ascii="仿宋_GB2312" w:eastAsia="仿宋_GB2312"/>
                <w:color w:val="000000"/>
                <w:sz w:val="18"/>
                <w:szCs w:val="18"/>
              </w:rPr>
              <w:t>《政府信息公开条例》、《社会保险法》、《工伤保险条例》</w:t>
            </w:r>
          </w:p>
        </w:tc>
        <w:tc>
          <w:tcPr>
            <w:tcW w:w="157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textAlignment w:val="auto"/>
              <w:rPr>
                <w:rFonts w:ascii="仿宋_GB2312" w:eastAsia="仿宋_GB2312"/>
                <w:color w:val="000000"/>
                <w:sz w:val="18"/>
                <w:szCs w:val="18"/>
              </w:rPr>
            </w:pPr>
            <w:r>
              <w:rPr>
                <w:rFonts w:hint="eastAsia" w:ascii="仿宋_GB2312" w:eastAsia="仿宋_GB2312"/>
                <w:color w:val="000000"/>
                <w:sz w:val="18"/>
                <w:szCs w:val="18"/>
              </w:rPr>
              <w:t>公开事项信息形成或变更之日起20个工作日内公开</w:t>
            </w:r>
          </w:p>
        </w:tc>
        <w:tc>
          <w:tcPr>
            <w:tcW w:w="9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textAlignment w:val="auto"/>
              <w:rPr>
                <w:rFonts w:hint="eastAsia" w:ascii="仿宋_GB2312" w:eastAsia="仿宋_GB2312"/>
                <w:color w:val="000000"/>
                <w:sz w:val="18"/>
                <w:szCs w:val="18"/>
                <w:lang w:eastAsia="zh-CN"/>
              </w:rPr>
            </w:pPr>
            <w:r>
              <w:rPr>
                <w:rFonts w:hint="eastAsia" w:ascii="仿宋_GB2312" w:eastAsia="仿宋_GB2312"/>
                <w:color w:val="000000"/>
                <w:sz w:val="18"/>
                <w:szCs w:val="18"/>
                <w:lang w:eastAsia="zh-CN"/>
              </w:rPr>
              <w:t>长赤镇人民政府</w:t>
            </w:r>
          </w:p>
          <w:p>
            <w:pPr>
              <w:keepNext w:val="0"/>
              <w:keepLines w:val="0"/>
              <w:pageBreakBefore w:val="0"/>
              <w:widowControl w:val="0"/>
              <w:kinsoku/>
              <w:wordWrap/>
              <w:overflowPunct/>
              <w:topLinePunct w:val="0"/>
              <w:autoSpaceDE/>
              <w:autoSpaceDN/>
              <w:bidi w:val="0"/>
              <w:adjustRightInd/>
              <w:snapToGrid w:val="0"/>
              <w:spacing w:line="250" w:lineRule="exact"/>
              <w:textAlignment w:val="auto"/>
              <w:rPr>
                <w:rFonts w:ascii="仿宋_GB2312" w:eastAsia="仿宋_GB2312"/>
                <w:color w:val="000000"/>
                <w:sz w:val="18"/>
                <w:szCs w:val="18"/>
              </w:rPr>
            </w:pPr>
          </w:p>
        </w:tc>
        <w:tc>
          <w:tcPr>
            <w:tcW w:w="145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textAlignment w:val="auto"/>
              <w:rPr>
                <w:rFonts w:hint="eastAsia" w:ascii="仿宋_GB2312" w:eastAsia="仿宋_GB2312"/>
                <w:color w:val="000000"/>
                <w:sz w:val="18"/>
                <w:szCs w:val="18"/>
              </w:rPr>
            </w:pPr>
            <w:r>
              <w:rPr>
                <w:rFonts w:hint="eastAsia" w:ascii="仿宋_GB2312" w:eastAsia="仿宋_GB2312"/>
                <w:color w:val="000000"/>
                <w:sz w:val="18"/>
                <w:szCs w:val="18"/>
              </w:rPr>
              <w:t xml:space="preserve">■政府网站    </w:t>
            </w:r>
          </w:p>
          <w:p>
            <w:pPr>
              <w:keepNext w:val="0"/>
              <w:keepLines w:val="0"/>
              <w:pageBreakBefore w:val="0"/>
              <w:widowControl w:val="0"/>
              <w:kinsoku/>
              <w:wordWrap/>
              <w:overflowPunct/>
              <w:topLinePunct w:val="0"/>
              <w:autoSpaceDE/>
              <w:autoSpaceDN/>
              <w:bidi w:val="0"/>
              <w:adjustRightInd/>
              <w:snapToGrid w:val="0"/>
              <w:spacing w:line="250" w:lineRule="exact"/>
              <w:textAlignment w:val="auto"/>
              <w:rPr>
                <w:rFonts w:ascii="仿宋_GB2312" w:eastAsia="仿宋_GB2312"/>
                <w:color w:val="000000"/>
                <w:sz w:val="18"/>
                <w:szCs w:val="18"/>
              </w:rPr>
            </w:pPr>
            <w:r>
              <w:rPr>
                <w:rFonts w:hint="eastAsia" w:ascii="仿宋_GB2312" w:eastAsia="仿宋_GB2312"/>
                <w:color w:val="000000"/>
                <w:sz w:val="18"/>
                <w:szCs w:val="18"/>
              </w:rPr>
              <w:t>■政务服务中心</w:t>
            </w:r>
            <w:r>
              <w:rPr>
                <w:rFonts w:hint="eastAsia" w:ascii="仿宋_GB2312" w:eastAsia="仿宋_GB2312"/>
                <w:color w:val="000000"/>
                <w:sz w:val="18"/>
                <w:szCs w:val="18"/>
              </w:rPr>
              <w:br w:type="textWrapping"/>
            </w:r>
            <w:r>
              <w:rPr>
                <w:rFonts w:hint="eastAsia" w:ascii="仿宋_GB2312" w:eastAsia="仿宋_GB2312"/>
                <w:color w:val="000000"/>
                <w:sz w:val="18"/>
                <w:szCs w:val="18"/>
              </w:rPr>
              <w:t>■基层公共服务平台</w:t>
            </w:r>
          </w:p>
        </w:tc>
        <w:tc>
          <w:tcPr>
            <w:tcW w:w="70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w:t>
            </w:r>
          </w:p>
        </w:tc>
        <w:tc>
          <w:tcPr>
            <w:tcW w:w="7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　</w:t>
            </w:r>
          </w:p>
        </w:tc>
        <w:tc>
          <w:tcPr>
            <w:tcW w:w="52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w:t>
            </w:r>
          </w:p>
        </w:tc>
        <w:tc>
          <w:tcPr>
            <w:tcW w:w="70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　</w:t>
            </w:r>
          </w:p>
        </w:tc>
        <w:tc>
          <w:tcPr>
            <w:tcW w:w="70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w:t>
            </w:r>
          </w:p>
        </w:tc>
        <w:tc>
          <w:tcPr>
            <w:tcW w:w="70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2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jc w:val="center"/>
              <w:textAlignment w:val="auto"/>
              <w:rPr>
                <w:rFonts w:ascii="仿宋_GB2312" w:eastAsia="仿宋_GB2312"/>
                <w:color w:val="000000"/>
                <w:sz w:val="18"/>
                <w:szCs w:val="18"/>
                <w:lang w:val="en-US" w:eastAsia="zh-CN"/>
              </w:rPr>
            </w:pPr>
            <w:r>
              <w:rPr>
                <w:rFonts w:hint="eastAsia" w:ascii="仿宋_GB2312" w:eastAsia="仿宋_GB2312"/>
                <w:color w:val="000000"/>
                <w:sz w:val="18"/>
                <w:szCs w:val="18"/>
                <w:lang w:val="en-US" w:eastAsia="zh-CN"/>
              </w:rPr>
              <w:t>21</w:t>
            </w:r>
          </w:p>
        </w:tc>
        <w:tc>
          <w:tcPr>
            <w:tcW w:w="70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jc w:val="center"/>
              <w:textAlignment w:val="auto"/>
              <w:rPr>
                <w:rFonts w:hint="eastAsia" w:ascii="仿宋_GB2312" w:eastAsia="仿宋_GB2312"/>
                <w:color w:val="000000"/>
                <w:sz w:val="18"/>
                <w:szCs w:val="18"/>
              </w:rPr>
            </w:pPr>
            <w:r>
              <w:rPr>
                <w:rFonts w:hint="eastAsia" w:ascii="仿宋_GB2312" w:eastAsia="仿宋_GB2312"/>
                <w:color w:val="000000"/>
                <w:sz w:val="18"/>
                <w:szCs w:val="18"/>
              </w:rPr>
              <w:t>工伤保险服务</w:t>
            </w:r>
          </w:p>
        </w:tc>
        <w:tc>
          <w:tcPr>
            <w:tcW w:w="10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textAlignment w:val="auto"/>
              <w:rPr>
                <w:rFonts w:ascii="仿宋_GB2312" w:eastAsia="仿宋_GB2312"/>
                <w:color w:val="000000"/>
                <w:sz w:val="18"/>
                <w:szCs w:val="18"/>
              </w:rPr>
            </w:pPr>
            <w:r>
              <w:rPr>
                <w:rFonts w:hint="eastAsia" w:ascii="仿宋_GB2312" w:eastAsia="仿宋_GB2312"/>
                <w:color w:val="000000"/>
                <w:sz w:val="18"/>
                <w:szCs w:val="18"/>
              </w:rPr>
              <w:t>用人单位办理工伤登记</w:t>
            </w:r>
          </w:p>
        </w:tc>
        <w:tc>
          <w:tcPr>
            <w:tcW w:w="2979"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jc w:val="left"/>
              <w:textAlignment w:val="auto"/>
              <w:rPr>
                <w:rFonts w:ascii="仿宋_GB2312" w:eastAsia="仿宋_GB2312"/>
                <w:color w:val="000000"/>
                <w:sz w:val="18"/>
                <w:szCs w:val="18"/>
              </w:rPr>
            </w:pPr>
            <w:r>
              <w:rPr>
                <w:rFonts w:hint="eastAsia" w:ascii="仿宋_GB2312" w:eastAsia="仿宋_GB2312"/>
                <w:color w:val="000000"/>
                <w:sz w:val="18"/>
                <w:szCs w:val="18"/>
              </w:rPr>
              <w:t>事项名称、事项简述、办理材料、办理方式、办理时限、结果送达、收费依据及标准、办事时间、办理机构及地点、咨询查询途径、监督投诉渠道</w:t>
            </w:r>
          </w:p>
        </w:tc>
        <w:tc>
          <w:tcPr>
            <w:tcW w:w="198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textAlignment w:val="auto"/>
              <w:rPr>
                <w:rFonts w:ascii="仿宋_GB2312" w:eastAsia="仿宋_GB2312"/>
                <w:color w:val="000000"/>
                <w:sz w:val="18"/>
                <w:szCs w:val="18"/>
              </w:rPr>
            </w:pPr>
            <w:r>
              <w:rPr>
                <w:rFonts w:hint="eastAsia" w:ascii="仿宋_GB2312" w:eastAsia="仿宋_GB2312"/>
                <w:color w:val="000000"/>
                <w:sz w:val="18"/>
                <w:szCs w:val="18"/>
              </w:rPr>
              <w:t>《政府信息公开条例》、《社会保险法》、《工伤保险条例》</w:t>
            </w:r>
          </w:p>
        </w:tc>
        <w:tc>
          <w:tcPr>
            <w:tcW w:w="157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textAlignment w:val="auto"/>
              <w:rPr>
                <w:rFonts w:ascii="仿宋_GB2312" w:eastAsia="仿宋_GB2312"/>
                <w:color w:val="000000"/>
                <w:sz w:val="18"/>
                <w:szCs w:val="18"/>
              </w:rPr>
            </w:pPr>
            <w:r>
              <w:rPr>
                <w:rFonts w:hint="eastAsia" w:ascii="仿宋_GB2312" w:eastAsia="仿宋_GB2312"/>
                <w:color w:val="000000"/>
                <w:sz w:val="18"/>
                <w:szCs w:val="18"/>
              </w:rPr>
              <w:t>公开事项信息形成或变更之日起20个工作日内公开</w:t>
            </w:r>
          </w:p>
        </w:tc>
        <w:tc>
          <w:tcPr>
            <w:tcW w:w="99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textAlignment w:val="auto"/>
              <w:rPr>
                <w:rFonts w:hint="eastAsia" w:ascii="仿宋_GB2312" w:eastAsia="仿宋_GB2312"/>
                <w:color w:val="000000"/>
                <w:sz w:val="18"/>
                <w:szCs w:val="18"/>
                <w:lang w:eastAsia="zh-CN"/>
              </w:rPr>
            </w:pPr>
            <w:r>
              <w:rPr>
                <w:rFonts w:hint="eastAsia" w:ascii="仿宋_GB2312" w:eastAsia="仿宋_GB2312"/>
                <w:color w:val="000000"/>
                <w:sz w:val="18"/>
                <w:szCs w:val="18"/>
                <w:lang w:eastAsia="zh-CN"/>
              </w:rPr>
              <w:t>长赤镇人民政府</w:t>
            </w:r>
          </w:p>
          <w:p>
            <w:pPr>
              <w:keepNext w:val="0"/>
              <w:keepLines w:val="0"/>
              <w:pageBreakBefore w:val="0"/>
              <w:widowControl w:val="0"/>
              <w:kinsoku/>
              <w:wordWrap/>
              <w:overflowPunct/>
              <w:topLinePunct w:val="0"/>
              <w:autoSpaceDE/>
              <w:autoSpaceDN/>
              <w:bidi w:val="0"/>
              <w:adjustRightInd/>
              <w:snapToGrid w:val="0"/>
              <w:spacing w:line="250" w:lineRule="exact"/>
              <w:textAlignment w:val="auto"/>
              <w:rPr>
                <w:rFonts w:ascii="仿宋_GB2312" w:eastAsia="仿宋_GB2312"/>
                <w:color w:val="000000"/>
                <w:sz w:val="18"/>
                <w:szCs w:val="18"/>
              </w:rPr>
            </w:pPr>
          </w:p>
        </w:tc>
        <w:tc>
          <w:tcPr>
            <w:tcW w:w="145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textAlignment w:val="auto"/>
              <w:rPr>
                <w:rFonts w:hint="eastAsia" w:ascii="仿宋_GB2312" w:eastAsia="仿宋_GB2312"/>
                <w:color w:val="000000"/>
                <w:sz w:val="18"/>
                <w:szCs w:val="18"/>
              </w:rPr>
            </w:pPr>
            <w:r>
              <w:rPr>
                <w:rFonts w:hint="eastAsia" w:ascii="仿宋_GB2312" w:eastAsia="仿宋_GB2312"/>
                <w:color w:val="000000"/>
                <w:sz w:val="18"/>
                <w:szCs w:val="18"/>
              </w:rPr>
              <w:t xml:space="preserve">■政府网站   </w:t>
            </w:r>
          </w:p>
          <w:p>
            <w:pPr>
              <w:keepNext w:val="0"/>
              <w:keepLines w:val="0"/>
              <w:pageBreakBefore w:val="0"/>
              <w:widowControl w:val="0"/>
              <w:kinsoku/>
              <w:wordWrap/>
              <w:overflowPunct/>
              <w:topLinePunct w:val="0"/>
              <w:autoSpaceDE/>
              <w:autoSpaceDN/>
              <w:bidi w:val="0"/>
              <w:adjustRightInd/>
              <w:snapToGrid w:val="0"/>
              <w:spacing w:line="250" w:lineRule="exact"/>
              <w:textAlignment w:val="auto"/>
              <w:rPr>
                <w:rFonts w:ascii="仿宋_GB2312" w:eastAsia="仿宋_GB2312"/>
                <w:color w:val="000000"/>
                <w:sz w:val="18"/>
                <w:szCs w:val="18"/>
              </w:rPr>
            </w:pPr>
            <w:r>
              <w:rPr>
                <w:rFonts w:hint="eastAsia" w:ascii="仿宋_GB2312" w:eastAsia="仿宋_GB2312"/>
                <w:color w:val="000000"/>
                <w:sz w:val="18"/>
                <w:szCs w:val="18"/>
              </w:rPr>
              <w:t>■政务服务中心</w:t>
            </w:r>
            <w:r>
              <w:rPr>
                <w:rFonts w:ascii="仿宋_GB2312" w:eastAsia="仿宋_GB2312"/>
                <w:color w:val="000000"/>
                <w:sz w:val="18"/>
                <w:szCs w:val="18"/>
              </w:rPr>
              <w:br w:type="textWrapping"/>
            </w:r>
            <w:r>
              <w:rPr>
                <w:rFonts w:hint="eastAsia" w:ascii="仿宋_GB2312" w:eastAsia="仿宋_GB2312"/>
                <w:color w:val="000000"/>
                <w:sz w:val="18"/>
                <w:szCs w:val="18"/>
              </w:rPr>
              <w:t>■基层公共服务平台</w:t>
            </w:r>
          </w:p>
        </w:tc>
        <w:tc>
          <w:tcPr>
            <w:tcW w:w="70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w:t>
            </w:r>
          </w:p>
        </w:tc>
        <w:tc>
          <w:tcPr>
            <w:tcW w:w="7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　</w:t>
            </w:r>
          </w:p>
        </w:tc>
        <w:tc>
          <w:tcPr>
            <w:tcW w:w="52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w:t>
            </w:r>
          </w:p>
        </w:tc>
        <w:tc>
          <w:tcPr>
            <w:tcW w:w="70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　</w:t>
            </w:r>
          </w:p>
        </w:tc>
        <w:tc>
          <w:tcPr>
            <w:tcW w:w="70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w:t>
            </w:r>
          </w:p>
        </w:tc>
        <w:tc>
          <w:tcPr>
            <w:tcW w:w="70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5" w:hRule="atLeast"/>
        </w:trPr>
        <w:tc>
          <w:tcPr>
            <w:tcW w:w="52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jc w:val="center"/>
              <w:textAlignment w:val="auto"/>
              <w:rPr>
                <w:rFonts w:ascii="仿宋_GB2312" w:eastAsia="仿宋_GB2312"/>
                <w:color w:val="000000"/>
                <w:sz w:val="18"/>
                <w:szCs w:val="18"/>
                <w:lang w:val="en-US" w:eastAsia="zh-CN"/>
              </w:rPr>
            </w:pPr>
            <w:r>
              <w:rPr>
                <w:rFonts w:hint="eastAsia" w:ascii="仿宋_GB2312" w:eastAsia="仿宋_GB2312"/>
                <w:color w:val="000000"/>
                <w:sz w:val="18"/>
                <w:szCs w:val="18"/>
                <w:lang w:val="en-US" w:eastAsia="zh-CN"/>
              </w:rPr>
              <w:t>22</w:t>
            </w:r>
          </w:p>
        </w:tc>
        <w:tc>
          <w:tcPr>
            <w:tcW w:w="70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10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textAlignment w:val="auto"/>
              <w:rPr>
                <w:rFonts w:ascii="仿宋_GB2312" w:eastAsia="仿宋_GB2312"/>
                <w:color w:val="000000"/>
                <w:sz w:val="18"/>
                <w:szCs w:val="18"/>
              </w:rPr>
            </w:pPr>
            <w:r>
              <w:rPr>
                <w:rFonts w:hint="eastAsia" w:ascii="仿宋_GB2312" w:eastAsia="仿宋_GB2312"/>
                <w:color w:val="000000"/>
                <w:sz w:val="18"/>
                <w:szCs w:val="18"/>
              </w:rPr>
              <w:t>变更工伤登记</w:t>
            </w:r>
          </w:p>
        </w:tc>
        <w:tc>
          <w:tcPr>
            <w:tcW w:w="2979"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198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1577"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997"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1457"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70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w:t>
            </w:r>
          </w:p>
        </w:tc>
        <w:tc>
          <w:tcPr>
            <w:tcW w:w="7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　</w:t>
            </w:r>
          </w:p>
        </w:tc>
        <w:tc>
          <w:tcPr>
            <w:tcW w:w="52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w:t>
            </w:r>
          </w:p>
        </w:tc>
        <w:tc>
          <w:tcPr>
            <w:tcW w:w="70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　</w:t>
            </w:r>
          </w:p>
        </w:tc>
        <w:tc>
          <w:tcPr>
            <w:tcW w:w="70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w:t>
            </w:r>
          </w:p>
        </w:tc>
        <w:tc>
          <w:tcPr>
            <w:tcW w:w="70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2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jc w:val="center"/>
              <w:textAlignment w:val="auto"/>
              <w:rPr>
                <w:rFonts w:ascii="仿宋_GB2312" w:eastAsia="仿宋_GB2312"/>
                <w:color w:val="000000"/>
                <w:sz w:val="18"/>
                <w:szCs w:val="18"/>
                <w:lang w:val="en-US" w:eastAsia="zh-CN"/>
              </w:rPr>
            </w:pPr>
            <w:r>
              <w:rPr>
                <w:rFonts w:hint="eastAsia" w:ascii="仿宋_GB2312" w:eastAsia="仿宋_GB2312"/>
                <w:color w:val="000000"/>
                <w:sz w:val="18"/>
                <w:szCs w:val="18"/>
                <w:lang w:val="en-US" w:eastAsia="zh-CN"/>
              </w:rPr>
              <w:t>23</w:t>
            </w:r>
          </w:p>
        </w:tc>
        <w:tc>
          <w:tcPr>
            <w:tcW w:w="70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10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textAlignment w:val="auto"/>
              <w:rPr>
                <w:rFonts w:ascii="仿宋_GB2312" w:eastAsia="仿宋_GB2312"/>
                <w:color w:val="000000"/>
                <w:sz w:val="18"/>
                <w:szCs w:val="18"/>
              </w:rPr>
            </w:pPr>
            <w:r>
              <w:rPr>
                <w:rFonts w:hint="eastAsia" w:ascii="仿宋_GB2312" w:eastAsia="仿宋_GB2312"/>
                <w:color w:val="000000"/>
                <w:sz w:val="18"/>
                <w:szCs w:val="18"/>
              </w:rPr>
              <w:t>协议医疗机构的确认</w:t>
            </w:r>
          </w:p>
        </w:tc>
        <w:tc>
          <w:tcPr>
            <w:tcW w:w="2979"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198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1577"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997"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1457"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70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w:t>
            </w:r>
          </w:p>
        </w:tc>
        <w:tc>
          <w:tcPr>
            <w:tcW w:w="7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　</w:t>
            </w:r>
          </w:p>
        </w:tc>
        <w:tc>
          <w:tcPr>
            <w:tcW w:w="52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w:t>
            </w:r>
          </w:p>
        </w:tc>
        <w:tc>
          <w:tcPr>
            <w:tcW w:w="70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　</w:t>
            </w:r>
          </w:p>
        </w:tc>
        <w:tc>
          <w:tcPr>
            <w:tcW w:w="70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w:t>
            </w:r>
          </w:p>
        </w:tc>
        <w:tc>
          <w:tcPr>
            <w:tcW w:w="70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2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jc w:val="center"/>
              <w:textAlignment w:val="auto"/>
              <w:rPr>
                <w:rFonts w:ascii="仿宋_GB2312" w:eastAsia="仿宋_GB2312"/>
                <w:color w:val="000000"/>
                <w:sz w:val="18"/>
                <w:szCs w:val="18"/>
                <w:lang w:val="en-US" w:eastAsia="zh-CN"/>
              </w:rPr>
            </w:pPr>
            <w:r>
              <w:rPr>
                <w:rFonts w:hint="eastAsia" w:ascii="仿宋_GB2312" w:eastAsia="仿宋_GB2312"/>
                <w:color w:val="000000"/>
                <w:sz w:val="18"/>
                <w:szCs w:val="18"/>
                <w:lang w:val="en-US" w:eastAsia="zh-CN"/>
              </w:rPr>
              <w:t>24</w:t>
            </w:r>
          </w:p>
        </w:tc>
        <w:tc>
          <w:tcPr>
            <w:tcW w:w="70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10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textAlignment w:val="auto"/>
              <w:rPr>
                <w:rFonts w:ascii="仿宋_GB2312" w:eastAsia="仿宋_GB2312"/>
                <w:color w:val="000000"/>
                <w:sz w:val="18"/>
                <w:szCs w:val="18"/>
              </w:rPr>
            </w:pPr>
            <w:r>
              <w:rPr>
                <w:rFonts w:hint="eastAsia" w:ascii="仿宋_GB2312" w:eastAsia="仿宋_GB2312"/>
                <w:color w:val="000000"/>
                <w:sz w:val="18"/>
                <w:szCs w:val="18"/>
              </w:rPr>
              <w:t>协议康复机构的确认</w:t>
            </w:r>
          </w:p>
        </w:tc>
        <w:tc>
          <w:tcPr>
            <w:tcW w:w="2979"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198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1577"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997"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1457"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70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w:t>
            </w:r>
          </w:p>
        </w:tc>
        <w:tc>
          <w:tcPr>
            <w:tcW w:w="7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　</w:t>
            </w:r>
          </w:p>
        </w:tc>
        <w:tc>
          <w:tcPr>
            <w:tcW w:w="52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w:t>
            </w:r>
          </w:p>
        </w:tc>
        <w:tc>
          <w:tcPr>
            <w:tcW w:w="70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　</w:t>
            </w:r>
          </w:p>
        </w:tc>
        <w:tc>
          <w:tcPr>
            <w:tcW w:w="70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w:t>
            </w:r>
          </w:p>
        </w:tc>
        <w:tc>
          <w:tcPr>
            <w:tcW w:w="70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9" w:hRule="atLeast"/>
        </w:trPr>
        <w:tc>
          <w:tcPr>
            <w:tcW w:w="52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jc w:val="center"/>
              <w:textAlignment w:val="auto"/>
              <w:rPr>
                <w:rFonts w:ascii="仿宋_GB2312" w:eastAsia="仿宋_GB2312"/>
                <w:color w:val="000000"/>
                <w:sz w:val="18"/>
                <w:szCs w:val="18"/>
                <w:lang w:val="en-US" w:eastAsia="zh-CN"/>
              </w:rPr>
            </w:pPr>
            <w:r>
              <w:rPr>
                <w:rFonts w:hint="eastAsia" w:ascii="仿宋_GB2312" w:eastAsia="仿宋_GB2312"/>
                <w:color w:val="000000"/>
                <w:sz w:val="18"/>
                <w:szCs w:val="18"/>
                <w:lang w:val="en-US" w:eastAsia="zh-CN"/>
              </w:rPr>
              <w:t>25</w:t>
            </w:r>
          </w:p>
        </w:tc>
        <w:tc>
          <w:tcPr>
            <w:tcW w:w="70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10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textAlignment w:val="auto"/>
              <w:rPr>
                <w:rFonts w:ascii="仿宋_GB2312" w:eastAsia="仿宋_GB2312"/>
                <w:color w:val="000000"/>
                <w:sz w:val="18"/>
                <w:szCs w:val="18"/>
              </w:rPr>
            </w:pPr>
            <w:r>
              <w:rPr>
                <w:rFonts w:hint="eastAsia" w:ascii="仿宋_GB2312" w:eastAsia="仿宋_GB2312"/>
                <w:color w:val="000000"/>
                <w:sz w:val="18"/>
                <w:szCs w:val="18"/>
              </w:rPr>
              <w:t>辅助器具配置协议机构的确认</w:t>
            </w:r>
          </w:p>
        </w:tc>
        <w:tc>
          <w:tcPr>
            <w:tcW w:w="2979"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198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1577"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997"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1457"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70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w:t>
            </w:r>
          </w:p>
        </w:tc>
        <w:tc>
          <w:tcPr>
            <w:tcW w:w="7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　</w:t>
            </w:r>
          </w:p>
        </w:tc>
        <w:tc>
          <w:tcPr>
            <w:tcW w:w="52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w:t>
            </w:r>
          </w:p>
        </w:tc>
        <w:tc>
          <w:tcPr>
            <w:tcW w:w="70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　</w:t>
            </w:r>
          </w:p>
        </w:tc>
        <w:tc>
          <w:tcPr>
            <w:tcW w:w="70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w:t>
            </w:r>
          </w:p>
        </w:tc>
        <w:tc>
          <w:tcPr>
            <w:tcW w:w="70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2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jc w:val="center"/>
              <w:textAlignment w:val="auto"/>
              <w:rPr>
                <w:rFonts w:ascii="仿宋_GB2312" w:eastAsia="仿宋_GB2312"/>
                <w:color w:val="000000"/>
                <w:sz w:val="18"/>
                <w:szCs w:val="18"/>
                <w:lang w:val="en-US" w:eastAsia="zh-CN"/>
              </w:rPr>
            </w:pPr>
            <w:r>
              <w:rPr>
                <w:rFonts w:hint="eastAsia" w:ascii="仿宋_GB2312" w:eastAsia="仿宋_GB2312"/>
                <w:color w:val="000000"/>
                <w:sz w:val="18"/>
                <w:szCs w:val="18"/>
                <w:lang w:val="en-US" w:eastAsia="zh-CN"/>
              </w:rPr>
              <w:t>26</w:t>
            </w:r>
          </w:p>
        </w:tc>
        <w:tc>
          <w:tcPr>
            <w:tcW w:w="70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10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textAlignment w:val="auto"/>
              <w:rPr>
                <w:rFonts w:ascii="仿宋_GB2312" w:eastAsia="仿宋_GB2312"/>
                <w:color w:val="000000"/>
                <w:sz w:val="18"/>
                <w:szCs w:val="18"/>
              </w:rPr>
            </w:pPr>
            <w:r>
              <w:rPr>
                <w:rFonts w:hint="eastAsia" w:ascii="仿宋_GB2312" w:eastAsia="仿宋_GB2312"/>
                <w:color w:val="000000"/>
                <w:sz w:val="18"/>
                <w:szCs w:val="18"/>
              </w:rPr>
              <w:t>异地居住就医申请确认</w:t>
            </w:r>
          </w:p>
        </w:tc>
        <w:tc>
          <w:tcPr>
            <w:tcW w:w="2979"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198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1577"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997"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1457"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70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w:t>
            </w:r>
          </w:p>
        </w:tc>
        <w:tc>
          <w:tcPr>
            <w:tcW w:w="7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　</w:t>
            </w:r>
          </w:p>
        </w:tc>
        <w:tc>
          <w:tcPr>
            <w:tcW w:w="52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w:t>
            </w:r>
          </w:p>
        </w:tc>
        <w:tc>
          <w:tcPr>
            <w:tcW w:w="70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　</w:t>
            </w:r>
          </w:p>
        </w:tc>
        <w:tc>
          <w:tcPr>
            <w:tcW w:w="70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w:t>
            </w:r>
          </w:p>
        </w:tc>
        <w:tc>
          <w:tcPr>
            <w:tcW w:w="70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2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jc w:val="center"/>
              <w:textAlignment w:val="auto"/>
              <w:rPr>
                <w:rFonts w:ascii="仿宋_GB2312" w:eastAsia="仿宋_GB2312"/>
                <w:color w:val="000000"/>
                <w:sz w:val="18"/>
                <w:szCs w:val="18"/>
                <w:lang w:val="en-US" w:eastAsia="zh-CN"/>
              </w:rPr>
            </w:pPr>
            <w:r>
              <w:rPr>
                <w:rFonts w:hint="eastAsia" w:ascii="仿宋_GB2312" w:eastAsia="仿宋_GB2312"/>
                <w:color w:val="000000"/>
                <w:sz w:val="18"/>
                <w:szCs w:val="18"/>
                <w:lang w:val="en-US" w:eastAsia="zh-CN"/>
              </w:rPr>
              <w:t>27</w:t>
            </w:r>
          </w:p>
        </w:tc>
        <w:tc>
          <w:tcPr>
            <w:tcW w:w="70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工伤保险服务</w:t>
            </w:r>
          </w:p>
          <w:p>
            <w:pPr>
              <w:keepNext w:val="0"/>
              <w:keepLines w:val="0"/>
              <w:pageBreakBefore w:val="0"/>
              <w:widowControl w:val="0"/>
              <w:kinsoku/>
              <w:wordWrap/>
              <w:overflowPunct/>
              <w:topLinePunct w:val="0"/>
              <w:autoSpaceDE/>
              <w:autoSpaceDN/>
              <w:bidi w:val="0"/>
              <w:adjustRightInd/>
              <w:snapToGrid w:val="0"/>
              <w:spacing w:line="250" w:lineRule="exact"/>
              <w:textAlignment w:val="auto"/>
              <w:rPr>
                <w:rFonts w:ascii="仿宋_GB2312" w:eastAsia="仿宋_GB2312"/>
                <w:color w:val="000000"/>
                <w:sz w:val="18"/>
                <w:szCs w:val="18"/>
              </w:rPr>
            </w:pPr>
          </w:p>
        </w:tc>
        <w:tc>
          <w:tcPr>
            <w:tcW w:w="10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textAlignment w:val="auto"/>
              <w:rPr>
                <w:rFonts w:ascii="仿宋_GB2312" w:eastAsia="仿宋_GB2312"/>
                <w:color w:val="000000"/>
                <w:sz w:val="18"/>
                <w:szCs w:val="18"/>
              </w:rPr>
            </w:pPr>
            <w:r>
              <w:rPr>
                <w:rFonts w:hint="eastAsia" w:ascii="仿宋_GB2312" w:eastAsia="仿宋_GB2312"/>
                <w:color w:val="000000"/>
                <w:sz w:val="18"/>
                <w:szCs w:val="18"/>
              </w:rPr>
              <w:t>工伤医疗（康复）费用申报</w:t>
            </w:r>
          </w:p>
        </w:tc>
        <w:tc>
          <w:tcPr>
            <w:tcW w:w="2979"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jc w:val="left"/>
              <w:textAlignment w:val="auto"/>
              <w:rPr>
                <w:rFonts w:ascii="仿宋_GB2312" w:eastAsia="仿宋_GB2312"/>
                <w:color w:val="000000"/>
                <w:sz w:val="18"/>
                <w:szCs w:val="18"/>
              </w:rPr>
            </w:pPr>
            <w:r>
              <w:rPr>
                <w:rFonts w:hint="eastAsia" w:ascii="仿宋_GB2312" w:eastAsia="仿宋_GB2312"/>
                <w:color w:val="000000"/>
                <w:sz w:val="18"/>
                <w:szCs w:val="18"/>
              </w:rPr>
              <w:t>事项名称、事项简述、办理材料、办理方式、办理时限、结果送达、收费依据及标准、办事时间、办理机构及地点、咨询查询途径、监督投诉渠道</w:t>
            </w:r>
          </w:p>
        </w:tc>
        <w:tc>
          <w:tcPr>
            <w:tcW w:w="198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textAlignment w:val="auto"/>
              <w:rPr>
                <w:rFonts w:ascii="仿宋_GB2312" w:eastAsia="仿宋_GB2312"/>
                <w:color w:val="000000"/>
                <w:sz w:val="18"/>
                <w:szCs w:val="18"/>
              </w:rPr>
            </w:pPr>
            <w:r>
              <w:rPr>
                <w:rFonts w:hint="eastAsia" w:ascii="仿宋_GB2312" w:eastAsia="仿宋_GB2312"/>
                <w:color w:val="000000"/>
                <w:sz w:val="18"/>
                <w:szCs w:val="18"/>
              </w:rPr>
              <w:t>《政府信息公开条例》、《社会保险法》、《工伤保险条例》</w:t>
            </w:r>
          </w:p>
        </w:tc>
        <w:tc>
          <w:tcPr>
            <w:tcW w:w="157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textAlignment w:val="auto"/>
              <w:rPr>
                <w:rFonts w:ascii="仿宋_GB2312" w:eastAsia="仿宋_GB2312"/>
                <w:color w:val="000000"/>
                <w:sz w:val="18"/>
                <w:szCs w:val="18"/>
              </w:rPr>
            </w:pPr>
            <w:r>
              <w:rPr>
                <w:rFonts w:hint="eastAsia" w:ascii="仿宋_GB2312" w:eastAsia="仿宋_GB2312"/>
                <w:color w:val="000000"/>
                <w:sz w:val="18"/>
                <w:szCs w:val="18"/>
              </w:rPr>
              <w:t>公开事项信息形成或变更之日起20个工作日内公开</w:t>
            </w:r>
          </w:p>
        </w:tc>
        <w:tc>
          <w:tcPr>
            <w:tcW w:w="99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textAlignment w:val="auto"/>
              <w:rPr>
                <w:rFonts w:hint="eastAsia" w:ascii="仿宋_GB2312" w:eastAsia="仿宋_GB2312"/>
                <w:color w:val="000000"/>
                <w:sz w:val="18"/>
                <w:szCs w:val="18"/>
                <w:lang w:eastAsia="zh-CN"/>
              </w:rPr>
            </w:pPr>
            <w:r>
              <w:rPr>
                <w:rFonts w:hint="eastAsia" w:ascii="仿宋_GB2312" w:eastAsia="仿宋_GB2312"/>
                <w:color w:val="000000"/>
                <w:sz w:val="18"/>
                <w:szCs w:val="18"/>
                <w:lang w:eastAsia="zh-CN"/>
              </w:rPr>
              <w:t>长赤镇人民政府</w:t>
            </w:r>
          </w:p>
          <w:p>
            <w:pPr>
              <w:keepNext w:val="0"/>
              <w:keepLines w:val="0"/>
              <w:pageBreakBefore w:val="0"/>
              <w:widowControl w:val="0"/>
              <w:kinsoku/>
              <w:wordWrap/>
              <w:overflowPunct/>
              <w:topLinePunct w:val="0"/>
              <w:autoSpaceDE/>
              <w:autoSpaceDN/>
              <w:bidi w:val="0"/>
              <w:adjustRightInd/>
              <w:snapToGrid w:val="0"/>
              <w:spacing w:line="250" w:lineRule="exact"/>
              <w:textAlignment w:val="auto"/>
              <w:rPr>
                <w:rFonts w:ascii="仿宋_GB2312" w:eastAsia="仿宋_GB2312"/>
                <w:color w:val="000000"/>
                <w:sz w:val="18"/>
                <w:szCs w:val="18"/>
              </w:rPr>
            </w:pPr>
          </w:p>
        </w:tc>
        <w:tc>
          <w:tcPr>
            <w:tcW w:w="145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textAlignment w:val="auto"/>
              <w:rPr>
                <w:rFonts w:hint="eastAsia" w:ascii="仿宋_GB2312" w:eastAsia="仿宋_GB2312"/>
                <w:color w:val="000000"/>
                <w:sz w:val="18"/>
                <w:szCs w:val="18"/>
              </w:rPr>
            </w:pPr>
            <w:r>
              <w:rPr>
                <w:rFonts w:hint="eastAsia" w:ascii="仿宋_GB2312" w:eastAsia="仿宋_GB2312"/>
                <w:color w:val="000000"/>
                <w:sz w:val="18"/>
                <w:szCs w:val="18"/>
              </w:rPr>
              <w:t xml:space="preserve">■政府网站   </w:t>
            </w:r>
          </w:p>
          <w:p>
            <w:pPr>
              <w:keepNext w:val="0"/>
              <w:keepLines w:val="0"/>
              <w:pageBreakBefore w:val="0"/>
              <w:widowControl w:val="0"/>
              <w:kinsoku/>
              <w:wordWrap/>
              <w:overflowPunct/>
              <w:topLinePunct w:val="0"/>
              <w:autoSpaceDE/>
              <w:autoSpaceDN/>
              <w:bidi w:val="0"/>
              <w:adjustRightInd/>
              <w:snapToGrid w:val="0"/>
              <w:spacing w:line="250" w:lineRule="exact"/>
              <w:textAlignment w:val="auto"/>
              <w:rPr>
                <w:rFonts w:ascii="仿宋_GB2312" w:eastAsia="仿宋_GB2312"/>
                <w:color w:val="000000"/>
                <w:sz w:val="18"/>
                <w:szCs w:val="18"/>
              </w:rPr>
            </w:pPr>
            <w:r>
              <w:rPr>
                <w:rFonts w:hint="eastAsia" w:ascii="仿宋_GB2312" w:eastAsia="仿宋_GB2312"/>
                <w:color w:val="000000"/>
                <w:sz w:val="18"/>
                <w:szCs w:val="18"/>
              </w:rPr>
              <w:t>■政务服务中心</w:t>
            </w:r>
            <w:r>
              <w:rPr>
                <w:rFonts w:hint="eastAsia" w:ascii="仿宋_GB2312" w:eastAsia="仿宋_GB2312"/>
                <w:color w:val="000000"/>
                <w:sz w:val="18"/>
                <w:szCs w:val="18"/>
              </w:rPr>
              <w:br w:type="textWrapping"/>
            </w:r>
            <w:r>
              <w:rPr>
                <w:rFonts w:hint="eastAsia" w:ascii="仿宋_GB2312" w:eastAsia="仿宋_GB2312"/>
                <w:color w:val="000000"/>
                <w:sz w:val="18"/>
                <w:szCs w:val="18"/>
              </w:rPr>
              <w:t>■基层公共服务平台</w:t>
            </w:r>
          </w:p>
        </w:tc>
        <w:tc>
          <w:tcPr>
            <w:tcW w:w="70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w:t>
            </w:r>
          </w:p>
        </w:tc>
        <w:tc>
          <w:tcPr>
            <w:tcW w:w="7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　</w:t>
            </w:r>
          </w:p>
        </w:tc>
        <w:tc>
          <w:tcPr>
            <w:tcW w:w="52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w:t>
            </w:r>
          </w:p>
        </w:tc>
        <w:tc>
          <w:tcPr>
            <w:tcW w:w="70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　</w:t>
            </w:r>
          </w:p>
        </w:tc>
        <w:tc>
          <w:tcPr>
            <w:tcW w:w="70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w:t>
            </w:r>
          </w:p>
        </w:tc>
        <w:tc>
          <w:tcPr>
            <w:tcW w:w="70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2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jc w:val="center"/>
              <w:textAlignment w:val="auto"/>
              <w:rPr>
                <w:rFonts w:ascii="仿宋_GB2312" w:eastAsia="仿宋_GB2312"/>
                <w:color w:val="000000"/>
                <w:sz w:val="18"/>
                <w:szCs w:val="18"/>
                <w:lang w:val="en-US" w:eastAsia="zh-CN"/>
              </w:rPr>
            </w:pPr>
            <w:r>
              <w:rPr>
                <w:rFonts w:hint="eastAsia" w:ascii="仿宋_GB2312" w:eastAsia="仿宋_GB2312"/>
                <w:color w:val="000000"/>
                <w:sz w:val="18"/>
                <w:szCs w:val="18"/>
                <w:lang w:val="en-US" w:eastAsia="zh-CN"/>
              </w:rPr>
              <w:t>28</w:t>
            </w:r>
          </w:p>
        </w:tc>
        <w:tc>
          <w:tcPr>
            <w:tcW w:w="70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10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textAlignment w:val="auto"/>
              <w:rPr>
                <w:rFonts w:ascii="仿宋_GB2312" w:eastAsia="仿宋_GB2312"/>
                <w:color w:val="000000"/>
                <w:sz w:val="18"/>
                <w:szCs w:val="18"/>
              </w:rPr>
            </w:pPr>
            <w:r>
              <w:rPr>
                <w:rFonts w:hint="eastAsia" w:ascii="仿宋_GB2312" w:eastAsia="仿宋_GB2312"/>
                <w:color w:val="000000"/>
                <w:sz w:val="18"/>
                <w:szCs w:val="18"/>
              </w:rPr>
              <w:t>住院伙食补助费申领</w:t>
            </w:r>
          </w:p>
        </w:tc>
        <w:tc>
          <w:tcPr>
            <w:tcW w:w="2979"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198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1577"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997"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1457"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70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w:t>
            </w:r>
          </w:p>
        </w:tc>
        <w:tc>
          <w:tcPr>
            <w:tcW w:w="7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　</w:t>
            </w:r>
          </w:p>
        </w:tc>
        <w:tc>
          <w:tcPr>
            <w:tcW w:w="52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w:t>
            </w:r>
          </w:p>
        </w:tc>
        <w:tc>
          <w:tcPr>
            <w:tcW w:w="70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　</w:t>
            </w:r>
          </w:p>
        </w:tc>
        <w:tc>
          <w:tcPr>
            <w:tcW w:w="70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w:t>
            </w:r>
          </w:p>
        </w:tc>
        <w:tc>
          <w:tcPr>
            <w:tcW w:w="70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9" w:hRule="atLeast"/>
        </w:trPr>
        <w:tc>
          <w:tcPr>
            <w:tcW w:w="52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jc w:val="center"/>
              <w:textAlignment w:val="auto"/>
              <w:rPr>
                <w:rFonts w:ascii="仿宋_GB2312" w:eastAsia="仿宋_GB2312"/>
                <w:color w:val="000000"/>
                <w:sz w:val="18"/>
                <w:szCs w:val="18"/>
                <w:lang w:val="en-US" w:eastAsia="zh-CN"/>
              </w:rPr>
            </w:pPr>
            <w:r>
              <w:rPr>
                <w:rFonts w:hint="eastAsia" w:ascii="仿宋_GB2312" w:eastAsia="仿宋_GB2312"/>
                <w:color w:val="000000"/>
                <w:sz w:val="18"/>
                <w:szCs w:val="18"/>
                <w:lang w:val="en-US" w:eastAsia="zh-CN"/>
              </w:rPr>
              <w:t>29</w:t>
            </w:r>
          </w:p>
        </w:tc>
        <w:tc>
          <w:tcPr>
            <w:tcW w:w="70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10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textAlignment w:val="auto"/>
              <w:rPr>
                <w:rFonts w:ascii="仿宋_GB2312" w:eastAsia="仿宋_GB2312"/>
                <w:color w:val="000000"/>
                <w:sz w:val="18"/>
                <w:szCs w:val="18"/>
              </w:rPr>
            </w:pPr>
            <w:r>
              <w:rPr>
                <w:rFonts w:hint="eastAsia" w:ascii="仿宋_GB2312" w:eastAsia="仿宋_GB2312"/>
                <w:color w:val="000000"/>
                <w:sz w:val="18"/>
                <w:szCs w:val="18"/>
              </w:rPr>
              <w:t>统筹地区以外交通、食宿费申领</w:t>
            </w:r>
          </w:p>
        </w:tc>
        <w:tc>
          <w:tcPr>
            <w:tcW w:w="2979"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198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1577"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997"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1457"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70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w:t>
            </w:r>
          </w:p>
        </w:tc>
        <w:tc>
          <w:tcPr>
            <w:tcW w:w="7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　</w:t>
            </w:r>
          </w:p>
        </w:tc>
        <w:tc>
          <w:tcPr>
            <w:tcW w:w="52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w:t>
            </w:r>
          </w:p>
        </w:tc>
        <w:tc>
          <w:tcPr>
            <w:tcW w:w="70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　</w:t>
            </w:r>
          </w:p>
        </w:tc>
        <w:tc>
          <w:tcPr>
            <w:tcW w:w="70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w:t>
            </w:r>
          </w:p>
        </w:tc>
        <w:tc>
          <w:tcPr>
            <w:tcW w:w="70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2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jc w:val="center"/>
              <w:textAlignment w:val="auto"/>
              <w:rPr>
                <w:rFonts w:ascii="仿宋_GB2312" w:eastAsia="仿宋_GB2312"/>
                <w:color w:val="000000"/>
                <w:sz w:val="18"/>
                <w:szCs w:val="18"/>
                <w:lang w:val="en-US" w:eastAsia="zh-CN"/>
              </w:rPr>
            </w:pPr>
            <w:r>
              <w:rPr>
                <w:rFonts w:hint="eastAsia" w:ascii="仿宋_GB2312" w:eastAsia="仿宋_GB2312"/>
                <w:color w:val="000000"/>
                <w:sz w:val="18"/>
                <w:szCs w:val="18"/>
                <w:lang w:val="en-US" w:eastAsia="zh-CN"/>
              </w:rPr>
              <w:t>30</w:t>
            </w:r>
          </w:p>
        </w:tc>
        <w:tc>
          <w:tcPr>
            <w:tcW w:w="70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10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textAlignment w:val="auto"/>
              <w:rPr>
                <w:rFonts w:ascii="仿宋_GB2312" w:eastAsia="仿宋_GB2312"/>
                <w:color w:val="000000"/>
                <w:sz w:val="18"/>
                <w:szCs w:val="18"/>
              </w:rPr>
            </w:pPr>
            <w:r>
              <w:rPr>
                <w:rFonts w:hint="eastAsia" w:ascii="仿宋_GB2312" w:eastAsia="仿宋_GB2312"/>
                <w:color w:val="000000"/>
                <w:sz w:val="18"/>
                <w:szCs w:val="18"/>
              </w:rPr>
              <w:t>一次性工伤医疗补助金申请</w:t>
            </w:r>
          </w:p>
        </w:tc>
        <w:tc>
          <w:tcPr>
            <w:tcW w:w="2979"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198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1577"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997"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1457"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70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w:t>
            </w:r>
          </w:p>
        </w:tc>
        <w:tc>
          <w:tcPr>
            <w:tcW w:w="7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　</w:t>
            </w:r>
          </w:p>
        </w:tc>
        <w:tc>
          <w:tcPr>
            <w:tcW w:w="52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w:t>
            </w:r>
          </w:p>
        </w:tc>
        <w:tc>
          <w:tcPr>
            <w:tcW w:w="70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　</w:t>
            </w:r>
          </w:p>
        </w:tc>
        <w:tc>
          <w:tcPr>
            <w:tcW w:w="70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w:t>
            </w:r>
          </w:p>
        </w:tc>
        <w:tc>
          <w:tcPr>
            <w:tcW w:w="70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9" w:hRule="atLeast"/>
        </w:trPr>
        <w:tc>
          <w:tcPr>
            <w:tcW w:w="52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jc w:val="center"/>
              <w:textAlignment w:val="auto"/>
              <w:rPr>
                <w:rFonts w:ascii="仿宋_GB2312" w:eastAsia="仿宋_GB2312"/>
                <w:color w:val="000000"/>
                <w:sz w:val="18"/>
                <w:szCs w:val="18"/>
                <w:lang w:val="en-US" w:eastAsia="zh-CN"/>
              </w:rPr>
            </w:pPr>
            <w:r>
              <w:rPr>
                <w:rFonts w:hint="eastAsia" w:ascii="仿宋_GB2312" w:eastAsia="仿宋_GB2312"/>
                <w:color w:val="000000"/>
                <w:sz w:val="18"/>
                <w:szCs w:val="18"/>
                <w:lang w:val="en-US" w:eastAsia="zh-CN"/>
              </w:rPr>
              <w:t>31</w:t>
            </w:r>
          </w:p>
        </w:tc>
        <w:tc>
          <w:tcPr>
            <w:tcW w:w="70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10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textAlignment w:val="auto"/>
              <w:rPr>
                <w:rFonts w:ascii="仿宋_GB2312" w:eastAsia="仿宋_GB2312"/>
                <w:color w:val="000000"/>
                <w:sz w:val="18"/>
                <w:szCs w:val="18"/>
              </w:rPr>
            </w:pPr>
            <w:r>
              <w:rPr>
                <w:rFonts w:hint="eastAsia" w:ascii="仿宋_GB2312" w:eastAsia="仿宋_GB2312"/>
                <w:color w:val="000000"/>
                <w:sz w:val="18"/>
                <w:szCs w:val="18"/>
              </w:rPr>
              <w:t>辅助器具配置（更换）费用申报</w:t>
            </w:r>
          </w:p>
        </w:tc>
        <w:tc>
          <w:tcPr>
            <w:tcW w:w="2979"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198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1577"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997"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1457"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70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w:t>
            </w:r>
          </w:p>
        </w:tc>
        <w:tc>
          <w:tcPr>
            <w:tcW w:w="7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　</w:t>
            </w:r>
          </w:p>
        </w:tc>
        <w:tc>
          <w:tcPr>
            <w:tcW w:w="52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w:t>
            </w:r>
          </w:p>
        </w:tc>
        <w:tc>
          <w:tcPr>
            <w:tcW w:w="70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　</w:t>
            </w:r>
          </w:p>
        </w:tc>
        <w:tc>
          <w:tcPr>
            <w:tcW w:w="70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w:t>
            </w:r>
          </w:p>
        </w:tc>
        <w:tc>
          <w:tcPr>
            <w:tcW w:w="70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93" w:hRule="atLeast"/>
        </w:trPr>
        <w:tc>
          <w:tcPr>
            <w:tcW w:w="52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jc w:val="center"/>
              <w:textAlignment w:val="auto"/>
              <w:rPr>
                <w:rFonts w:ascii="仿宋_GB2312" w:eastAsia="仿宋_GB2312"/>
                <w:color w:val="000000"/>
                <w:sz w:val="18"/>
                <w:szCs w:val="18"/>
                <w:lang w:val="en-US" w:eastAsia="zh-CN"/>
              </w:rPr>
            </w:pPr>
            <w:r>
              <w:rPr>
                <w:rFonts w:hint="eastAsia" w:ascii="仿宋_GB2312" w:eastAsia="仿宋_GB2312"/>
                <w:color w:val="000000"/>
                <w:sz w:val="18"/>
                <w:szCs w:val="18"/>
                <w:lang w:val="en-US" w:eastAsia="zh-CN"/>
              </w:rPr>
              <w:t>32</w:t>
            </w:r>
          </w:p>
        </w:tc>
        <w:tc>
          <w:tcPr>
            <w:tcW w:w="70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工伤保险服务</w:t>
            </w:r>
          </w:p>
        </w:tc>
        <w:tc>
          <w:tcPr>
            <w:tcW w:w="10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textAlignment w:val="auto"/>
              <w:rPr>
                <w:rFonts w:ascii="仿宋_GB2312" w:eastAsia="仿宋_GB2312"/>
                <w:color w:val="000000"/>
                <w:sz w:val="18"/>
                <w:szCs w:val="18"/>
              </w:rPr>
            </w:pPr>
            <w:r>
              <w:rPr>
                <w:rFonts w:hint="eastAsia" w:ascii="仿宋_GB2312" w:eastAsia="仿宋_GB2312"/>
                <w:color w:val="000000"/>
                <w:sz w:val="18"/>
                <w:szCs w:val="18"/>
              </w:rPr>
              <w:t>伤残待遇申领（一次性伤残补助金、伤残津贴和生活护理费）</w:t>
            </w:r>
          </w:p>
        </w:tc>
        <w:tc>
          <w:tcPr>
            <w:tcW w:w="297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jc w:val="left"/>
              <w:textAlignment w:val="auto"/>
              <w:rPr>
                <w:rFonts w:ascii="仿宋_GB2312" w:eastAsia="仿宋_GB2312"/>
                <w:color w:val="000000"/>
                <w:sz w:val="18"/>
                <w:szCs w:val="18"/>
              </w:rPr>
            </w:pPr>
            <w:r>
              <w:rPr>
                <w:rFonts w:hint="eastAsia" w:ascii="仿宋_GB2312" w:eastAsia="仿宋_GB2312"/>
                <w:color w:val="000000"/>
                <w:sz w:val="18"/>
                <w:szCs w:val="18"/>
              </w:rPr>
              <w:t>事项名称、事项简述、办理材料、办理方式、办理时限、结果送达、收费依据及标准、办事时间、办理机构及地点、咨询查询途径、监督投诉渠道</w:t>
            </w:r>
          </w:p>
        </w:tc>
        <w:tc>
          <w:tcPr>
            <w:tcW w:w="198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textAlignment w:val="auto"/>
              <w:rPr>
                <w:rFonts w:ascii="仿宋_GB2312" w:eastAsia="仿宋_GB2312"/>
                <w:color w:val="000000"/>
                <w:sz w:val="18"/>
                <w:szCs w:val="18"/>
              </w:rPr>
            </w:pPr>
            <w:r>
              <w:rPr>
                <w:rFonts w:hint="eastAsia" w:ascii="仿宋_GB2312" w:eastAsia="仿宋_GB2312"/>
                <w:color w:val="000000"/>
                <w:sz w:val="18"/>
                <w:szCs w:val="18"/>
              </w:rPr>
              <w:t>《政府信息公开条例》、《社会保险法》、《工伤保险条例》</w:t>
            </w:r>
          </w:p>
        </w:tc>
        <w:tc>
          <w:tcPr>
            <w:tcW w:w="157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textAlignment w:val="auto"/>
              <w:rPr>
                <w:rFonts w:ascii="仿宋_GB2312" w:eastAsia="仿宋_GB2312"/>
                <w:color w:val="000000"/>
                <w:sz w:val="18"/>
                <w:szCs w:val="18"/>
              </w:rPr>
            </w:pPr>
            <w:r>
              <w:rPr>
                <w:rFonts w:hint="eastAsia" w:ascii="仿宋_GB2312" w:eastAsia="仿宋_GB2312"/>
                <w:color w:val="000000"/>
                <w:sz w:val="18"/>
                <w:szCs w:val="18"/>
              </w:rPr>
              <w:t>公开事项信息形成或变更之日起20个工作日内公开</w:t>
            </w:r>
          </w:p>
        </w:tc>
        <w:tc>
          <w:tcPr>
            <w:tcW w:w="9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textAlignment w:val="auto"/>
              <w:rPr>
                <w:rFonts w:hint="eastAsia" w:ascii="仿宋_GB2312" w:eastAsia="仿宋_GB2312"/>
                <w:color w:val="000000"/>
                <w:sz w:val="18"/>
                <w:szCs w:val="18"/>
                <w:lang w:eastAsia="zh-CN"/>
              </w:rPr>
            </w:pPr>
            <w:r>
              <w:rPr>
                <w:rFonts w:hint="eastAsia" w:ascii="仿宋_GB2312" w:eastAsia="仿宋_GB2312"/>
                <w:color w:val="000000"/>
                <w:sz w:val="18"/>
                <w:szCs w:val="18"/>
                <w:lang w:eastAsia="zh-CN"/>
              </w:rPr>
              <w:t>长赤镇人民政府</w:t>
            </w:r>
          </w:p>
          <w:p>
            <w:pPr>
              <w:keepNext w:val="0"/>
              <w:keepLines w:val="0"/>
              <w:pageBreakBefore w:val="0"/>
              <w:widowControl w:val="0"/>
              <w:kinsoku/>
              <w:wordWrap/>
              <w:overflowPunct/>
              <w:topLinePunct w:val="0"/>
              <w:autoSpaceDE/>
              <w:autoSpaceDN/>
              <w:bidi w:val="0"/>
              <w:adjustRightInd/>
              <w:snapToGrid w:val="0"/>
              <w:spacing w:line="250" w:lineRule="exact"/>
              <w:textAlignment w:val="auto"/>
              <w:rPr>
                <w:rFonts w:ascii="仿宋_GB2312" w:eastAsia="仿宋_GB2312"/>
                <w:color w:val="000000"/>
                <w:sz w:val="18"/>
                <w:szCs w:val="18"/>
              </w:rPr>
            </w:pPr>
          </w:p>
        </w:tc>
        <w:tc>
          <w:tcPr>
            <w:tcW w:w="145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textAlignment w:val="auto"/>
              <w:rPr>
                <w:rFonts w:hint="eastAsia" w:ascii="仿宋_GB2312" w:eastAsia="仿宋_GB2312"/>
                <w:color w:val="000000"/>
                <w:sz w:val="18"/>
                <w:szCs w:val="18"/>
              </w:rPr>
            </w:pPr>
            <w:r>
              <w:rPr>
                <w:rFonts w:hint="eastAsia" w:ascii="仿宋_GB2312" w:eastAsia="仿宋_GB2312"/>
                <w:color w:val="000000"/>
                <w:sz w:val="18"/>
                <w:szCs w:val="18"/>
              </w:rPr>
              <w:t xml:space="preserve">■政府网站    </w:t>
            </w:r>
          </w:p>
          <w:p>
            <w:pPr>
              <w:keepNext w:val="0"/>
              <w:keepLines w:val="0"/>
              <w:pageBreakBefore w:val="0"/>
              <w:widowControl w:val="0"/>
              <w:kinsoku/>
              <w:wordWrap/>
              <w:overflowPunct/>
              <w:topLinePunct w:val="0"/>
              <w:autoSpaceDE/>
              <w:autoSpaceDN/>
              <w:bidi w:val="0"/>
              <w:adjustRightInd/>
              <w:snapToGrid w:val="0"/>
              <w:spacing w:line="250" w:lineRule="exact"/>
              <w:textAlignment w:val="auto"/>
              <w:rPr>
                <w:rFonts w:ascii="仿宋_GB2312" w:eastAsia="仿宋_GB2312"/>
                <w:color w:val="000000"/>
                <w:sz w:val="18"/>
                <w:szCs w:val="18"/>
              </w:rPr>
            </w:pPr>
            <w:r>
              <w:rPr>
                <w:rFonts w:hint="eastAsia" w:ascii="仿宋_GB2312" w:eastAsia="仿宋_GB2312"/>
                <w:color w:val="000000"/>
                <w:sz w:val="18"/>
                <w:szCs w:val="18"/>
              </w:rPr>
              <w:t>■政务服务中心</w:t>
            </w:r>
            <w:r>
              <w:rPr>
                <w:rFonts w:hint="eastAsia" w:ascii="仿宋_GB2312" w:eastAsia="仿宋_GB2312"/>
                <w:color w:val="000000"/>
                <w:sz w:val="18"/>
                <w:szCs w:val="18"/>
              </w:rPr>
              <w:br w:type="textWrapping"/>
            </w:r>
            <w:r>
              <w:rPr>
                <w:rFonts w:hint="eastAsia" w:ascii="仿宋_GB2312" w:eastAsia="仿宋_GB2312"/>
                <w:color w:val="000000"/>
                <w:sz w:val="18"/>
                <w:szCs w:val="18"/>
              </w:rPr>
              <w:t>■基层公共服务平台</w:t>
            </w:r>
          </w:p>
        </w:tc>
        <w:tc>
          <w:tcPr>
            <w:tcW w:w="70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w:t>
            </w:r>
          </w:p>
        </w:tc>
        <w:tc>
          <w:tcPr>
            <w:tcW w:w="7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　</w:t>
            </w:r>
          </w:p>
        </w:tc>
        <w:tc>
          <w:tcPr>
            <w:tcW w:w="52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w:t>
            </w:r>
          </w:p>
        </w:tc>
        <w:tc>
          <w:tcPr>
            <w:tcW w:w="70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　</w:t>
            </w:r>
          </w:p>
        </w:tc>
        <w:tc>
          <w:tcPr>
            <w:tcW w:w="70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w:t>
            </w:r>
          </w:p>
        </w:tc>
        <w:tc>
          <w:tcPr>
            <w:tcW w:w="70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5" w:hRule="atLeast"/>
        </w:trPr>
        <w:tc>
          <w:tcPr>
            <w:tcW w:w="52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jc w:val="center"/>
              <w:textAlignment w:val="auto"/>
              <w:rPr>
                <w:rFonts w:ascii="仿宋_GB2312" w:eastAsia="仿宋_GB2312"/>
                <w:color w:val="000000"/>
                <w:sz w:val="18"/>
                <w:szCs w:val="18"/>
                <w:lang w:val="en-US" w:eastAsia="zh-CN"/>
              </w:rPr>
            </w:pPr>
            <w:r>
              <w:rPr>
                <w:rFonts w:hint="eastAsia" w:ascii="仿宋_GB2312" w:eastAsia="仿宋_GB2312"/>
                <w:color w:val="000000"/>
                <w:sz w:val="18"/>
                <w:szCs w:val="18"/>
                <w:lang w:val="en-US" w:eastAsia="zh-CN"/>
              </w:rPr>
              <w:t>33</w:t>
            </w:r>
          </w:p>
        </w:tc>
        <w:tc>
          <w:tcPr>
            <w:tcW w:w="70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jc w:val="center"/>
              <w:textAlignment w:val="auto"/>
              <w:rPr>
                <w:rFonts w:hint="eastAsia" w:ascii="仿宋_GB2312" w:eastAsia="仿宋_GB2312"/>
                <w:color w:val="000000"/>
                <w:sz w:val="18"/>
                <w:szCs w:val="18"/>
              </w:rPr>
            </w:pPr>
            <w:r>
              <w:rPr>
                <w:rFonts w:hint="eastAsia" w:ascii="仿宋_GB2312" w:eastAsia="仿宋_GB2312"/>
                <w:color w:val="000000"/>
                <w:sz w:val="18"/>
                <w:szCs w:val="18"/>
              </w:rPr>
              <w:t>失业保险服务</w:t>
            </w:r>
          </w:p>
        </w:tc>
        <w:tc>
          <w:tcPr>
            <w:tcW w:w="10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textAlignment w:val="auto"/>
              <w:rPr>
                <w:rFonts w:ascii="仿宋_GB2312" w:eastAsia="仿宋_GB2312"/>
                <w:color w:val="000000"/>
                <w:sz w:val="18"/>
                <w:szCs w:val="18"/>
              </w:rPr>
            </w:pPr>
            <w:r>
              <w:rPr>
                <w:rFonts w:hint="eastAsia" w:ascii="仿宋_GB2312" w:eastAsia="仿宋_GB2312"/>
                <w:color w:val="000000"/>
                <w:sz w:val="18"/>
                <w:szCs w:val="18"/>
              </w:rPr>
              <w:t>失业保险金申领</w:t>
            </w:r>
          </w:p>
        </w:tc>
        <w:tc>
          <w:tcPr>
            <w:tcW w:w="2979"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jc w:val="left"/>
              <w:textAlignment w:val="auto"/>
              <w:rPr>
                <w:rFonts w:ascii="仿宋_GB2312" w:eastAsia="仿宋_GB2312"/>
                <w:color w:val="000000"/>
                <w:sz w:val="18"/>
                <w:szCs w:val="18"/>
              </w:rPr>
            </w:pPr>
            <w:r>
              <w:rPr>
                <w:rFonts w:hint="eastAsia" w:ascii="仿宋_GB2312" w:eastAsia="仿宋_GB2312"/>
                <w:color w:val="000000"/>
                <w:sz w:val="18"/>
                <w:szCs w:val="18"/>
              </w:rPr>
              <w:t>事项名称、事项简述、办理材料、办理方式、办理时限、结果送达、收费依据及标准、办事时间、办理机构及地点、咨询查询途径、监督投诉渠道</w:t>
            </w:r>
          </w:p>
        </w:tc>
        <w:tc>
          <w:tcPr>
            <w:tcW w:w="198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textAlignment w:val="auto"/>
              <w:rPr>
                <w:rFonts w:ascii="仿宋_GB2312" w:eastAsia="仿宋_GB2312"/>
                <w:color w:val="000000"/>
                <w:sz w:val="18"/>
                <w:szCs w:val="18"/>
              </w:rPr>
            </w:pPr>
            <w:r>
              <w:rPr>
                <w:rFonts w:hint="eastAsia" w:ascii="仿宋_GB2312" w:eastAsia="仿宋_GB2312"/>
                <w:color w:val="000000"/>
                <w:sz w:val="18"/>
                <w:szCs w:val="18"/>
              </w:rPr>
              <w:t>《政府信息公开条例》、《社会保险法》、《失业保险条例》</w:t>
            </w:r>
          </w:p>
        </w:tc>
        <w:tc>
          <w:tcPr>
            <w:tcW w:w="157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textAlignment w:val="auto"/>
              <w:rPr>
                <w:rFonts w:ascii="仿宋_GB2312" w:eastAsia="仿宋_GB2312"/>
                <w:color w:val="000000"/>
                <w:sz w:val="18"/>
                <w:szCs w:val="18"/>
              </w:rPr>
            </w:pPr>
            <w:r>
              <w:rPr>
                <w:rFonts w:hint="eastAsia" w:ascii="仿宋_GB2312" w:eastAsia="仿宋_GB2312"/>
                <w:color w:val="000000"/>
                <w:sz w:val="18"/>
                <w:szCs w:val="18"/>
              </w:rPr>
              <w:t>公开事项信息形成或变更之日起20个工作日内公开</w:t>
            </w:r>
          </w:p>
        </w:tc>
        <w:tc>
          <w:tcPr>
            <w:tcW w:w="99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textAlignment w:val="auto"/>
              <w:rPr>
                <w:rFonts w:hint="eastAsia" w:ascii="仿宋_GB2312" w:eastAsia="仿宋_GB2312"/>
                <w:color w:val="000000"/>
                <w:sz w:val="18"/>
                <w:szCs w:val="18"/>
                <w:lang w:eastAsia="zh-CN"/>
              </w:rPr>
            </w:pPr>
            <w:r>
              <w:rPr>
                <w:rFonts w:hint="eastAsia" w:ascii="仿宋_GB2312" w:eastAsia="仿宋_GB2312"/>
                <w:color w:val="000000"/>
                <w:sz w:val="18"/>
                <w:szCs w:val="18"/>
                <w:lang w:eastAsia="zh-CN"/>
              </w:rPr>
              <w:t>长赤镇人民政府</w:t>
            </w:r>
          </w:p>
          <w:p>
            <w:pPr>
              <w:keepNext w:val="0"/>
              <w:keepLines w:val="0"/>
              <w:pageBreakBefore w:val="0"/>
              <w:widowControl w:val="0"/>
              <w:kinsoku/>
              <w:wordWrap/>
              <w:overflowPunct/>
              <w:topLinePunct w:val="0"/>
              <w:autoSpaceDE/>
              <w:autoSpaceDN/>
              <w:bidi w:val="0"/>
              <w:adjustRightInd/>
              <w:snapToGrid w:val="0"/>
              <w:spacing w:line="250" w:lineRule="exact"/>
              <w:textAlignment w:val="auto"/>
              <w:rPr>
                <w:rFonts w:ascii="仿宋_GB2312" w:eastAsia="仿宋_GB2312"/>
                <w:color w:val="000000"/>
                <w:sz w:val="18"/>
                <w:szCs w:val="18"/>
              </w:rPr>
            </w:pPr>
          </w:p>
        </w:tc>
        <w:tc>
          <w:tcPr>
            <w:tcW w:w="145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textAlignment w:val="auto"/>
              <w:rPr>
                <w:rFonts w:hint="eastAsia" w:ascii="仿宋_GB2312" w:eastAsia="仿宋_GB2312"/>
                <w:color w:val="000000"/>
                <w:sz w:val="18"/>
                <w:szCs w:val="18"/>
              </w:rPr>
            </w:pPr>
            <w:r>
              <w:rPr>
                <w:rFonts w:hint="eastAsia" w:ascii="仿宋_GB2312" w:eastAsia="仿宋_GB2312"/>
                <w:color w:val="000000"/>
                <w:sz w:val="18"/>
                <w:szCs w:val="18"/>
              </w:rPr>
              <w:t xml:space="preserve">■政府网站    </w:t>
            </w:r>
          </w:p>
          <w:p>
            <w:pPr>
              <w:keepNext w:val="0"/>
              <w:keepLines w:val="0"/>
              <w:pageBreakBefore w:val="0"/>
              <w:widowControl w:val="0"/>
              <w:kinsoku/>
              <w:wordWrap/>
              <w:overflowPunct/>
              <w:topLinePunct w:val="0"/>
              <w:autoSpaceDE/>
              <w:autoSpaceDN/>
              <w:bidi w:val="0"/>
              <w:adjustRightInd/>
              <w:snapToGrid w:val="0"/>
              <w:spacing w:line="250" w:lineRule="exact"/>
              <w:textAlignment w:val="auto"/>
              <w:rPr>
                <w:rFonts w:ascii="仿宋_GB2312" w:eastAsia="仿宋_GB2312"/>
                <w:color w:val="000000"/>
                <w:sz w:val="18"/>
                <w:szCs w:val="18"/>
              </w:rPr>
            </w:pPr>
            <w:r>
              <w:rPr>
                <w:rFonts w:hint="eastAsia" w:ascii="仿宋_GB2312" w:eastAsia="仿宋_GB2312"/>
                <w:color w:val="000000"/>
                <w:sz w:val="18"/>
                <w:szCs w:val="18"/>
              </w:rPr>
              <w:t>■政务服务中心</w:t>
            </w:r>
            <w:r>
              <w:rPr>
                <w:rFonts w:hint="eastAsia" w:ascii="仿宋_GB2312" w:eastAsia="仿宋_GB2312"/>
                <w:color w:val="000000"/>
                <w:sz w:val="18"/>
                <w:szCs w:val="18"/>
              </w:rPr>
              <w:br w:type="textWrapping"/>
            </w:r>
            <w:r>
              <w:rPr>
                <w:rFonts w:hint="eastAsia" w:ascii="仿宋_GB2312" w:eastAsia="仿宋_GB2312"/>
                <w:color w:val="000000"/>
                <w:sz w:val="18"/>
                <w:szCs w:val="18"/>
              </w:rPr>
              <w:t>■基层公共服务平台</w:t>
            </w:r>
          </w:p>
        </w:tc>
        <w:tc>
          <w:tcPr>
            <w:tcW w:w="70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w:t>
            </w:r>
          </w:p>
        </w:tc>
        <w:tc>
          <w:tcPr>
            <w:tcW w:w="7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　</w:t>
            </w:r>
          </w:p>
        </w:tc>
        <w:tc>
          <w:tcPr>
            <w:tcW w:w="52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w:t>
            </w:r>
          </w:p>
        </w:tc>
        <w:tc>
          <w:tcPr>
            <w:tcW w:w="70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　</w:t>
            </w:r>
          </w:p>
        </w:tc>
        <w:tc>
          <w:tcPr>
            <w:tcW w:w="70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w:t>
            </w:r>
          </w:p>
        </w:tc>
        <w:tc>
          <w:tcPr>
            <w:tcW w:w="70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2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jc w:val="center"/>
              <w:textAlignment w:val="auto"/>
              <w:rPr>
                <w:rFonts w:ascii="仿宋_GB2312" w:eastAsia="仿宋_GB2312"/>
                <w:color w:val="000000"/>
                <w:sz w:val="18"/>
                <w:szCs w:val="18"/>
                <w:lang w:val="en-US" w:eastAsia="zh-CN"/>
              </w:rPr>
            </w:pPr>
            <w:r>
              <w:rPr>
                <w:rFonts w:hint="eastAsia" w:ascii="仿宋_GB2312" w:eastAsia="仿宋_GB2312"/>
                <w:color w:val="000000"/>
                <w:sz w:val="18"/>
                <w:szCs w:val="18"/>
                <w:lang w:val="en-US" w:eastAsia="zh-CN"/>
              </w:rPr>
              <w:t>34</w:t>
            </w:r>
          </w:p>
        </w:tc>
        <w:tc>
          <w:tcPr>
            <w:tcW w:w="70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10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textAlignment w:val="auto"/>
              <w:rPr>
                <w:rFonts w:ascii="仿宋_GB2312" w:eastAsia="仿宋_GB2312"/>
                <w:color w:val="000000"/>
                <w:sz w:val="18"/>
                <w:szCs w:val="18"/>
              </w:rPr>
            </w:pPr>
            <w:r>
              <w:rPr>
                <w:rFonts w:hint="eastAsia" w:ascii="仿宋_GB2312" w:eastAsia="仿宋_GB2312"/>
                <w:color w:val="000000"/>
                <w:sz w:val="18"/>
                <w:szCs w:val="18"/>
              </w:rPr>
              <w:t>丧葬补助金和抚恤金申领</w:t>
            </w:r>
          </w:p>
        </w:tc>
        <w:tc>
          <w:tcPr>
            <w:tcW w:w="2979"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198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1577"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997"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1457"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70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w:t>
            </w:r>
          </w:p>
        </w:tc>
        <w:tc>
          <w:tcPr>
            <w:tcW w:w="7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　</w:t>
            </w:r>
          </w:p>
        </w:tc>
        <w:tc>
          <w:tcPr>
            <w:tcW w:w="52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w:t>
            </w:r>
          </w:p>
        </w:tc>
        <w:tc>
          <w:tcPr>
            <w:tcW w:w="70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　</w:t>
            </w:r>
          </w:p>
        </w:tc>
        <w:tc>
          <w:tcPr>
            <w:tcW w:w="70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w:t>
            </w:r>
          </w:p>
        </w:tc>
        <w:tc>
          <w:tcPr>
            <w:tcW w:w="70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5" w:hRule="atLeast"/>
        </w:trPr>
        <w:tc>
          <w:tcPr>
            <w:tcW w:w="52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jc w:val="center"/>
              <w:textAlignment w:val="auto"/>
              <w:rPr>
                <w:rFonts w:ascii="仿宋_GB2312" w:eastAsia="仿宋_GB2312"/>
                <w:color w:val="000000"/>
                <w:sz w:val="18"/>
                <w:szCs w:val="18"/>
                <w:lang w:val="en-US" w:eastAsia="zh-CN"/>
              </w:rPr>
            </w:pPr>
            <w:r>
              <w:rPr>
                <w:rFonts w:hint="eastAsia" w:ascii="仿宋_GB2312" w:eastAsia="仿宋_GB2312"/>
                <w:color w:val="000000"/>
                <w:sz w:val="18"/>
                <w:szCs w:val="18"/>
                <w:lang w:val="en-US" w:eastAsia="zh-CN"/>
              </w:rPr>
              <w:t>35</w:t>
            </w:r>
          </w:p>
        </w:tc>
        <w:tc>
          <w:tcPr>
            <w:tcW w:w="70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失业保险服务</w:t>
            </w:r>
          </w:p>
          <w:p>
            <w:pPr>
              <w:keepNext w:val="0"/>
              <w:keepLines w:val="0"/>
              <w:pageBreakBefore w:val="0"/>
              <w:widowControl w:val="0"/>
              <w:kinsoku/>
              <w:wordWrap/>
              <w:overflowPunct/>
              <w:topLinePunct w:val="0"/>
              <w:autoSpaceDE/>
              <w:autoSpaceDN/>
              <w:bidi w:val="0"/>
              <w:adjustRightInd/>
              <w:snapToGrid w:val="0"/>
              <w:spacing w:line="250" w:lineRule="exact"/>
              <w:textAlignment w:val="auto"/>
              <w:rPr>
                <w:rFonts w:ascii="仿宋_GB2312" w:eastAsia="仿宋_GB2312"/>
                <w:color w:val="000000"/>
                <w:sz w:val="18"/>
                <w:szCs w:val="18"/>
              </w:rPr>
            </w:pPr>
          </w:p>
        </w:tc>
        <w:tc>
          <w:tcPr>
            <w:tcW w:w="10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textAlignment w:val="auto"/>
              <w:rPr>
                <w:rFonts w:ascii="仿宋_GB2312" w:eastAsia="仿宋_GB2312"/>
                <w:color w:val="000000"/>
                <w:sz w:val="18"/>
                <w:szCs w:val="18"/>
              </w:rPr>
            </w:pPr>
            <w:r>
              <w:rPr>
                <w:rFonts w:hint="eastAsia" w:ascii="仿宋_GB2312" w:eastAsia="仿宋_GB2312"/>
                <w:color w:val="000000"/>
                <w:sz w:val="18"/>
                <w:szCs w:val="18"/>
              </w:rPr>
              <w:t>价格临时补贴申领</w:t>
            </w:r>
          </w:p>
        </w:tc>
        <w:tc>
          <w:tcPr>
            <w:tcW w:w="2979"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jc w:val="left"/>
              <w:textAlignment w:val="auto"/>
              <w:rPr>
                <w:rFonts w:ascii="仿宋_GB2312" w:eastAsia="仿宋_GB2312"/>
                <w:color w:val="000000"/>
                <w:sz w:val="18"/>
                <w:szCs w:val="18"/>
              </w:rPr>
            </w:pPr>
            <w:r>
              <w:rPr>
                <w:rFonts w:hint="eastAsia" w:ascii="仿宋_GB2312" w:eastAsia="仿宋_GB2312"/>
                <w:color w:val="000000"/>
                <w:sz w:val="18"/>
                <w:szCs w:val="18"/>
              </w:rPr>
              <w:t>事项名称、事项简述、办理材料、办理方式、办理时限、结果送达、收费依据及标准、办事时间、办理机构及地点、咨询查询途径、监督投诉渠道</w:t>
            </w:r>
          </w:p>
        </w:tc>
        <w:tc>
          <w:tcPr>
            <w:tcW w:w="198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textAlignment w:val="auto"/>
              <w:rPr>
                <w:rFonts w:ascii="仿宋_GB2312" w:eastAsia="仿宋_GB2312"/>
                <w:color w:val="000000"/>
                <w:sz w:val="18"/>
                <w:szCs w:val="18"/>
              </w:rPr>
            </w:pPr>
            <w:r>
              <w:rPr>
                <w:rFonts w:hint="eastAsia" w:ascii="仿宋_GB2312" w:eastAsia="仿宋_GB2312"/>
                <w:color w:val="000000"/>
                <w:sz w:val="18"/>
                <w:szCs w:val="18"/>
              </w:rPr>
              <w:t>《政府信息公开条例》、《社会保险法》、《失业保险条例》</w:t>
            </w:r>
          </w:p>
        </w:tc>
        <w:tc>
          <w:tcPr>
            <w:tcW w:w="157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textAlignment w:val="auto"/>
              <w:rPr>
                <w:rFonts w:ascii="仿宋_GB2312" w:eastAsia="仿宋_GB2312"/>
                <w:color w:val="000000"/>
                <w:sz w:val="18"/>
                <w:szCs w:val="18"/>
              </w:rPr>
            </w:pPr>
            <w:r>
              <w:rPr>
                <w:rFonts w:hint="eastAsia" w:ascii="仿宋_GB2312" w:eastAsia="仿宋_GB2312"/>
                <w:color w:val="000000"/>
                <w:sz w:val="18"/>
                <w:szCs w:val="18"/>
              </w:rPr>
              <w:t>公开事项信息形成或变更之日起20个工作日内公开</w:t>
            </w:r>
          </w:p>
        </w:tc>
        <w:tc>
          <w:tcPr>
            <w:tcW w:w="99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textAlignment w:val="auto"/>
              <w:rPr>
                <w:rFonts w:hint="eastAsia" w:ascii="仿宋_GB2312" w:eastAsia="仿宋_GB2312"/>
                <w:color w:val="000000"/>
                <w:sz w:val="18"/>
                <w:szCs w:val="18"/>
                <w:lang w:eastAsia="zh-CN"/>
              </w:rPr>
            </w:pPr>
            <w:r>
              <w:rPr>
                <w:rFonts w:hint="eastAsia" w:ascii="仿宋_GB2312" w:eastAsia="仿宋_GB2312"/>
                <w:color w:val="000000"/>
                <w:sz w:val="18"/>
                <w:szCs w:val="18"/>
                <w:lang w:eastAsia="zh-CN"/>
              </w:rPr>
              <w:t>长赤镇人民政府</w:t>
            </w:r>
          </w:p>
          <w:p>
            <w:pPr>
              <w:keepNext w:val="0"/>
              <w:keepLines w:val="0"/>
              <w:pageBreakBefore w:val="0"/>
              <w:widowControl w:val="0"/>
              <w:kinsoku/>
              <w:wordWrap/>
              <w:overflowPunct/>
              <w:topLinePunct w:val="0"/>
              <w:autoSpaceDE/>
              <w:autoSpaceDN/>
              <w:bidi w:val="0"/>
              <w:adjustRightInd/>
              <w:snapToGrid w:val="0"/>
              <w:spacing w:line="250" w:lineRule="exact"/>
              <w:textAlignment w:val="auto"/>
              <w:rPr>
                <w:rFonts w:ascii="仿宋_GB2312" w:eastAsia="仿宋_GB2312"/>
                <w:color w:val="000000"/>
                <w:sz w:val="18"/>
                <w:szCs w:val="18"/>
              </w:rPr>
            </w:pPr>
          </w:p>
        </w:tc>
        <w:tc>
          <w:tcPr>
            <w:tcW w:w="145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textAlignment w:val="auto"/>
              <w:rPr>
                <w:rFonts w:hint="eastAsia" w:ascii="仿宋_GB2312" w:eastAsia="仿宋_GB2312"/>
                <w:color w:val="000000"/>
                <w:sz w:val="18"/>
                <w:szCs w:val="18"/>
              </w:rPr>
            </w:pPr>
            <w:r>
              <w:rPr>
                <w:rFonts w:hint="eastAsia" w:ascii="仿宋_GB2312" w:eastAsia="仿宋_GB2312"/>
                <w:color w:val="000000"/>
                <w:sz w:val="18"/>
                <w:szCs w:val="18"/>
              </w:rPr>
              <w:t xml:space="preserve">■政府网站    </w:t>
            </w:r>
          </w:p>
          <w:p>
            <w:pPr>
              <w:keepNext w:val="0"/>
              <w:keepLines w:val="0"/>
              <w:pageBreakBefore w:val="0"/>
              <w:widowControl w:val="0"/>
              <w:kinsoku/>
              <w:wordWrap/>
              <w:overflowPunct/>
              <w:topLinePunct w:val="0"/>
              <w:autoSpaceDE/>
              <w:autoSpaceDN/>
              <w:bidi w:val="0"/>
              <w:adjustRightInd/>
              <w:snapToGrid w:val="0"/>
              <w:spacing w:line="250" w:lineRule="exact"/>
              <w:textAlignment w:val="auto"/>
              <w:rPr>
                <w:rFonts w:ascii="仿宋_GB2312" w:eastAsia="仿宋_GB2312"/>
                <w:color w:val="000000"/>
                <w:sz w:val="18"/>
                <w:szCs w:val="18"/>
              </w:rPr>
            </w:pPr>
            <w:r>
              <w:rPr>
                <w:rFonts w:hint="eastAsia" w:ascii="仿宋_GB2312" w:eastAsia="仿宋_GB2312"/>
                <w:color w:val="000000"/>
                <w:sz w:val="18"/>
                <w:szCs w:val="18"/>
              </w:rPr>
              <w:t>■政务服务中心</w:t>
            </w:r>
            <w:r>
              <w:rPr>
                <w:rFonts w:hint="eastAsia" w:ascii="仿宋_GB2312" w:eastAsia="仿宋_GB2312"/>
                <w:color w:val="000000"/>
                <w:sz w:val="18"/>
                <w:szCs w:val="18"/>
              </w:rPr>
              <w:br w:type="textWrapping"/>
            </w:r>
            <w:r>
              <w:rPr>
                <w:rFonts w:hint="eastAsia" w:ascii="仿宋_GB2312" w:eastAsia="仿宋_GB2312"/>
                <w:color w:val="000000"/>
                <w:sz w:val="18"/>
                <w:szCs w:val="18"/>
              </w:rPr>
              <w:t>■基层公共服务平台</w:t>
            </w:r>
          </w:p>
        </w:tc>
        <w:tc>
          <w:tcPr>
            <w:tcW w:w="70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w:t>
            </w:r>
          </w:p>
        </w:tc>
        <w:tc>
          <w:tcPr>
            <w:tcW w:w="7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　</w:t>
            </w:r>
          </w:p>
        </w:tc>
        <w:tc>
          <w:tcPr>
            <w:tcW w:w="52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w:t>
            </w:r>
          </w:p>
        </w:tc>
        <w:tc>
          <w:tcPr>
            <w:tcW w:w="70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　</w:t>
            </w:r>
          </w:p>
        </w:tc>
        <w:tc>
          <w:tcPr>
            <w:tcW w:w="70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w:t>
            </w:r>
          </w:p>
        </w:tc>
        <w:tc>
          <w:tcPr>
            <w:tcW w:w="70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2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jc w:val="center"/>
              <w:textAlignment w:val="auto"/>
              <w:rPr>
                <w:rFonts w:ascii="仿宋_GB2312" w:eastAsia="仿宋_GB2312"/>
                <w:color w:val="000000"/>
                <w:sz w:val="18"/>
                <w:szCs w:val="18"/>
                <w:lang w:val="en-US" w:eastAsia="zh-CN"/>
              </w:rPr>
            </w:pPr>
            <w:r>
              <w:rPr>
                <w:rFonts w:hint="eastAsia" w:ascii="仿宋_GB2312" w:eastAsia="仿宋_GB2312"/>
                <w:color w:val="000000"/>
                <w:sz w:val="18"/>
                <w:szCs w:val="18"/>
                <w:lang w:val="en-US" w:eastAsia="zh-CN"/>
              </w:rPr>
              <w:t>36</w:t>
            </w:r>
          </w:p>
        </w:tc>
        <w:tc>
          <w:tcPr>
            <w:tcW w:w="70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10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textAlignment w:val="auto"/>
              <w:rPr>
                <w:rFonts w:ascii="仿宋_GB2312" w:eastAsia="仿宋_GB2312"/>
                <w:color w:val="000000"/>
                <w:sz w:val="18"/>
                <w:szCs w:val="18"/>
              </w:rPr>
            </w:pPr>
            <w:r>
              <w:rPr>
                <w:rFonts w:hint="eastAsia" w:ascii="仿宋_GB2312" w:eastAsia="仿宋_GB2312"/>
                <w:color w:val="000000"/>
                <w:sz w:val="18"/>
                <w:szCs w:val="18"/>
              </w:rPr>
              <w:t>失业保险关系转移接续</w:t>
            </w:r>
          </w:p>
        </w:tc>
        <w:tc>
          <w:tcPr>
            <w:tcW w:w="2979"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198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1577"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997"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1457"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70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w:t>
            </w:r>
          </w:p>
        </w:tc>
        <w:tc>
          <w:tcPr>
            <w:tcW w:w="7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　</w:t>
            </w:r>
          </w:p>
        </w:tc>
        <w:tc>
          <w:tcPr>
            <w:tcW w:w="52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w:t>
            </w:r>
          </w:p>
        </w:tc>
        <w:tc>
          <w:tcPr>
            <w:tcW w:w="70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　</w:t>
            </w:r>
          </w:p>
        </w:tc>
        <w:tc>
          <w:tcPr>
            <w:tcW w:w="70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w:t>
            </w:r>
          </w:p>
        </w:tc>
        <w:tc>
          <w:tcPr>
            <w:tcW w:w="70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5" w:hRule="atLeast"/>
        </w:trPr>
        <w:tc>
          <w:tcPr>
            <w:tcW w:w="52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jc w:val="center"/>
              <w:textAlignment w:val="auto"/>
              <w:rPr>
                <w:rFonts w:ascii="仿宋_GB2312" w:eastAsia="仿宋_GB2312"/>
                <w:color w:val="000000"/>
                <w:sz w:val="18"/>
                <w:szCs w:val="18"/>
                <w:lang w:val="en-US" w:eastAsia="zh-CN"/>
              </w:rPr>
            </w:pPr>
            <w:r>
              <w:rPr>
                <w:rFonts w:hint="eastAsia" w:ascii="仿宋_GB2312" w:eastAsia="仿宋_GB2312"/>
                <w:color w:val="000000"/>
                <w:sz w:val="18"/>
                <w:szCs w:val="18"/>
                <w:lang w:val="en-US" w:eastAsia="zh-CN"/>
              </w:rPr>
              <w:t>37</w:t>
            </w:r>
          </w:p>
        </w:tc>
        <w:tc>
          <w:tcPr>
            <w:tcW w:w="70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10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textAlignment w:val="auto"/>
              <w:rPr>
                <w:rFonts w:ascii="仿宋_GB2312" w:eastAsia="仿宋_GB2312"/>
                <w:color w:val="000000"/>
                <w:sz w:val="18"/>
                <w:szCs w:val="18"/>
              </w:rPr>
            </w:pPr>
            <w:r>
              <w:rPr>
                <w:rFonts w:hint="eastAsia" w:ascii="仿宋_GB2312" w:eastAsia="仿宋_GB2312"/>
                <w:color w:val="000000"/>
                <w:sz w:val="18"/>
                <w:szCs w:val="18"/>
              </w:rPr>
              <w:t>稳岗补贴申领</w:t>
            </w:r>
          </w:p>
        </w:tc>
        <w:tc>
          <w:tcPr>
            <w:tcW w:w="2979"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198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1577"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997"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1457"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70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w:t>
            </w:r>
          </w:p>
        </w:tc>
        <w:tc>
          <w:tcPr>
            <w:tcW w:w="7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　</w:t>
            </w:r>
          </w:p>
        </w:tc>
        <w:tc>
          <w:tcPr>
            <w:tcW w:w="52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w:t>
            </w:r>
          </w:p>
        </w:tc>
        <w:tc>
          <w:tcPr>
            <w:tcW w:w="70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　</w:t>
            </w:r>
          </w:p>
        </w:tc>
        <w:tc>
          <w:tcPr>
            <w:tcW w:w="70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w:t>
            </w:r>
          </w:p>
        </w:tc>
        <w:tc>
          <w:tcPr>
            <w:tcW w:w="70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5" w:hRule="atLeast"/>
        </w:trPr>
        <w:tc>
          <w:tcPr>
            <w:tcW w:w="52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jc w:val="center"/>
              <w:textAlignment w:val="auto"/>
              <w:rPr>
                <w:rFonts w:ascii="仿宋_GB2312" w:eastAsia="仿宋_GB2312"/>
                <w:color w:val="000000"/>
                <w:sz w:val="18"/>
                <w:szCs w:val="18"/>
                <w:lang w:val="en-US" w:eastAsia="zh-CN"/>
              </w:rPr>
            </w:pPr>
            <w:r>
              <w:rPr>
                <w:rFonts w:hint="eastAsia" w:ascii="仿宋_GB2312" w:eastAsia="仿宋_GB2312"/>
                <w:color w:val="000000"/>
                <w:sz w:val="18"/>
                <w:szCs w:val="18"/>
                <w:lang w:val="en-US" w:eastAsia="zh-CN"/>
              </w:rPr>
              <w:t>38</w:t>
            </w:r>
          </w:p>
        </w:tc>
        <w:tc>
          <w:tcPr>
            <w:tcW w:w="70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10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textAlignment w:val="auto"/>
              <w:rPr>
                <w:rFonts w:ascii="仿宋_GB2312" w:eastAsia="仿宋_GB2312"/>
                <w:color w:val="000000"/>
                <w:sz w:val="18"/>
                <w:szCs w:val="18"/>
              </w:rPr>
            </w:pPr>
            <w:r>
              <w:rPr>
                <w:rFonts w:hint="eastAsia" w:ascii="仿宋_GB2312" w:eastAsia="仿宋_GB2312"/>
                <w:color w:val="000000"/>
                <w:sz w:val="18"/>
                <w:szCs w:val="18"/>
              </w:rPr>
              <w:t>技能提升补贴申领</w:t>
            </w:r>
          </w:p>
        </w:tc>
        <w:tc>
          <w:tcPr>
            <w:tcW w:w="2979"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198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1577"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997"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1457"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70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w:t>
            </w:r>
          </w:p>
        </w:tc>
        <w:tc>
          <w:tcPr>
            <w:tcW w:w="7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　</w:t>
            </w:r>
          </w:p>
        </w:tc>
        <w:tc>
          <w:tcPr>
            <w:tcW w:w="52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w:t>
            </w:r>
          </w:p>
        </w:tc>
        <w:tc>
          <w:tcPr>
            <w:tcW w:w="70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　</w:t>
            </w:r>
          </w:p>
        </w:tc>
        <w:tc>
          <w:tcPr>
            <w:tcW w:w="70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w:t>
            </w:r>
          </w:p>
        </w:tc>
        <w:tc>
          <w:tcPr>
            <w:tcW w:w="70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9" w:hRule="atLeast"/>
        </w:trPr>
        <w:tc>
          <w:tcPr>
            <w:tcW w:w="52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jc w:val="center"/>
              <w:textAlignment w:val="auto"/>
              <w:rPr>
                <w:rFonts w:ascii="仿宋_GB2312" w:eastAsia="仿宋_GB2312"/>
                <w:color w:val="000000"/>
                <w:sz w:val="18"/>
                <w:szCs w:val="18"/>
                <w:lang w:val="en-US" w:eastAsia="zh-CN"/>
              </w:rPr>
            </w:pPr>
            <w:r>
              <w:rPr>
                <w:rFonts w:hint="eastAsia" w:ascii="仿宋_GB2312" w:eastAsia="仿宋_GB2312"/>
                <w:color w:val="000000"/>
                <w:sz w:val="18"/>
                <w:szCs w:val="18"/>
                <w:lang w:val="en-US" w:eastAsia="zh-CN"/>
              </w:rPr>
              <w:t>39</w:t>
            </w:r>
          </w:p>
        </w:tc>
        <w:tc>
          <w:tcPr>
            <w:tcW w:w="70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10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textAlignment w:val="auto"/>
              <w:rPr>
                <w:rFonts w:ascii="仿宋_GB2312" w:eastAsia="仿宋_GB2312"/>
                <w:color w:val="000000"/>
                <w:sz w:val="18"/>
                <w:szCs w:val="18"/>
              </w:rPr>
            </w:pPr>
            <w:r>
              <w:rPr>
                <w:rFonts w:hint="eastAsia" w:ascii="仿宋_GB2312" w:eastAsia="仿宋_GB2312"/>
                <w:color w:val="000000"/>
                <w:sz w:val="18"/>
                <w:szCs w:val="18"/>
              </w:rPr>
              <w:t>东部7省（市）扩大支出试点项目</w:t>
            </w:r>
          </w:p>
        </w:tc>
        <w:tc>
          <w:tcPr>
            <w:tcW w:w="2979"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198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1577"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997"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1457"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70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w:t>
            </w:r>
          </w:p>
        </w:tc>
        <w:tc>
          <w:tcPr>
            <w:tcW w:w="7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　</w:t>
            </w:r>
          </w:p>
        </w:tc>
        <w:tc>
          <w:tcPr>
            <w:tcW w:w="52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w:t>
            </w:r>
          </w:p>
        </w:tc>
        <w:tc>
          <w:tcPr>
            <w:tcW w:w="70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　</w:t>
            </w:r>
          </w:p>
        </w:tc>
        <w:tc>
          <w:tcPr>
            <w:tcW w:w="70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w:t>
            </w:r>
          </w:p>
        </w:tc>
        <w:tc>
          <w:tcPr>
            <w:tcW w:w="70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5" w:hRule="atLeast"/>
        </w:trPr>
        <w:tc>
          <w:tcPr>
            <w:tcW w:w="52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jc w:val="center"/>
              <w:textAlignment w:val="auto"/>
              <w:rPr>
                <w:rFonts w:ascii="仿宋_GB2312" w:eastAsia="仿宋_GB2312"/>
                <w:color w:val="000000"/>
                <w:sz w:val="18"/>
                <w:szCs w:val="18"/>
                <w:lang w:val="en-US" w:eastAsia="zh-CN"/>
              </w:rPr>
            </w:pPr>
            <w:r>
              <w:rPr>
                <w:rFonts w:hint="eastAsia" w:ascii="仿宋_GB2312" w:eastAsia="仿宋_GB2312"/>
                <w:color w:val="000000"/>
                <w:sz w:val="18"/>
                <w:szCs w:val="18"/>
                <w:lang w:val="en-US" w:eastAsia="zh-CN"/>
              </w:rPr>
              <w:t>40</w:t>
            </w:r>
          </w:p>
        </w:tc>
        <w:tc>
          <w:tcPr>
            <w:tcW w:w="70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社会保障卡服务</w:t>
            </w:r>
          </w:p>
        </w:tc>
        <w:tc>
          <w:tcPr>
            <w:tcW w:w="10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textAlignment w:val="auto"/>
              <w:rPr>
                <w:rFonts w:ascii="仿宋_GB2312" w:eastAsia="仿宋_GB2312"/>
                <w:color w:val="000000"/>
                <w:sz w:val="18"/>
                <w:szCs w:val="18"/>
              </w:rPr>
            </w:pPr>
            <w:r>
              <w:rPr>
                <w:rFonts w:hint="eastAsia" w:ascii="仿宋_GB2312" w:eastAsia="仿宋_GB2312"/>
                <w:color w:val="000000"/>
                <w:sz w:val="18"/>
                <w:szCs w:val="18"/>
              </w:rPr>
              <w:t>社会保障卡申领</w:t>
            </w:r>
          </w:p>
        </w:tc>
        <w:tc>
          <w:tcPr>
            <w:tcW w:w="2979"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jc w:val="left"/>
              <w:textAlignment w:val="auto"/>
              <w:rPr>
                <w:rFonts w:ascii="仿宋_GB2312" w:eastAsia="仿宋_GB2312"/>
                <w:color w:val="000000"/>
                <w:sz w:val="18"/>
                <w:szCs w:val="18"/>
              </w:rPr>
            </w:pPr>
            <w:r>
              <w:rPr>
                <w:rFonts w:hint="eastAsia" w:ascii="仿宋_GB2312" w:eastAsia="仿宋_GB2312"/>
                <w:color w:val="000000"/>
                <w:sz w:val="18"/>
                <w:szCs w:val="18"/>
              </w:rPr>
              <w:t>事项名称、事项简述、办理材料、办理方式、办理时限、结果送达、收费依据及标准、办事时间、办理机构及地点、咨询查询途径、监督投诉渠道</w:t>
            </w:r>
          </w:p>
        </w:tc>
        <w:tc>
          <w:tcPr>
            <w:tcW w:w="198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textAlignment w:val="auto"/>
              <w:rPr>
                <w:rFonts w:ascii="仿宋_GB2312" w:eastAsia="仿宋_GB2312"/>
                <w:color w:val="000000"/>
                <w:sz w:val="18"/>
                <w:szCs w:val="18"/>
              </w:rPr>
            </w:pPr>
            <w:r>
              <w:rPr>
                <w:rFonts w:hint="eastAsia" w:ascii="仿宋_GB2312" w:eastAsia="仿宋_GB2312"/>
                <w:color w:val="000000"/>
                <w:sz w:val="18"/>
                <w:szCs w:val="18"/>
              </w:rPr>
              <w:t>《政府信息公开条例》、《社会保险法》、《人力资源和社会保障部关于印发“中华人民共和国社会保障卡”管理办法的通知》</w:t>
            </w:r>
          </w:p>
        </w:tc>
        <w:tc>
          <w:tcPr>
            <w:tcW w:w="157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textAlignment w:val="auto"/>
              <w:rPr>
                <w:rFonts w:ascii="仿宋_GB2312" w:eastAsia="仿宋_GB2312"/>
                <w:color w:val="000000"/>
                <w:sz w:val="18"/>
                <w:szCs w:val="18"/>
              </w:rPr>
            </w:pPr>
            <w:r>
              <w:rPr>
                <w:rFonts w:hint="eastAsia" w:ascii="仿宋_GB2312" w:eastAsia="仿宋_GB2312"/>
                <w:color w:val="000000"/>
                <w:sz w:val="18"/>
                <w:szCs w:val="18"/>
              </w:rPr>
              <w:t>公开事项信息形成或变更之日起20个工作日内公开</w:t>
            </w:r>
          </w:p>
        </w:tc>
        <w:tc>
          <w:tcPr>
            <w:tcW w:w="99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textAlignment w:val="auto"/>
              <w:rPr>
                <w:rFonts w:hint="eastAsia" w:ascii="仿宋_GB2312" w:eastAsia="仿宋_GB2312"/>
                <w:color w:val="000000"/>
                <w:sz w:val="18"/>
                <w:szCs w:val="18"/>
                <w:lang w:eastAsia="zh-CN"/>
              </w:rPr>
            </w:pPr>
            <w:r>
              <w:rPr>
                <w:rFonts w:hint="eastAsia" w:ascii="仿宋_GB2312" w:eastAsia="仿宋_GB2312"/>
                <w:color w:val="000000"/>
                <w:sz w:val="18"/>
                <w:szCs w:val="18"/>
                <w:lang w:eastAsia="zh-CN"/>
              </w:rPr>
              <w:t>长赤镇人民政府</w:t>
            </w:r>
          </w:p>
          <w:p>
            <w:pPr>
              <w:keepNext w:val="0"/>
              <w:keepLines w:val="0"/>
              <w:pageBreakBefore w:val="0"/>
              <w:widowControl w:val="0"/>
              <w:kinsoku/>
              <w:wordWrap/>
              <w:overflowPunct/>
              <w:topLinePunct w:val="0"/>
              <w:autoSpaceDE/>
              <w:autoSpaceDN/>
              <w:bidi w:val="0"/>
              <w:adjustRightInd/>
              <w:snapToGrid w:val="0"/>
              <w:spacing w:line="250" w:lineRule="exact"/>
              <w:textAlignment w:val="auto"/>
              <w:rPr>
                <w:rFonts w:ascii="仿宋_GB2312" w:eastAsia="仿宋_GB2312"/>
                <w:color w:val="000000"/>
                <w:sz w:val="18"/>
                <w:szCs w:val="18"/>
              </w:rPr>
            </w:pPr>
          </w:p>
        </w:tc>
        <w:tc>
          <w:tcPr>
            <w:tcW w:w="145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textAlignment w:val="auto"/>
              <w:rPr>
                <w:rFonts w:hint="eastAsia" w:ascii="仿宋_GB2312" w:eastAsia="仿宋_GB2312"/>
                <w:color w:val="000000"/>
                <w:sz w:val="18"/>
                <w:szCs w:val="18"/>
              </w:rPr>
            </w:pPr>
            <w:r>
              <w:rPr>
                <w:rFonts w:hint="eastAsia" w:ascii="仿宋_GB2312" w:eastAsia="仿宋_GB2312"/>
                <w:color w:val="000000"/>
                <w:sz w:val="18"/>
                <w:szCs w:val="18"/>
              </w:rPr>
              <w:t xml:space="preserve">■政府网站    </w:t>
            </w:r>
          </w:p>
          <w:p>
            <w:pPr>
              <w:keepNext w:val="0"/>
              <w:keepLines w:val="0"/>
              <w:pageBreakBefore w:val="0"/>
              <w:widowControl w:val="0"/>
              <w:kinsoku/>
              <w:wordWrap/>
              <w:overflowPunct/>
              <w:topLinePunct w:val="0"/>
              <w:autoSpaceDE/>
              <w:autoSpaceDN/>
              <w:bidi w:val="0"/>
              <w:adjustRightInd/>
              <w:snapToGrid w:val="0"/>
              <w:spacing w:line="250" w:lineRule="exact"/>
              <w:textAlignment w:val="auto"/>
              <w:rPr>
                <w:rFonts w:ascii="仿宋_GB2312" w:eastAsia="仿宋_GB2312"/>
                <w:color w:val="000000"/>
                <w:sz w:val="18"/>
                <w:szCs w:val="18"/>
              </w:rPr>
            </w:pPr>
            <w:r>
              <w:rPr>
                <w:rFonts w:hint="eastAsia" w:ascii="仿宋_GB2312" w:eastAsia="仿宋_GB2312"/>
                <w:color w:val="000000"/>
                <w:sz w:val="18"/>
                <w:szCs w:val="18"/>
              </w:rPr>
              <w:t>■政务服务中心</w:t>
            </w:r>
            <w:r>
              <w:rPr>
                <w:rFonts w:hint="eastAsia" w:ascii="仿宋_GB2312" w:eastAsia="仿宋_GB2312"/>
                <w:color w:val="000000"/>
                <w:sz w:val="18"/>
                <w:szCs w:val="18"/>
              </w:rPr>
              <w:br w:type="textWrapping"/>
            </w:r>
            <w:r>
              <w:rPr>
                <w:rFonts w:hint="eastAsia" w:ascii="仿宋_GB2312" w:eastAsia="仿宋_GB2312"/>
                <w:color w:val="000000"/>
                <w:sz w:val="18"/>
                <w:szCs w:val="18"/>
              </w:rPr>
              <w:t>■基层公共服务平台</w:t>
            </w:r>
          </w:p>
        </w:tc>
        <w:tc>
          <w:tcPr>
            <w:tcW w:w="70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w:t>
            </w:r>
          </w:p>
        </w:tc>
        <w:tc>
          <w:tcPr>
            <w:tcW w:w="7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　</w:t>
            </w:r>
          </w:p>
        </w:tc>
        <w:tc>
          <w:tcPr>
            <w:tcW w:w="52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w:t>
            </w:r>
          </w:p>
        </w:tc>
        <w:tc>
          <w:tcPr>
            <w:tcW w:w="70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　</w:t>
            </w:r>
          </w:p>
        </w:tc>
        <w:tc>
          <w:tcPr>
            <w:tcW w:w="70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w:t>
            </w:r>
          </w:p>
        </w:tc>
        <w:tc>
          <w:tcPr>
            <w:tcW w:w="70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6" w:hRule="atLeast"/>
        </w:trPr>
        <w:tc>
          <w:tcPr>
            <w:tcW w:w="52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jc w:val="center"/>
              <w:textAlignment w:val="auto"/>
              <w:rPr>
                <w:rFonts w:ascii="仿宋_GB2312" w:eastAsia="仿宋_GB2312"/>
                <w:color w:val="000000"/>
                <w:sz w:val="18"/>
                <w:szCs w:val="18"/>
                <w:lang w:val="en-US" w:eastAsia="zh-CN"/>
              </w:rPr>
            </w:pPr>
            <w:r>
              <w:rPr>
                <w:rFonts w:hint="eastAsia" w:ascii="仿宋_GB2312" w:eastAsia="仿宋_GB2312"/>
                <w:color w:val="000000"/>
                <w:sz w:val="18"/>
                <w:szCs w:val="18"/>
                <w:lang w:val="en-US" w:eastAsia="zh-CN"/>
              </w:rPr>
              <w:t>41</w:t>
            </w:r>
          </w:p>
        </w:tc>
        <w:tc>
          <w:tcPr>
            <w:tcW w:w="70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10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textAlignment w:val="auto"/>
              <w:rPr>
                <w:rFonts w:ascii="仿宋_GB2312" w:eastAsia="仿宋_GB2312"/>
                <w:color w:val="000000"/>
                <w:sz w:val="18"/>
                <w:szCs w:val="18"/>
              </w:rPr>
            </w:pPr>
            <w:r>
              <w:rPr>
                <w:rFonts w:hint="eastAsia" w:ascii="仿宋_GB2312" w:eastAsia="仿宋_GB2312"/>
                <w:color w:val="000000"/>
                <w:sz w:val="18"/>
                <w:szCs w:val="18"/>
              </w:rPr>
              <w:t>社会保障卡启用（含社会保障卡银行账户激活）</w:t>
            </w:r>
          </w:p>
        </w:tc>
        <w:tc>
          <w:tcPr>
            <w:tcW w:w="2979"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198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1577"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997"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1457"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70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w:t>
            </w:r>
          </w:p>
        </w:tc>
        <w:tc>
          <w:tcPr>
            <w:tcW w:w="7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　</w:t>
            </w:r>
          </w:p>
        </w:tc>
        <w:tc>
          <w:tcPr>
            <w:tcW w:w="52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w:t>
            </w:r>
          </w:p>
        </w:tc>
        <w:tc>
          <w:tcPr>
            <w:tcW w:w="70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　</w:t>
            </w:r>
          </w:p>
        </w:tc>
        <w:tc>
          <w:tcPr>
            <w:tcW w:w="70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w:t>
            </w:r>
          </w:p>
        </w:tc>
        <w:tc>
          <w:tcPr>
            <w:tcW w:w="70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2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jc w:val="center"/>
              <w:textAlignment w:val="auto"/>
              <w:rPr>
                <w:rFonts w:ascii="仿宋_GB2312" w:eastAsia="仿宋_GB2312"/>
                <w:color w:val="000000"/>
                <w:sz w:val="18"/>
                <w:szCs w:val="18"/>
                <w:lang w:val="en-US" w:eastAsia="zh-CN"/>
              </w:rPr>
            </w:pPr>
            <w:r>
              <w:rPr>
                <w:rFonts w:hint="eastAsia" w:ascii="仿宋_GB2312" w:eastAsia="仿宋_GB2312"/>
                <w:color w:val="000000"/>
                <w:sz w:val="18"/>
                <w:szCs w:val="18"/>
                <w:lang w:val="en-US" w:eastAsia="zh-CN"/>
              </w:rPr>
              <w:t>42</w:t>
            </w:r>
          </w:p>
        </w:tc>
        <w:tc>
          <w:tcPr>
            <w:tcW w:w="70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10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textAlignment w:val="auto"/>
              <w:rPr>
                <w:rFonts w:ascii="仿宋_GB2312" w:eastAsia="仿宋_GB2312"/>
                <w:color w:val="000000"/>
                <w:sz w:val="18"/>
                <w:szCs w:val="18"/>
              </w:rPr>
            </w:pPr>
            <w:r>
              <w:rPr>
                <w:rFonts w:hint="eastAsia" w:ascii="仿宋_GB2312" w:eastAsia="仿宋_GB2312"/>
                <w:color w:val="000000"/>
                <w:sz w:val="18"/>
                <w:szCs w:val="18"/>
              </w:rPr>
              <w:t>社会保障卡应用状态查询</w:t>
            </w:r>
          </w:p>
        </w:tc>
        <w:tc>
          <w:tcPr>
            <w:tcW w:w="2979"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198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1577"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997"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1457"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70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w:t>
            </w:r>
          </w:p>
        </w:tc>
        <w:tc>
          <w:tcPr>
            <w:tcW w:w="7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　</w:t>
            </w:r>
          </w:p>
        </w:tc>
        <w:tc>
          <w:tcPr>
            <w:tcW w:w="52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w:t>
            </w:r>
          </w:p>
        </w:tc>
        <w:tc>
          <w:tcPr>
            <w:tcW w:w="70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　</w:t>
            </w:r>
          </w:p>
        </w:tc>
        <w:tc>
          <w:tcPr>
            <w:tcW w:w="70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w:t>
            </w:r>
          </w:p>
        </w:tc>
        <w:tc>
          <w:tcPr>
            <w:tcW w:w="70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9" w:hRule="atLeast"/>
        </w:trPr>
        <w:tc>
          <w:tcPr>
            <w:tcW w:w="52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jc w:val="center"/>
              <w:textAlignment w:val="auto"/>
              <w:rPr>
                <w:rFonts w:ascii="仿宋_GB2312" w:eastAsia="仿宋_GB2312"/>
                <w:color w:val="000000"/>
                <w:sz w:val="18"/>
                <w:szCs w:val="18"/>
                <w:lang w:val="en-US" w:eastAsia="zh-CN"/>
              </w:rPr>
            </w:pPr>
            <w:r>
              <w:rPr>
                <w:rFonts w:hint="eastAsia" w:ascii="仿宋_GB2312" w:eastAsia="仿宋_GB2312"/>
                <w:color w:val="000000"/>
                <w:sz w:val="18"/>
                <w:szCs w:val="18"/>
                <w:lang w:val="en-US" w:eastAsia="zh-CN"/>
              </w:rPr>
              <w:t>43</w:t>
            </w:r>
          </w:p>
        </w:tc>
        <w:tc>
          <w:tcPr>
            <w:tcW w:w="70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社会保障卡服务</w:t>
            </w:r>
          </w:p>
        </w:tc>
        <w:tc>
          <w:tcPr>
            <w:tcW w:w="10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textAlignment w:val="auto"/>
              <w:rPr>
                <w:rFonts w:ascii="仿宋_GB2312" w:eastAsia="仿宋_GB2312"/>
                <w:color w:val="000000"/>
                <w:sz w:val="18"/>
                <w:szCs w:val="18"/>
              </w:rPr>
            </w:pPr>
            <w:r>
              <w:rPr>
                <w:rFonts w:hint="eastAsia" w:ascii="仿宋_GB2312" w:eastAsia="仿宋_GB2312"/>
                <w:color w:val="000000"/>
                <w:sz w:val="18"/>
                <w:szCs w:val="18"/>
              </w:rPr>
              <w:t>社会保障卡信息变更（非关键信息）</w:t>
            </w:r>
          </w:p>
        </w:tc>
        <w:tc>
          <w:tcPr>
            <w:tcW w:w="2979"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jc w:val="left"/>
              <w:textAlignment w:val="auto"/>
              <w:rPr>
                <w:rFonts w:ascii="仿宋_GB2312" w:eastAsia="仿宋_GB2312"/>
                <w:color w:val="000000"/>
                <w:sz w:val="18"/>
                <w:szCs w:val="18"/>
              </w:rPr>
            </w:pPr>
            <w:r>
              <w:rPr>
                <w:rFonts w:hint="eastAsia" w:ascii="仿宋_GB2312" w:eastAsia="仿宋_GB2312"/>
                <w:color w:val="000000"/>
                <w:sz w:val="18"/>
                <w:szCs w:val="18"/>
              </w:rPr>
              <w:t>事项名称、事项简述、办理材料、办理方式、办理时限、结果送达、收费依据及标准、办事时间、办理机构及地点、咨询查询途径、监督投诉渠道</w:t>
            </w:r>
          </w:p>
        </w:tc>
        <w:tc>
          <w:tcPr>
            <w:tcW w:w="198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textAlignment w:val="auto"/>
              <w:rPr>
                <w:rFonts w:ascii="仿宋_GB2312" w:eastAsia="仿宋_GB2312"/>
                <w:color w:val="000000"/>
                <w:sz w:val="18"/>
                <w:szCs w:val="18"/>
              </w:rPr>
            </w:pPr>
            <w:r>
              <w:rPr>
                <w:rFonts w:hint="eastAsia" w:ascii="仿宋_GB2312" w:eastAsia="仿宋_GB2312"/>
                <w:color w:val="000000"/>
                <w:sz w:val="18"/>
                <w:szCs w:val="18"/>
              </w:rPr>
              <w:t>《政府信息公开条例》、《社会保险法》、《人力资源和社会保障部关于印发“中华人民共和国社会保障卡”管理办法的通知》</w:t>
            </w:r>
          </w:p>
        </w:tc>
        <w:tc>
          <w:tcPr>
            <w:tcW w:w="157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textAlignment w:val="auto"/>
              <w:rPr>
                <w:rFonts w:ascii="仿宋_GB2312" w:eastAsia="仿宋_GB2312"/>
                <w:color w:val="000000"/>
                <w:sz w:val="18"/>
                <w:szCs w:val="18"/>
              </w:rPr>
            </w:pPr>
            <w:r>
              <w:rPr>
                <w:rFonts w:hint="eastAsia" w:ascii="仿宋_GB2312" w:eastAsia="仿宋_GB2312"/>
                <w:color w:val="000000"/>
                <w:sz w:val="18"/>
                <w:szCs w:val="18"/>
              </w:rPr>
              <w:t>公开事项信息形成或变更之日起20个工作日内公开</w:t>
            </w:r>
          </w:p>
        </w:tc>
        <w:tc>
          <w:tcPr>
            <w:tcW w:w="99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textAlignment w:val="auto"/>
              <w:rPr>
                <w:rFonts w:hint="eastAsia" w:ascii="仿宋_GB2312" w:eastAsia="仿宋_GB2312"/>
                <w:color w:val="000000"/>
                <w:sz w:val="18"/>
                <w:szCs w:val="18"/>
                <w:lang w:eastAsia="zh-CN"/>
              </w:rPr>
            </w:pPr>
            <w:r>
              <w:rPr>
                <w:rFonts w:hint="eastAsia" w:ascii="仿宋_GB2312" w:eastAsia="仿宋_GB2312"/>
                <w:color w:val="000000"/>
                <w:sz w:val="18"/>
                <w:szCs w:val="18"/>
                <w:lang w:eastAsia="zh-CN"/>
              </w:rPr>
              <w:t>长赤镇人民政府</w:t>
            </w:r>
          </w:p>
          <w:p>
            <w:pPr>
              <w:keepNext w:val="0"/>
              <w:keepLines w:val="0"/>
              <w:pageBreakBefore w:val="0"/>
              <w:widowControl w:val="0"/>
              <w:kinsoku/>
              <w:wordWrap/>
              <w:overflowPunct/>
              <w:topLinePunct w:val="0"/>
              <w:autoSpaceDE/>
              <w:autoSpaceDN/>
              <w:bidi w:val="0"/>
              <w:adjustRightInd/>
              <w:snapToGrid w:val="0"/>
              <w:spacing w:line="250" w:lineRule="exact"/>
              <w:textAlignment w:val="auto"/>
              <w:rPr>
                <w:rFonts w:ascii="仿宋_GB2312" w:eastAsia="仿宋_GB2312"/>
                <w:color w:val="000000"/>
                <w:sz w:val="18"/>
                <w:szCs w:val="18"/>
              </w:rPr>
            </w:pPr>
          </w:p>
        </w:tc>
        <w:tc>
          <w:tcPr>
            <w:tcW w:w="145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jc w:val="left"/>
              <w:textAlignment w:val="auto"/>
              <w:rPr>
                <w:rFonts w:ascii="仿宋_GB2312" w:eastAsia="仿宋_GB2312"/>
                <w:color w:val="000000"/>
                <w:sz w:val="18"/>
                <w:szCs w:val="18"/>
              </w:rPr>
            </w:pPr>
            <w:r>
              <w:rPr>
                <w:rFonts w:hint="eastAsia" w:ascii="仿宋_GB2312" w:eastAsia="仿宋_GB2312"/>
                <w:color w:val="000000"/>
                <w:sz w:val="18"/>
                <w:szCs w:val="18"/>
              </w:rPr>
              <w:t>■政府网站   ■政务服务中心</w:t>
            </w:r>
            <w:r>
              <w:rPr>
                <w:rFonts w:hint="eastAsia" w:ascii="仿宋_GB2312" w:eastAsia="仿宋_GB2312"/>
                <w:color w:val="000000"/>
                <w:sz w:val="18"/>
                <w:szCs w:val="18"/>
              </w:rPr>
              <w:br w:type="textWrapping"/>
            </w:r>
            <w:r>
              <w:rPr>
                <w:rFonts w:hint="eastAsia" w:ascii="仿宋_GB2312" w:eastAsia="仿宋_GB2312"/>
                <w:color w:val="000000"/>
                <w:sz w:val="18"/>
                <w:szCs w:val="18"/>
              </w:rPr>
              <w:t>■基层公共服务平台</w:t>
            </w:r>
          </w:p>
        </w:tc>
        <w:tc>
          <w:tcPr>
            <w:tcW w:w="70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w:t>
            </w:r>
          </w:p>
        </w:tc>
        <w:tc>
          <w:tcPr>
            <w:tcW w:w="7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　</w:t>
            </w:r>
          </w:p>
        </w:tc>
        <w:tc>
          <w:tcPr>
            <w:tcW w:w="52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w:t>
            </w:r>
          </w:p>
        </w:tc>
        <w:tc>
          <w:tcPr>
            <w:tcW w:w="70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　</w:t>
            </w:r>
          </w:p>
        </w:tc>
        <w:tc>
          <w:tcPr>
            <w:tcW w:w="70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w:t>
            </w:r>
          </w:p>
        </w:tc>
        <w:tc>
          <w:tcPr>
            <w:tcW w:w="70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2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jc w:val="center"/>
              <w:textAlignment w:val="auto"/>
              <w:rPr>
                <w:rFonts w:ascii="仿宋_GB2312" w:eastAsia="仿宋_GB2312"/>
                <w:color w:val="000000"/>
                <w:sz w:val="18"/>
                <w:szCs w:val="18"/>
                <w:lang w:val="en-US" w:eastAsia="zh-CN"/>
              </w:rPr>
            </w:pPr>
            <w:r>
              <w:rPr>
                <w:rFonts w:hint="eastAsia" w:ascii="仿宋_GB2312" w:eastAsia="仿宋_GB2312"/>
                <w:color w:val="000000"/>
                <w:sz w:val="18"/>
                <w:szCs w:val="18"/>
                <w:lang w:val="en-US" w:eastAsia="zh-CN"/>
              </w:rPr>
              <w:t>44</w:t>
            </w:r>
          </w:p>
        </w:tc>
        <w:tc>
          <w:tcPr>
            <w:tcW w:w="70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10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textAlignment w:val="auto"/>
              <w:rPr>
                <w:rFonts w:ascii="仿宋_GB2312" w:eastAsia="仿宋_GB2312"/>
                <w:color w:val="000000"/>
                <w:sz w:val="18"/>
                <w:szCs w:val="18"/>
              </w:rPr>
            </w:pPr>
            <w:r>
              <w:rPr>
                <w:rFonts w:hint="eastAsia" w:ascii="仿宋_GB2312" w:eastAsia="仿宋_GB2312"/>
                <w:color w:val="000000"/>
                <w:sz w:val="18"/>
                <w:szCs w:val="18"/>
              </w:rPr>
              <w:t>社会保障卡密码修改与重置</w:t>
            </w:r>
          </w:p>
        </w:tc>
        <w:tc>
          <w:tcPr>
            <w:tcW w:w="2979"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198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1577"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997"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1457"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70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w:t>
            </w:r>
          </w:p>
        </w:tc>
        <w:tc>
          <w:tcPr>
            <w:tcW w:w="7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　</w:t>
            </w:r>
          </w:p>
        </w:tc>
        <w:tc>
          <w:tcPr>
            <w:tcW w:w="52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w:t>
            </w:r>
          </w:p>
        </w:tc>
        <w:tc>
          <w:tcPr>
            <w:tcW w:w="70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　</w:t>
            </w:r>
          </w:p>
        </w:tc>
        <w:tc>
          <w:tcPr>
            <w:tcW w:w="70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w:t>
            </w:r>
          </w:p>
        </w:tc>
        <w:tc>
          <w:tcPr>
            <w:tcW w:w="70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2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jc w:val="center"/>
              <w:textAlignment w:val="auto"/>
              <w:rPr>
                <w:rFonts w:ascii="仿宋_GB2312" w:eastAsia="仿宋_GB2312"/>
                <w:color w:val="000000"/>
                <w:sz w:val="18"/>
                <w:szCs w:val="18"/>
                <w:lang w:val="en-US" w:eastAsia="zh-CN"/>
              </w:rPr>
            </w:pPr>
            <w:r>
              <w:rPr>
                <w:rFonts w:hint="eastAsia" w:ascii="仿宋_GB2312" w:eastAsia="仿宋_GB2312"/>
                <w:color w:val="000000"/>
                <w:sz w:val="18"/>
                <w:szCs w:val="18"/>
                <w:lang w:val="en-US" w:eastAsia="zh-CN"/>
              </w:rPr>
              <w:t>45</w:t>
            </w:r>
          </w:p>
        </w:tc>
        <w:tc>
          <w:tcPr>
            <w:tcW w:w="70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10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textAlignment w:val="auto"/>
              <w:rPr>
                <w:rFonts w:ascii="仿宋_GB2312" w:eastAsia="仿宋_GB2312"/>
                <w:color w:val="000000"/>
                <w:sz w:val="18"/>
                <w:szCs w:val="18"/>
              </w:rPr>
            </w:pPr>
            <w:r>
              <w:rPr>
                <w:rFonts w:hint="eastAsia" w:ascii="仿宋_GB2312" w:eastAsia="仿宋_GB2312"/>
                <w:color w:val="000000"/>
                <w:sz w:val="18"/>
                <w:szCs w:val="18"/>
              </w:rPr>
              <w:t>社会保障卡挂失与解挂</w:t>
            </w:r>
          </w:p>
        </w:tc>
        <w:tc>
          <w:tcPr>
            <w:tcW w:w="2979"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198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1577"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997"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1457"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70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w:t>
            </w:r>
          </w:p>
        </w:tc>
        <w:tc>
          <w:tcPr>
            <w:tcW w:w="7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　</w:t>
            </w:r>
          </w:p>
        </w:tc>
        <w:tc>
          <w:tcPr>
            <w:tcW w:w="52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w:t>
            </w:r>
          </w:p>
        </w:tc>
        <w:tc>
          <w:tcPr>
            <w:tcW w:w="70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　</w:t>
            </w:r>
          </w:p>
        </w:tc>
        <w:tc>
          <w:tcPr>
            <w:tcW w:w="70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w:t>
            </w:r>
          </w:p>
        </w:tc>
        <w:tc>
          <w:tcPr>
            <w:tcW w:w="70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2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jc w:val="center"/>
              <w:textAlignment w:val="auto"/>
              <w:rPr>
                <w:rFonts w:ascii="仿宋_GB2312" w:eastAsia="仿宋_GB2312"/>
                <w:color w:val="000000"/>
                <w:sz w:val="18"/>
                <w:szCs w:val="18"/>
                <w:lang w:val="en-US" w:eastAsia="zh-CN"/>
              </w:rPr>
            </w:pPr>
            <w:r>
              <w:rPr>
                <w:rFonts w:hint="eastAsia" w:ascii="仿宋_GB2312" w:eastAsia="仿宋_GB2312"/>
                <w:color w:val="000000"/>
                <w:sz w:val="18"/>
                <w:szCs w:val="18"/>
                <w:lang w:val="en-US" w:eastAsia="zh-CN"/>
              </w:rPr>
              <w:t>46</w:t>
            </w:r>
          </w:p>
        </w:tc>
        <w:tc>
          <w:tcPr>
            <w:tcW w:w="70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10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textAlignment w:val="auto"/>
              <w:rPr>
                <w:rFonts w:ascii="仿宋_GB2312" w:eastAsia="仿宋_GB2312"/>
                <w:color w:val="000000"/>
                <w:sz w:val="18"/>
                <w:szCs w:val="18"/>
              </w:rPr>
            </w:pPr>
            <w:r>
              <w:rPr>
                <w:rFonts w:hint="eastAsia" w:ascii="仿宋_GB2312" w:eastAsia="仿宋_GB2312"/>
                <w:color w:val="000000"/>
                <w:sz w:val="18"/>
                <w:szCs w:val="18"/>
              </w:rPr>
              <w:t>社会保障卡补换、换领、换发</w:t>
            </w:r>
          </w:p>
        </w:tc>
        <w:tc>
          <w:tcPr>
            <w:tcW w:w="2979"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198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1577"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997"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1457"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70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w:t>
            </w:r>
          </w:p>
        </w:tc>
        <w:tc>
          <w:tcPr>
            <w:tcW w:w="7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　</w:t>
            </w:r>
          </w:p>
        </w:tc>
        <w:tc>
          <w:tcPr>
            <w:tcW w:w="52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w:t>
            </w:r>
          </w:p>
        </w:tc>
        <w:tc>
          <w:tcPr>
            <w:tcW w:w="70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　</w:t>
            </w:r>
          </w:p>
        </w:tc>
        <w:tc>
          <w:tcPr>
            <w:tcW w:w="70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w:t>
            </w:r>
          </w:p>
        </w:tc>
        <w:tc>
          <w:tcPr>
            <w:tcW w:w="70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 w:hRule="atLeast"/>
        </w:trPr>
        <w:tc>
          <w:tcPr>
            <w:tcW w:w="52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jc w:val="center"/>
              <w:textAlignment w:val="auto"/>
              <w:rPr>
                <w:rFonts w:ascii="仿宋_GB2312" w:eastAsia="仿宋_GB2312"/>
                <w:color w:val="000000"/>
                <w:sz w:val="18"/>
                <w:szCs w:val="18"/>
                <w:lang w:val="en-US" w:eastAsia="zh-CN"/>
              </w:rPr>
            </w:pPr>
            <w:r>
              <w:rPr>
                <w:rFonts w:hint="eastAsia" w:ascii="仿宋_GB2312" w:eastAsia="仿宋_GB2312"/>
                <w:color w:val="000000"/>
                <w:sz w:val="18"/>
                <w:szCs w:val="18"/>
                <w:lang w:val="en-US" w:eastAsia="zh-CN"/>
              </w:rPr>
              <w:t>47</w:t>
            </w:r>
          </w:p>
        </w:tc>
        <w:tc>
          <w:tcPr>
            <w:tcW w:w="70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10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textAlignment w:val="auto"/>
              <w:rPr>
                <w:rFonts w:ascii="仿宋_GB2312" w:eastAsia="仿宋_GB2312"/>
                <w:color w:val="000000"/>
                <w:sz w:val="18"/>
                <w:szCs w:val="18"/>
              </w:rPr>
            </w:pPr>
            <w:r>
              <w:rPr>
                <w:rFonts w:hint="eastAsia" w:ascii="仿宋_GB2312" w:eastAsia="仿宋_GB2312"/>
                <w:color w:val="000000"/>
                <w:sz w:val="18"/>
                <w:szCs w:val="18"/>
              </w:rPr>
              <w:t>社会保障卡注销</w:t>
            </w:r>
          </w:p>
        </w:tc>
        <w:tc>
          <w:tcPr>
            <w:tcW w:w="2979"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198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1577"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997"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1457"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70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w:t>
            </w:r>
          </w:p>
        </w:tc>
        <w:tc>
          <w:tcPr>
            <w:tcW w:w="7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　</w:t>
            </w:r>
          </w:p>
        </w:tc>
        <w:tc>
          <w:tcPr>
            <w:tcW w:w="52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w:t>
            </w:r>
          </w:p>
        </w:tc>
        <w:tc>
          <w:tcPr>
            <w:tcW w:w="70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　</w:t>
            </w:r>
          </w:p>
        </w:tc>
        <w:tc>
          <w:tcPr>
            <w:tcW w:w="70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w:t>
            </w:r>
          </w:p>
        </w:tc>
        <w:tc>
          <w:tcPr>
            <w:tcW w:w="70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25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w:t>
            </w:r>
          </w:p>
        </w:tc>
      </w:tr>
    </w:tbl>
    <w:p>
      <w:pPr>
        <w:keepNext w:val="0"/>
        <w:keepLines w:val="0"/>
        <w:pageBreakBefore w:val="0"/>
        <w:widowControl w:val="0"/>
        <w:kinsoku/>
        <w:wordWrap/>
        <w:overflowPunct/>
        <w:topLinePunct w:val="0"/>
        <w:autoSpaceDE/>
        <w:autoSpaceDN/>
        <w:bidi w:val="0"/>
        <w:adjustRightInd/>
        <w:spacing w:line="250" w:lineRule="exact"/>
        <w:jc w:val="center"/>
        <w:textAlignment w:val="auto"/>
        <w:rPr>
          <w:rFonts w:ascii="Times New Roman" w:hAnsi="Times New Roman" w:eastAsia="方正小标宋_GBK"/>
          <w:color w:val="FF0000"/>
          <w:sz w:val="28"/>
          <w:szCs w:val="28"/>
        </w:rPr>
      </w:pPr>
    </w:p>
    <w:p>
      <w:pPr>
        <w:pStyle w:val="2"/>
        <w:spacing w:before="0" w:after="0" w:line="240" w:lineRule="auto"/>
        <w:jc w:val="both"/>
        <w:rPr>
          <w:rFonts w:hint="eastAsia" w:ascii="方正小标宋_GBK" w:eastAsia="方正小标宋_GBK"/>
          <w:b w:val="0"/>
          <w:bCs w:val="0"/>
          <w:color w:val="000000"/>
          <w:sz w:val="30"/>
        </w:rPr>
      </w:pPr>
      <w:bookmarkStart w:id="38" w:name="_Toc24724716"/>
    </w:p>
    <w:p>
      <w:pPr>
        <w:rPr>
          <w:rFonts w:hint="eastAsia" w:ascii="方正小标宋_GBK" w:eastAsia="方正小标宋_GBK"/>
          <w:b w:val="0"/>
          <w:bCs w:val="0"/>
          <w:color w:val="000000"/>
          <w:sz w:val="30"/>
        </w:rPr>
      </w:pPr>
    </w:p>
    <w:p>
      <w:pPr>
        <w:rPr>
          <w:rFonts w:hint="eastAsia" w:ascii="方正小标宋_GBK" w:eastAsia="方正小标宋_GBK"/>
          <w:b w:val="0"/>
          <w:bCs w:val="0"/>
          <w:color w:val="000000"/>
          <w:sz w:val="30"/>
        </w:rPr>
      </w:pPr>
    </w:p>
    <w:p>
      <w:pPr>
        <w:rPr>
          <w:rFonts w:hint="eastAsia" w:ascii="方正小标宋_GBK" w:eastAsia="方正小标宋_GBK"/>
          <w:b w:val="0"/>
          <w:bCs w:val="0"/>
          <w:color w:val="000000"/>
          <w:sz w:val="30"/>
        </w:rPr>
      </w:pPr>
    </w:p>
    <w:p>
      <w:pPr>
        <w:rPr>
          <w:rFonts w:hint="eastAsia" w:ascii="方正小标宋_GBK" w:eastAsia="方正小标宋_GBK"/>
          <w:b w:val="0"/>
          <w:bCs w:val="0"/>
          <w:color w:val="000000"/>
          <w:sz w:val="30"/>
        </w:rPr>
      </w:pPr>
    </w:p>
    <w:p>
      <w:pPr>
        <w:rPr>
          <w:rFonts w:hint="eastAsia" w:ascii="方正小标宋_GBK" w:eastAsia="方正小标宋_GBK"/>
          <w:b w:val="0"/>
          <w:bCs w:val="0"/>
          <w:color w:val="000000"/>
          <w:sz w:val="30"/>
        </w:rPr>
      </w:pPr>
    </w:p>
    <w:p>
      <w:pPr>
        <w:pStyle w:val="2"/>
        <w:keepNext/>
        <w:keepLines/>
        <w:pageBreakBefore w:val="0"/>
        <w:widowControl w:val="0"/>
        <w:kinsoku/>
        <w:wordWrap/>
        <w:overflowPunct/>
        <w:topLinePunct w:val="0"/>
        <w:autoSpaceDE/>
        <w:autoSpaceDN/>
        <w:bidi w:val="0"/>
        <w:adjustRightInd/>
        <w:snapToGrid/>
        <w:spacing w:line="300" w:lineRule="exact"/>
        <w:jc w:val="center"/>
        <w:textAlignment w:val="auto"/>
        <w:rPr>
          <w:rFonts w:ascii="方正小标宋_GBK" w:eastAsia="方正小标宋_GBK"/>
          <w:b w:val="0"/>
          <w:bCs w:val="0"/>
          <w:sz w:val="30"/>
        </w:rPr>
      </w:pPr>
      <w:bookmarkStart w:id="39" w:name="_Toc24724714"/>
      <w:bookmarkStart w:id="40" w:name="_Toc6129"/>
      <w:bookmarkStart w:id="41" w:name="_Toc27503"/>
      <w:bookmarkStart w:id="42" w:name="_Toc193"/>
      <w:r>
        <w:rPr>
          <w:rFonts w:hint="eastAsia" w:ascii="方正小标宋_GBK" w:eastAsia="方正小标宋_GBK"/>
          <w:b w:val="0"/>
          <w:bCs w:val="0"/>
          <w:sz w:val="30"/>
        </w:rPr>
        <w:t>（十一）</w:t>
      </w:r>
      <w:r>
        <w:rPr>
          <w:rFonts w:ascii="方正小标宋_GBK" w:eastAsia="方正小标宋_GBK"/>
          <w:b w:val="0"/>
          <w:bCs w:val="0"/>
          <w:sz w:val="30"/>
        </w:rPr>
        <w:t>城乡规划</w:t>
      </w:r>
      <w:r>
        <w:rPr>
          <w:rFonts w:hint="eastAsia" w:ascii="方正小标宋_GBK" w:eastAsia="方正小标宋_GBK"/>
          <w:b w:val="0"/>
          <w:bCs w:val="0"/>
          <w:sz w:val="30"/>
        </w:rPr>
        <w:t>领域基层政务公开标准目录</w:t>
      </w:r>
      <w:bookmarkEnd w:id="39"/>
      <w:bookmarkEnd w:id="40"/>
    </w:p>
    <w:tbl>
      <w:tblPr>
        <w:tblStyle w:val="9"/>
        <w:tblW w:w="15400" w:type="dxa"/>
        <w:tblInd w:w="-8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9"/>
        <w:gridCol w:w="706"/>
        <w:gridCol w:w="1058"/>
        <w:gridCol w:w="1764"/>
        <w:gridCol w:w="2116"/>
        <w:gridCol w:w="1411"/>
        <w:gridCol w:w="1058"/>
        <w:gridCol w:w="2701"/>
        <w:gridCol w:w="705"/>
        <w:gridCol w:w="696"/>
        <w:gridCol w:w="540"/>
        <w:gridCol w:w="705"/>
        <w:gridCol w:w="705"/>
        <w:gridCol w:w="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9" w:hRule="atLeast"/>
        </w:trPr>
        <w:tc>
          <w:tcPr>
            <w:tcW w:w="529"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Times New Roman" w:hAnsi="Times New Roman"/>
                <w:color w:val="000000"/>
                <w:kern w:val="0"/>
                <w:sz w:val="22"/>
              </w:rPr>
            </w:pPr>
            <w:r>
              <w:rPr>
                <w:rFonts w:ascii="Times New Roman" w:hAnsi="Times New Roman"/>
                <w:color w:val="000000"/>
                <w:kern w:val="0"/>
                <w:sz w:val="22"/>
              </w:rPr>
              <w:t>序号</w:t>
            </w:r>
          </w:p>
        </w:tc>
        <w:tc>
          <w:tcPr>
            <w:tcW w:w="1764"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黑体" w:eastAsia="黑体" w:cs="宋体"/>
                <w:color w:val="000000"/>
                <w:kern w:val="0"/>
                <w:sz w:val="22"/>
              </w:rPr>
            </w:pPr>
            <w:r>
              <w:rPr>
                <w:rFonts w:hint="eastAsia" w:ascii="黑体" w:eastAsia="黑体" w:cs="宋体"/>
                <w:color w:val="000000"/>
                <w:kern w:val="0"/>
                <w:sz w:val="22"/>
              </w:rPr>
              <w:t>公开事项</w:t>
            </w:r>
          </w:p>
        </w:tc>
        <w:tc>
          <w:tcPr>
            <w:tcW w:w="1764"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黑体" w:eastAsia="黑体" w:cs="宋体"/>
                <w:color w:val="000000"/>
                <w:kern w:val="0"/>
                <w:sz w:val="22"/>
              </w:rPr>
            </w:pPr>
            <w:r>
              <w:rPr>
                <w:rFonts w:hint="eastAsia" w:ascii="黑体" w:eastAsia="黑体" w:cs="宋体"/>
                <w:color w:val="000000"/>
                <w:kern w:val="0"/>
                <w:sz w:val="22"/>
              </w:rPr>
              <w:t>公开内容（要素）</w:t>
            </w:r>
          </w:p>
        </w:tc>
        <w:tc>
          <w:tcPr>
            <w:tcW w:w="2116"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黑体" w:eastAsia="黑体" w:cs="宋体"/>
                <w:color w:val="000000"/>
                <w:kern w:val="0"/>
                <w:sz w:val="22"/>
              </w:rPr>
            </w:pPr>
            <w:r>
              <w:rPr>
                <w:rFonts w:hint="eastAsia" w:ascii="黑体" w:eastAsia="黑体" w:cs="宋体"/>
                <w:color w:val="000000"/>
                <w:kern w:val="0"/>
                <w:sz w:val="22"/>
              </w:rPr>
              <w:t>公开依据</w:t>
            </w:r>
          </w:p>
        </w:tc>
        <w:tc>
          <w:tcPr>
            <w:tcW w:w="1411"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黑体" w:eastAsia="黑体" w:cs="宋体"/>
                <w:color w:val="000000"/>
                <w:kern w:val="0"/>
                <w:sz w:val="22"/>
              </w:rPr>
            </w:pPr>
            <w:r>
              <w:rPr>
                <w:rFonts w:hint="eastAsia" w:ascii="黑体" w:eastAsia="黑体" w:cs="宋体"/>
                <w:color w:val="000000"/>
                <w:kern w:val="0"/>
                <w:sz w:val="22"/>
              </w:rPr>
              <w:t>公开时限</w:t>
            </w:r>
          </w:p>
        </w:tc>
        <w:tc>
          <w:tcPr>
            <w:tcW w:w="1058"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eastAsia="黑体" w:cs="宋体"/>
                <w:color w:val="000000"/>
                <w:kern w:val="0"/>
                <w:sz w:val="22"/>
              </w:rPr>
            </w:pPr>
            <w:r>
              <w:rPr>
                <w:rFonts w:hint="eastAsia" w:ascii="黑体" w:eastAsia="黑体" w:cs="宋体"/>
                <w:color w:val="000000"/>
                <w:kern w:val="0"/>
                <w:sz w:val="22"/>
              </w:rPr>
              <w:t>公开</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黑体" w:eastAsia="黑体" w:cs="宋体"/>
                <w:color w:val="000000"/>
                <w:kern w:val="0"/>
                <w:sz w:val="22"/>
              </w:rPr>
            </w:pPr>
            <w:r>
              <w:rPr>
                <w:rFonts w:hint="eastAsia" w:ascii="黑体" w:eastAsia="黑体" w:cs="宋体"/>
                <w:color w:val="000000"/>
                <w:kern w:val="0"/>
                <w:sz w:val="22"/>
              </w:rPr>
              <w:t>主体</w:t>
            </w:r>
          </w:p>
        </w:tc>
        <w:tc>
          <w:tcPr>
            <w:tcW w:w="2701"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黑体" w:eastAsia="黑体" w:cs="宋体"/>
                <w:kern w:val="0"/>
                <w:sz w:val="22"/>
              </w:rPr>
            </w:pPr>
            <w:r>
              <w:rPr>
                <w:rFonts w:hint="eastAsia" w:ascii="黑体" w:eastAsia="黑体" w:cs="宋体"/>
                <w:kern w:val="0"/>
                <w:sz w:val="22"/>
              </w:rPr>
              <w:t>公开渠道和载体</w:t>
            </w:r>
          </w:p>
        </w:tc>
        <w:tc>
          <w:tcPr>
            <w:tcW w:w="1401"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黑体" w:eastAsia="黑体" w:cs="宋体"/>
                <w:color w:val="000000"/>
                <w:kern w:val="0"/>
                <w:sz w:val="22"/>
              </w:rPr>
            </w:pPr>
            <w:r>
              <w:rPr>
                <w:rFonts w:hint="eastAsia" w:ascii="黑体" w:eastAsia="黑体" w:cs="宋体"/>
                <w:color w:val="000000"/>
                <w:kern w:val="0"/>
                <w:sz w:val="22"/>
              </w:rPr>
              <w:t>公开对象</w:t>
            </w:r>
          </w:p>
        </w:tc>
        <w:tc>
          <w:tcPr>
            <w:tcW w:w="1245"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黑体" w:eastAsia="黑体" w:cs="宋体"/>
                <w:color w:val="000000"/>
                <w:kern w:val="0"/>
                <w:sz w:val="22"/>
              </w:rPr>
            </w:pPr>
            <w:r>
              <w:rPr>
                <w:rFonts w:hint="eastAsia" w:ascii="黑体" w:eastAsia="黑体" w:cs="宋体"/>
                <w:color w:val="000000"/>
                <w:kern w:val="0"/>
                <w:sz w:val="22"/>
              </w:rPr>
              <w:t>公开方式</w:t>
            </w:r>
          </w:p>
        </w:tc>
        <w:tc>
          <w:tcPr>
            <w:tcW w:w="1411"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黑体" w:eastAsia="黑体" w:cs="宋体"/>
                <w:color w:val="000000"/>
                <w:kern w:val="0"/>
                <w:sz w:val="22"/>
              </w:rPr>
            </w:pPr>
            <w:r>
              <w:rPr>
                <w:rFonts w:hint="eastAsia" w:ascii="黑体" w:eastAsia="黑体" w:cs="宋体"/>
                <w:color w:val="000000"/>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5" w:hRule="atLeast"/>
        </w:trPr>
        <w:tc>
          <w:tcPr>
            <w:tcW w:w="529" w:type="dxa"/>
            <w:vMerge w:val="continue"/>
            <w:tcBorders>
              <w:top w:val="single" w:color="auto" w:sz="4" w:space="0"/>
              <w:left w:val="single" w:color="auto" w:sz="4" w:space="0"/>
              <w:bottom w:val="single" w:color="auto" w:sz="4" w:space="0"/>
              <w:right w:val="single" w:color="auto" w:sz="4" w:space="0"/>
            </w:tcBorders>
            <w:noWrap/>
            <w:vAlign w:val="center"/>
          </w:tcPr>
          <w:p/>
        </w:tc>
        <w:tc>
          <w:tcPr>
            <w:tcW w:w="70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黑体" w:eastAsia="黑体" w:cs="宋体"/>
                <w:color w:val="000000"/>
                <w:kern w:val="0"/>
                <w:sz w:val="22"/>
              </w:rPr>
            </w:pPr>
            <w:r>
              <w:rPr>
                <w:rFonts w:hint="eastAsia" w:ascii="黑体" w:eastAsia="黑体" w:cs="宋体"/>
                <w:color w:val="000000"/>
                <w:kern w:val="0"/>
                <w:sz w:val="22"/>
              </w:rPr>
              <w:t>一级事项</w:t>
            </w:r>
          </w:p>
        </w:tc>
        <w:tc>
          <w:tcPr>
            <w:tcW w:w="105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黑体" w:eastAsia="黑体" w:cs="宋体"/>
                <w:color w:val="000000"/>
                <w:kern w:val="0"/>
                <w:sz w:val="22"/>
              </w:rPr>
            </w:pPr>
            <w:r>
              <w:rPr>
                <w:rFonts w:hint="eastAsia" w:ascii="黑体" w:eastAsia="黑体" w:cs="宋体"/>
                <w:color w:val="000000"/>
                <w:kern w:val="0"/>
                <w:sz w:val="22"/>
              </w:rPr>
              <w:t>二级事项</w:t>
            </w:r>
          </w:p>
        </w:tc>
        <w:tc>
          <w:tcPr>
            <w:tcW w:w="1764" w:type="dxa"/>
            <w:vMerge w:val="continue"/>
            <w:tcBorders>
              <w:top w:val="single" w:color="auto" w:sz="4" w:space="0"/>
              <w:left w:val="single" w:color="auto" w:sz="4" w:space="0"/>
              <w:bottom w:val="single" w:color="auto" w:sz="4" w:space="0"/>
              <w:right w:val="single" w:color="auto" w:sz="4" w:space="0"/>
            </w:tcBorders>
            <w:noWrap/>
            <w:vAlign w:val="center"/>
          </w:tcPr>
          <w:p/>
        </w:tc>
        <w:tc>
          <w:tcPr>
            <w:tcW w:w="2116" w:type="dxa"/>
            <w:vMerge w:val="continue"/>
            <w:tcBorders>
              <w:top w:val="single" w:color="auto" w:sz="4" w:space="0"/>
              <w:left w:val="single" w:color="auto" w:sz="4" w:space="0"/>
              <w:bottom w:val="single" w:color="auto" w:sz="4" w:space="0"/>
              <w:right w:val="single" w:color="auto" w:sz="4" w:space="0"/>
            </w:tcBorders>
            <w:noWrap/>
            <w:vAlign w:val="center"/>
          </w:tcPr>
          <w:p/>
        </w:tc>
        <w:tc>
          <w:tcPr>
            <w:tcW w:w="1411" w:type="dxa"/>
            <w:vMerge w:val="continue"/>
            <w:tcBorders>
              <w:top w:val="single" w:color="auto" w:sz="4" w:space="0"/>
              <w:left w:val="single" w:color="auto" w:sz="4" w:space="0"/>
              <w:bottom w:val="single" w:color="auto" w:sz="4" w:space="0"/>
              <w:right w:val="single" w:color="auto" w:sz="4" w:space="0"/>
            </w:tcBorders>
            <w:noWrap/>
            <w:vAlign w:val="center"/>
          </w:tcPr>
          <w:p/>
        </w:tc>
        <w:tc>
          <w:tcPr>
            <w:tcW w:w="1058" w:type="dxa"/>
            <w:vMerge w:val="continue"/>
            <w:tcBorders>
              <w:top w:val="single" w:color="auto" w:sz="4" w:space="0"/>
              <w:left w:val="single" w:color="auto" w:sz="4" w:space="0"/>
              <w:bottom w:val="single" w:color="auto" w:sz="4" w:space="0"/>
              <w:right w:val="single" w:color="auto" w:sz="4" w:space="0"/>
            </w:tcBorders>
            <w:noWrap/>
            <w:vAlign w:val="center"/>
          </w:tcPr>
          <w:p/>
        </w:tc>
        <w:tc>
          <w:tcPr>
            <w:tcW w:w="2701" w:type="dxa"/>
            <w:vMerge w:val="continue"/>
            <w:tcBorders>
              <w:top w:val="single" w:color="auto" w:sz="4" w:space="0"/>
              <w:left w:val="single" w:color="auto" w:sz="4" w:space="0"/>
              <w:bottom w:val="single" w:color="auto" w:sz="4" w:space="0"/>
              <w:right w:val="single" w:color="auto" w:sz="4" w:space="0"/>
            </w:tcBorders>
            <w:noWrap/>
            <w:vAlign w:val="center"/>
          </w:tcPr>
          <w:p/>
        </w:tc>
        <w:tc>
          <w:tcPr>
            <w:tcW w:w="70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黑体" w:eastAsia="黑体" w:cs="宋体"/>
                <w:color w:val="000000"/>
                <w:kern w:val="0"/>
                <w:sz w:val="22"/>
              </w:rPr>
            </w:pPr>
            <w:r>
              <w:rPr>
                <w:rFonts w:hint="eastAsia" w:ascii="黑体" w:eastAsia="黑体" w:cs="宋体"/>
                <w:color w:val="000000"/>
                <w:kern w:val="0"/>
                <w:sz w:val="22"/>
              </w:rPr>
              <w:t>全社会</w:t>
            </w:r>
          </w:p>
        </w:tc>
        <w:tc>
          <w:tcPr>
            <w:tcW w:w="69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黑体" w:eastAsia="黑体" w:cs="宋体"/>
                <w:color w:val="000000"/>
                <w:kern w:val="0"/>
                <w:sz w:val="22"/>
              </w:rPr>
            </w:pPr>
            <w:r>
              <w:rPr>
                <w:rFonts w:hint="eastAsia" w:ascii="黑体" w:eastAsia="黑体" w:cs="宋体"/>
                <w:color w:val="000000"/>
                <w:kern w:val="0"/>
                <w:sz w:val="22"/>
              </w:rPr>
              <w:t>特定群众</w:t>
            </w:r>
          </w:p>
        </w:tc>
        <w:tc>
          <w:tcPr>
            <w:tcW w:w="54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黑体" w:eastAsia="黑体" w:cs="宋体"/>
                <w:color w:val="000000"/>
                <w:kern w:val="0"/>
                <w:sz w:val="22"/>
              </w:rPr>
            </w:pPr>
            <w:r>
              <w:rPr>
                <w:rFonts w:hint="eastAsia" w:ascii="黑体" w:eastAsia="黑体" w:cs="宋体"/>
                <w:color w:val="000000"/>
                <w:kern w:val="0"/>
                <w:sz w:val="22"/>
              </w:rPr>
              <w:t>主动</w:t>
            </w:r>
          </w:p>
        </w:tc>
        <w:tc>
          <w:tcPr>
            <w:tcW w:w="70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黑体" w:eastAsia="黑体" w:cs="宋体"/>
                <w:color w:val="000000"/>
                <w:kern w:val="0"/>
                <w:sz w:val="22"/>
              </w:rPr>
            </w:pPr>
            <w:r>
              <w:rPr>
                <w:rFonts w:hint="eastAsia" w:ascii="黑体" w:eastAsia="黑体" w:cs="宋体"/>
                <w:color w:val="000000"/>
                <w:kern w:val="0"/>
                <w:sz w:val="22"/>
              </w:rPr>
              <w:t>依申请公开</w:t>
            </w:r>
          </w:p>
        </w:tc>
        <w:tc>
          <w:tcPr>
            <w:tcW w:w="70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黑体" w:eastAsia="黑体" w:cs="宋体"/>
                <w:color w:val="000000"/>
                <w:kern w:val="0"/>
                <w:sz w:val="22"/>
              </w:rPr>
            </w:pPr>
            <w:r>
              <w:rPr>
                <w:rFonts w:hint="eastAsia" w:ascii="黑体" w:eastAsia="黑体" w:cs="宋体"/>
                <w:color w:val="000000"/>
                <w:kern w:val="0"/>
                <w:sz w:val="22"/>
              </w:rPr>
              <w:t>县级</w:t>
            </w:r>
          </w:p>
        </w:tc>
        <w:tc>
          <w:tcPr>
            <w:tcW w:w="70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黑体" w:eastAsia="黑体" w:cs="宋体"/>
                <w:color w:val="000000"/>
                <w:kern w:val="0"/>
                <w:sz w:val="22"/>
              </w:rPr>
            </w:pPr>
            <w:r>
              <w:rPr>
                <w:rFonts w:hint="eastAsia" w:ascii="黑体" w:eastAsia="黑体" w:cs="宋体"/>
                <w:color w:val="000000"/>
                <w:kern w:val="0"/>
                <w:sz w:val="22"/>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5" w:hRule="atLeast"/>
        </w:trPr>
        <w:tc>
          <w:tcPr>
            <w:tcW w:w="52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仿宋_GB2312" w:eastAsia="仿宋_GB2312"/>
                <w:color w:val="000000"/>
                <w:sz w:val="18"/>
                <w:szCs w:val="18"/>
              </w:rPr>
            </w:pPr>
            <w:r>
              <w:rPr>
                <w:rFonts w:ascii="仿宋_GB2312" w:eastAsia="仿宋_GB2312"/>
                <w:color w:val="000000"/>
                <w:sz w:val="18"/>
                <w:szCs w:val="18"/>
              </w:rPr>
              <w:t>1</w:t>
            </w:r>
          </w:p>
        </w:tc>
        <w:tc>
          <w:tcPr>
            <w:tcW w:w="706"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eastAsia="仿宋_GB2312"/>
                <w:color w:val="000000"/>
                <w:sz w:val="18"/>
                <w:szCs w:val="18"/>
              </w:rPr>
            </w:pPr>
            <w:r>
              <w:rPr>
                <w:rFonts w:ascii="仿宋_GB2312" w:eastAsia="仿宋_GB2312"/>
                <w:color w:val="000000"/>
                <w:sz w:val="18"/>
                <w:szCs w:val="18"/>
              </w:rPr>
              <w:t>公共</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eastAsia="仿宋_GB2312"/>
                <w:color w:val="000000"/>
                <w:sz w:val="18"/>
                <w:szCs w:val="18"/>
              </w:rPr>
            </w:pPr>
            <w:r>
              <w:rPr>
                <w:rFonts w:ascii="仿宋_GB2312" w:eastAsia="仿宋_GB2312"/>
                <w:color w:val="000000"/>
                <w:sz w:val="18"/>
                <w:szCs w:val="18"/>
              </w:rPr>
              <w:t>服务</w:t>
            </w:r>
          </w:p>
        </w:tc>
        <w:tc>
          <w:tcPr>
            <w:tcW w:w="105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仿宋_GB2312" w:eastAsia="仿宋_GB2312"/>
                <w:color w:val="000000"/>
                <w:sz w:val="18"/>
                <w:szCs w:val="18"/>
              </w:rPr>
            </w:pPr>
            <w:r>
              <w:rPr>
                <w:rFonts w:ascii="仿宋_GB2312" w:eastAsia="仿宋_GB2312"/>
                <w:color w:val="000000"/>
                <w:sz w:val="18"/>
                <w:szCs w:val="18"/>
              </w:rPr>
              <w:t>法规文件</w:t>
            </w:r>
          </w:p>
        </w:tc>
        <w:tc>
          <w:tcPr>
            <w:tcW w:w="176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仿宋_GB2312" w:eastAsia="仿宋_GB2312"/>
                <w:color w:val="000000"/>
                <w:sz w:val="18"/>
                <w:szCs w:val="18"/>
              </w:rPr>
            </w:pPr>
            <w:r>
              <w:rPr>
                <w:rFonts w:ascii="仿宋_GB2312" w:eastAsia="仿宋_GB2312"/>
                <w:color w:val="000000"/>
                <w:sz w:val="18"/>
                <w:szCs w:val="18"/>
              </w:rPr>
              <w:t>城乡规划领域相关法律、法规、规章、规范性文件</w:t>
            </w:r>
          </w:p>
        </w:tc>
        <w:tc>
          <w:tcPr>
            <w:tcW w:w="211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60" w:lineRule="exact"/>
              <w:textAlignment w:val="auto"/>
              <w:rPr>
                <w:rFonts w:ascii="仿宋_GB2312" w:eastAsia="仿宋_GB2312"/>
                <w:color w:val="000000"/>
                <w:sz w:val="18"/>
                <w:szCs w:val="18"/>
              </w:rPr>
            </w:pPr>
            <w:r>
              <w:rPr>
                <w:rFonts w:ascii="仿宋_GB2312" w:eastAsia="仿宋_GB2312"/>
                <w:color w:val="000000"/>
                <w:sz w:val="18"/>
                <w:szCs w:val="18"/>
              </w:rPr>
              <w:t>《城乡规划法》</w:t>
            </w:r>
            <w:r>
              <w:rPr>
                <w:rFonts w:hint="eastAsia" w:ascii="仿宋_GB2312" w:eastAsia="仿宋_GB2312"/>
                <w:color w:val="000000"/>
                <w:sz w:val="18"/>
                <w:szCs w:val="18"/>
              </w:rPr>
              <w:t>、</w:t>
            </w:r>
            <w:r>
              <w:rPr>
                <w:rFonts w:ascii="仿宋_GB2312" w:eastAsia="仿宋_GB2312"/>
                <w:color w:val="000000"/>
                <w:sz w:val="18"/>
                <w:szCs w:val="18"/>
              </w:rPr>
              <w:t>《政府信息公开条例》</w:t>
            </w:r>
          </w:p>
        </w:tc>
        <w:tc>
          <w:tcPr>
            <w:tcW w:w="14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60" w:lineRule="exact"/>
              <w:textAlignment w:val="auto"/>
              <w:rPr>
                <w:rFonts w:ascii="仿宋_GB2312" w:eastAsia="仿宋_GB2312"/>
                <w:color w:val="000000"/>
                <w:sz w:val="18"/>
                <w:szCs w:val="18"/>
              </w:rPr>
            </w:pPr>
            <w:r>
              <w:rPr>
                <w:rFonts w:ascii="仿宋_GB2312" w:eastAsia="仿宋_GB2312"/>
                <w:color w:val="000000"/>
                <w:sz w:val="18"/>
                <w:szCs w:val="18"/>
              </w:rPr>
              <w:t>信息形成或者变更之日起20个工作日内</w:t>
            </w:r>
          </w:p>
        </w:tc>
        <w:tc>
          <w:tcPr>
            <w:tcW w:w="105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仿宋_GB2312" w:eastAsia="仿宋_GB2312"/>
                <w:color w:val="000000"/>
                <w:sz w:val="18"/>
                <w:szCs w:val="18"/>
              </w:rPr>
            </w:pPr>
            <w:r>
              <w:rPr>
                <w:rFonts w:hint="eastAsia" w:ascii="仿宋_GB2312" w:eastAsia="仿宋_GB2312"/>
                <w:sz w:val="18"/>
                <w:szCs w:val="18"/>
                <w:lang w:eastAsia="zh-CN"/>
              </w:rPr>
              <w:t>镇人民政府</w:t>
            </w:r>
          </w:p>
        </w:tc>
        <w:tc>
          <w:tcPr>
            <w:tcW w:w="270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eastAsia="仿宋_GB2312"/>
                <w:color w:val="000000"/>
                <w:sz w:val="18"/>
                <w:szCs w:val="18"/>
              </w:rPr>
            </w:pPr>
            <w:r>
              <w:rPr>
                <w:rFonts w:ascii="仿宋_GB2312" w:eastAsia="仿宋_GB2312"/>
                <w:color w:val="000000"/>
                <w:sz w:val="18"/>
                <w:szCs w:val="18"/>
              </w:rPr>
              <w:t xml:space="preserve">■政府网站 </w:t>
            </w:r>
            <w:r>
              <w:rPr>
                <w:rFonts w:hint="eastAsia" w:ascii="仿宋_GB2312" w:eastAsia="仿宋_GB2312"/>
                <w:color w:val="000000"/>
                <w:sz w:val="18"/>
                <w:szCs w:val="18"/>
              </w:rPr>
              <w:t xml:space="preserve"> </w:t>
            </w:r>
            <w:r>
              <w:rPr>
                <w:rFonts w:ascii="仿宋_GB2312" w:eastAsia="仿宋_GB2312"/>
                <w:color w:val="000000"/>
                <w:sz w:val="18"/>
                <w:szCs w:val="18"/>
              </w:rPr>
              <w:t xml:space="preserve"> </w:t>
            </w:r>
          </w:p>
          <w:p>
            <w:pPr>
              <w:keepNext w:val="0"/>
              <w:keepLines w:val="0"/>
              <w:pageBreakBefore w:val="0"/>
              <w:widowControl/>
              <w:kinsoku/>
              <w:wordWrap/>
              <w:overflowPunct/>
              <w:topLinePunct w:val="0"/>
              <w:autoSpaceDE/>
              <w:autoSpaceDN/>
              <w:bidi w:val="0"/>
              <w:adjustRightInd/>
              <w:snapToGrid/>
              <w:spacing w:line="260" w:lineRule="exact"/>
              <w:textAlignment w:val="auto"/>
              <w:rPr>
                <w:rFonts w:hint="eastAsia" w:ascii="仿宋_GB2312" w:eastAsia="仿宋_GB2312"/>
                <w:color w:val="000000"/>
                <w:sz w:val="18"/>
                <w:szCs w:val="18"/>
              </w:rPr>
            </w:pPr>
            <w:r>
              <w:rPr>
                <w:rFonts w:ascii="仿宋_GB2312" w:eastAsia="仿宋_GB2312"/>
                <w:color w:val="000000"/>
                <w:sz w:val="18"/>
                <w:szCs w:val="18"/>
              </w:rPr>
              <w:t>■纸质载体</w:t>
            </w:r>
            <w:r>
              <w:rPr>
                <w:rFonts w:hint="eastAsia" w:ascii="仿宋_GB2312" w:eastAsia="仿宋_GB2312"/>
                <w:color w:val="000000"/>
                <w:sz w:val="18"/>
                <w:szCs w:val="18"/>
              </w:rPr>
              <w:t xml:space="preserve">  </w:t>
            </w:r>
            <w:r>
              <w:rPr>
                <w:rFonts w:ascii="仿宋_GB2312" w:eastAsia="仿宋_GB2312"/>
                <w:color w:val="000000"/>
                <w:sz w:val="18"/>
                <w:szCs w:val="18"/>
              </w:rPr>
              <w:t>■公开查阅点</w:t>
            </w:r>
          </w:p>
          <w:p>
            <w:pPr>
              <w:keepNext w:val="0"/>
              <w:keepLines w:val="0"/>
              <w:pageBreakBefore w:val="0"/>
              <w:widowControl/>
              <w:kinsoku/>
              <w:wordWrap/>
              <w:overflowPunct/>
              <w:topLinePunct w:val="0"/>
              <w:autoSpaceDE/>
              <w:autoSpaceDN/>
              <w:bidi w:val="0"/>
              <w:adjustRightInd/>
              <w:snapToGrid/>
              <w:spacing w:line="260" w:lineRule="exact"/>
              <w:textAlignment w:val="auto"/>
              <w:rPr>
                <w:rFonts w:ascii="仿宋_GB2312" w:eastAsia="仿宋_GB2312"/>
                <w:color w:val="000000"/>
                <w:sz w:val="18"/>
                <w:szCs w:val="18"/>
              </w:rPr>
            </w:pPr>
            <w:r>
              <w:rPr>
                <w:rFonts w:ascii="仿宋_GB2312" w:eastAsia="仿宋_GB2312"/>
                <w:color w:val="000000"/>
                <w:sz w:val="18"/>
                <w:szCs w:val="18"/>
              </w:rPr>
              <w:t xml:space="preserve">■政府服务中心    </w:t>
            </w:r>
          </w:p>
        </w:tc>
        <w:tc>
          <w:tcPr>
            <w:tcW w:w="70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仿宋_GB2312" w:eastAsia="仿宋_GB2312"/>
                <w:color w:val="000000"/>
                <w:sz w:val="18"/>
                <w:szCs w:val="18"/>
              </w:rPr>
            </w:pPr>
            <w:r>
              <w:rPr>
                <w:rFonts w:ascii="仿宋_GB2312" w:eastAsia="仿宋_GB2312"/>
                <w:color w:val="000000"/>
                <w:sz w:val="18"/>
                <w:szCs w:val="18"/>
              </w:rPr>
              <w:t>√</w:t>
            </w:r>
          </w:p>
        </w:tc>
        <w:tc>
          <w:tcPr>
            <w:tcW w:w="69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仿宋_GB2312" w:eastAsia="仿宋_GB2312"/>
                <w:color w:val="000000"/>
                <w:sz w:val="18"/>
                <w:szCs w:val="18"/>
              </w:rPr>
            </w:pPr>
          </w:p>
        </w:tc>
        <w:tc>
          <w:tcPr>
            <w:tcW w:w="54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仿宋_GB2312" w:eastAsia="仿宋_GB2312"/>
                <w:color w:val="000000"/>
                <w:sz w:val="18"/>
                <w:szCs w:val="18"/>
              </w:rPr>
            </w:pPr>
            <w:r>
              <w:rPr>
                <w:rFonts w:ascii="仿宋_GB2312" w:eastAsia="仿宋_GB2312"/>
                <w:color w:val="000000"/>
                <w:sz w:val="18"/>
                <w:szCs w:val="18"/>
              </w:rPr>
              <w:t>√</w:t>
            </w:r>
          </w:p>
        </w:tc>
        <w:tc>
          <w:tcPr>
            <w:tcW w:w="70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仿宋_GB2312" w:eastAsia="仿宋_GB2312"/>
                <w:color w:val="000000"/>
                <w:sz w:val="18"/>
                <w:szCs w:val="18"/>
              </w:rPr>
            </w:pPr>
          </w:p>
        </w:tc>
        <w:tc>
          <w:tcPr>
            <w:tcW w:w="70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仿宋_GB2312" w:eastAsia="仿宋_GB2312"/>
                <w:color w:val="000000"/>
                <w:sz w:val="18"/>
                <w:szCs w:val="18"/>
              </w:rPr>
            </w:pPr>
            <w:r>
              <w:rPr>
                <w:rFonts w:ascii="仿宋_GB2312" w:eastAsia="仿宋_GB2312"/>
                <w:color w:val="000000"/>
                <w:sz w:val="18"/>
                <w:szCs w:val="18"/>
              </w:rPr>
              <w:t>√</w:t>
            </w:r>
          </w:p>
        </w:tc>
        <w:tc>
          <w:tcPr>
            <w:tcW w:w="70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仿宋_GB2312"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5" w:hRule="atLeast"/>
        </w:trPr>
        <w:tc>
          <w:tcPr>
            <w:tcW w:w="52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eastAsia="仿宋_GB2312"/>
                <w:color w:val="000000"/>
                <w:sz w:val="18"/>
                <w:szCs w:val="18"/>
              </w:rPr>
            </w:pPr>
            <w:r>
              <w:rPr>
                <w:rFonts w:hint="eastAsia" w:ascii="仿宋_GB2312" w:eastAsia="仿宋_GB2312"/>
                <w:color w:val="000000"/>
                <w:sz w:val="18"/>
                <w:szCs w:val="18"/>
              </w:rPr>
              <w:t>2</w:t>
            </w:r>
          </w:p>
        </w:tc>
        <w:tc>
          <w:tcPr>
            <w:tcW w:w="706" w:type="dxa"/>
            <w:vMerge w:val="continue"/>
            <w:tcBorders>
              <w:top w:val="single" w:color="auto" w:sz="4" w:space="0"/>
              <w:left w:val="single" w:color="auto" w:sz="4" w:space="0"/>
              <w:bottom w:val="single" w:color="auto" w:sz="4" w:space="0"/>
              <w:right w:val="single" w:color="auto" w:sz="4" w:space="0"/>
            </w:tcBorders>
            <w:noWrap/>
            <w:vAlign w:val="center"/>
          </w:tcPr>
          <w:p/>
        </w:tc>
        <w:tc>
          <w:tcPr>
            <w:tcW w:w="105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仿宋_GB2312" w:eastAsia="仿宋_GB2312"/>
                <w:color w:val="000000"/>
                <w:sz w:val="18"/>
                <w:szCs w:val="18"/>
              </w:rPr>
            </w:pPr>
            <w:r>
              <w:rPr>
                <w:rFonts w:ascii="仿宋_GB2312" w:eastAsia="仿宋_GB2312"/>
                <w:color w:val="000000"/>
                <w:sz w:val="18"/>
                <w:szCs w:val="18"/>
              </w:rPr>
              <w:t>政民互动</w:t>
            </w:r>
          </w:p>
        </w:tc>
        <w:tc>
          <w:tcPr>
            <w:tcW w:w="176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仿宋_GB2312" w:eastAsia="仿宋_GB2312"/>
                <w:color w:val="000000"/>
                <w:sz w:val="18"/>
                <w:szCs w:val="18"/>
              </w:rPr>
            </w:pPr>
            <w:r>
              <w:rPr>
                <w:rFonts w:ascii="仿宋_GB2312" w:eastAsia="仿宋_GB2312"/>
                <w:color w:val="000000"/>
                <w:sz w:val="18"/>
                <w:szCs w:val="18"/>
              </w:rPr>
              <w:t>城乡规划事项的意见征集、咨询、信访等</w:t>
            </w:r>
          </w:p>
        </w:tc>
        <w:tc>
          <w:tcPr>
            <w:tcW w:w="211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60" w:lineRule="exact"/>
              <w:textAlignment w:val="auto"/>
              <w:rPr>
                <w:rFonts w:ascii="仿宋_GB2312" w:eastAsia="仿宋_GB2312"/>
                <w:color w:val="000000"/>
                <w:sz w:val="18"/>
                <w:szCs w:val="18"/>
              </w:rPr>
            </w:pPr>
            <w:r>
              <w:rPr>
                <w:rFonts w:ascii="仿宋_GB2312" w:eastAsia="仿宋_GB2312"/>
                <w:color w:val="000000"/>
                <w:sz w:val="18"/>
                <w:szCs w:val="18"/>
              </w:rPr>
              <w:t>《政府信息公开条例》</w:t>
            </w:r>
          </w:p>
        </w:tc>
        <w:tc>
          <w:tcPr>
            <w:tcW w:w="14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仿宋_GB2312" w:eastAsia="仿宋_GB2312"/>
                <w:color w:val="000000"/>
                <w:sz w:val="18"/>
                <w:szCs w:val="18"/>
              </w:rPr>
            </w:pPr>
            <w:r>
              <w:rPr>
                <w:rFonts w:ascii="仿宋_GB2312" w:eastAsia="仿宋_GB2312"/>
                <w:color w:val="000000"/>
                <w:sz w:val="18"/>
                <w:szCs w:val="18"/>
              </w:rPr>
              <w:t>实时公开</w:t>
            </w:r>
          </w:p>
        </w:tc>
        <w:tc>
          <w:tcPr>
            <w:tcW w:w="105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仿宋_GB2312" w:eastAsia="仿宋_GB2312"/>
                <w:color w:val="000000"/>
                <w:sz w:val="18"/>
                <w:szCs w:val="18"/>
              </w:rPr>
            </w:pPr>
            <w:r>
              <w:rPr>
                <w:rFonts w:hint="eastAsia" w:ascii="仿宋_GB2312" w:eastAsia="仿宋_GB2312"/>
                <w:sz w:val="18"/>
                <w:szCs w:val="18"/>
                <w:lang w:eastAsia="zh-CN"/>
              </w:rPr>
              <w:t>镇人民政府</w:t>
            </w:r>
          </w:p>
        </w:tc>
        <w:tc>
          <w:tcPr>
            <w:tcW w:w="270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60" w:lineRule="exact"/>
              <w:textAlignment w:val="auto"/>
              <w:rPr>
                <w:rFonts w:hint="eastAsia" w:ascii="仿宋_GB2312" w:eastAsia="仿宋_GB2312"/>
                <w:color w:val="000000"/>
                <w:sz w:val="18"/>
                <w:szCs w:val="18"/>
              </w:rPr>
            </w:pPr>
            <w:r>
              <w:rPr>
                <w:rFonts w:ascii="仿宋_GB2312" w:eastAsia="仿宋_GB2312"/>
                <w:color w:val="000000"/>
                <w:sz w:val="18"/>
                <w:szCs w:val="18"/>
              </w:rPr>
              <w:t xml:space="preserve">■政府网站 </w:t>
            </w:r>
            <w:r>
              <w:rPr>
                <w:rFonts w:hint="eastAsia" w:ascii="仿宋_GB2312" w:eastAsia="仿宋_GB2312"/>
                <w:color w:val="000000"/>
                <w:sz w:val="18"/>
                <w:szCs w:val="18"/>
              </w:rPr>
              <w:t xml:space="preserve"> </w:t>
            </w:r>
            <w:r>
              <w:rPr>
                <w:rFonts w:ascii="仿宋_GB2312" w:eastAsia="仿宋_GB2312"/>
                <w:color w:val="000000"/>
                <w:sz w:val="18"/>
                <w:szCs w:val="18"/>
              </w:rPr>
              <w:t xml:space="preserve">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仿宋_GB2312" w:eastAsia="仿宋_GB2312"/>
                <w:color w:val="000000"/>
                <w:sz w:val="18"/>
                <w:szCs w:val="18"/>
              </w:rPr>
            </w:pPr>
            <w:r>
              <w:rPr>
                <w:rFonts w:ascii="仿宋_GB2312" w:eastAsia="仿宋_GB2312"/>
                <w:color w:val="000000"/>
                <w:sz w:val="18"/>
                <w:szCs w:val="18"/>
              </w:rPr>
              <w:t xml:space="preserve">■广播电视 </w:t>
            </w:r>
          </w:p>
          <w:p>
            <w:pPr>
              <w:keepNext w:val="0"/>
              <w:keepLines w:val="0"/>
              <w:pageBreakBefore w:val="0"/>
              <w:widowControl/>
              <w:kinsoku/>
              <w:wordWrap/>
              <w:overflowPunct/>
              <w:topLinePunct w:val="0"/>
              <w:autoSpaceDE/>
              <w:autoSpaceDN/>
              <w:bidi w:val="0"/>
              <w:adjustRightInd/>
              <w:snapToGrid/>
              <w:spacing w:line="260" w:lineRule="exact"/>
              <w:textAlignment w:val="auto"/>
              <w:rPr>
                <w:rFonts w:ascii="仿宋_GB2312" w:eastAsia="仿宋_GB2312"/>
                <w:color w:val="000000"/>
                <w:sz w:val="18"/>
                <w:szCs w:val="18"/>
              </w:rPr>
            </w:pPr>
            <w:r>
              <w:rPr>
                <w:rFonts w:ascii="仿宋_GB2312" w:eastAsia="仿宋_GB2312"/>
                <w:color w:val="000000"/>
                <w:sz w:val="18"/>
                <w:szCs w:val="18"/>
              </w:rPr>
              <w:t xml:space="preserve">■公开查阅点■政府服务中心  </w:t>
            </w:r>
          </w:p>
        </w:tc>
        <w:tc>
          <w:tcPr>
            <w:tcW w:w="70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仿宋_GB2312" w:eastAsia="仿宋_GB2312"/>
                <w:color w:val="000000"/>
                <w:sz w:val="18"/>
                <w:szCs w:val="18"/>
              </w:rPr>
            </w:pPr>
            <w:r>
              <w:rPr>
                <w:rFonts w:ascii="仿宋_GB2312" w:eastAsia="仿宋_GB2312"/>
                <w:color w:val="000000"/>
                <w:sz w:val="18"/>
                <w:szCs w:val="18"/>
              </w:rPr>
              <w:t>√</w:t>
            </w:r>
          </w:p>
        </w:tc>
        <w:tc>
          <w:tcPr>
            <w:tcW w:w="69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仿宋_GB2312" w:eastAsia="仿宋_GB2312"/>
                <w:color w:val="000000"/>
                <w:sz w:val="18"/>
                <w:szCs w:val="18"/>
              </w:rPr>
            </w:pPr>
          </w:p>
        </w:tc>
        <w:tc>
          <w:tcPr>
            <w:tcW w:w="54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仿宋_GB2312" w:eastAsia="仿宋_GB2312"/>
                <w:color w:val="000000"/>
                <w:sz w:val="18"/>
                <w:szCs w:val="18"/>
              </w:rPr>
            </w:pPr>
            <w:r>
              <w:rPr>
                <w:rFonts w:ascii="仿宋_GB2312" w:eastAsia="仿宋_GB2312"/>
                <w:color w:val="000000"/>
                <w:sz w:val="18"/>
                <w:szCs w:val="18"/>
              </w:rPr>
              <w:t>√</w:t>
            </w:r>
          </w:p>
        </w:tc>
        <w:tc>
          <w:tcPr>
            <w:tcW w:w="70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仿宋_GB2312" w:eastAsia="仿宋_GB2312"/>
                <w:color w:val="000000"/>
                <w:sz w:val="18"/>
                <w:szCs w:val="18"/>
              </w:rPr>
            </w:pPr>
          </w:p>
        </w:tc>
        <w:tc>
          <w:tcPr>
            <w:tcW w:w="70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仿宋_GB2312" w:eastAsia="仿宋_GB2312"/>
                <w:color w:val="000000"/>
                <w:sz w:val="18"/>
                <w:szCs w:val="18"/>
              </w:rPr>
            </w:pPr>
            <w:r>
              <w:rPr>
                <w:rFonts w:ascii="仿宋_GB2312" w:eastAsia="仿宋_GB2312"/>
                <w:color w:val="000000"/>
                <w:sz w:val="18"/>
                <w:szCs w:val="18"/>
              </w:rPr>
              <w:t>√</w:t>
            </w:r>
          </w:p>
        </w:tc>
        <w:tc>
          <w:tcPr>
            <w:tcW w:w="70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仿宋_GB2312"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2" w:hRule="atLeast"/>
        </w:trPr>
        <w:tc>
          <w:tcPr>
            <w:tcW w:w="52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eastAsia="仿宋_GB2312"/>
                <w:color w:val="000000"/>
                <w:sz w:val="18"/>
                <w:szCs w:val="18"/>
              </w:rPr>
            </w:pPr>
            <w:r>
              <w:rPr>
                <w:rFonts w:hint="eastAsia" w:ascii="仿宋_GB2312" w:eastAsia="仿宋_GB2312"/>
                <w:color w:val="000000"/>
                <w:sz w:val="18"/>
                <w:szCs w:val="18"/>
              </w:rPr>
              <w:t>3</w:t>
            </w:r>
          </w:p>
        </w:tc>
        <w:tc>
          <w:tcPr>
            <w:tcW w:w="706" w:type="dxa"/>
            <w:vMerge w:val="continue"/>
            <w:tcBorders>
              <w:top w:val="single" w:color="auto" w:sz="4" w:space="0"/>
              <w:left w:val="single" w:color="auto" w:sz="4" w:space="0"/>
              <w:bottom w:val="single" w:color="auto" w:sz="4" w:space="0"/>
              <w:right w:val="single" w:color="auto" w:sz="4" w:space="0"/>
            </w:tcBorders>
            <w:noWrap/>
            <w:vAlign w:val="center"/>
          </w:tcPr>
          <w:p/>
        </w:tc>
        <w:tc>
          <w:tcPr>
            <w:tcW w:w="105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仿宋_GB2312" w:eastAsia="仿宋_GB2312"/>
                <w:color w:val="000000"/>
                <w:sz w:val="18"/>
                <w:szCs w:val="18"/>
              </w:rPr>
            </w:pPr>
            <w:r>
              <w:rPr>
                <w:rFonts w:ascii="仿宋_GB2312" w:eastAsia="仿宋_GB2312"/>
                <w:color w:val="000000"/>
                <w:sz w:val="18"/>
                <w:szCs w:val="18"/>
              </w:rPr>
              <w:t>办事服务</w:t>
            </w:r>
          </w:p>
        </w:tc>
        <w:tc>
          <w:tcPr>
            <w:tcW w:w="176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仿宋_GB2312" w:eastAsia="仿宋_GB2312"/>
                <w:color w:val="000000"/>
                <w:sz w:val="18"/>
                <w:szCs w:val="18"/>
              </w:rPr>
            </w:pPr>
            <w:r>
              <w:rPr>
                <w:rFonts w:ascii="仿宋_GB2312" w:eastAsia="仿宋_GB2312"/>
                <w:color w:val="000000"/>
                <w:sz w:val="18"/>
                <w:szCs w:val="18"/>
              </w:rPr>
              <w:t>行政许可的事项、依据、条件、数量、程序、期限以及申请行政许可需要提交的全部材料目录</w:t>
            </w:r>
          </w:p>
        </w:tc>
        <w:tc>
          <w:tcPr>
            <w:tcW w:w="211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60" w:lineRule="exact"/>
              <w:textAlignment w:val="auto"/>
              <w:rPr>
                <w:rFonts w:ascii="仿宋_GB2312" w:eastAsia="仿宋_GB2312"/>
                <w:color w:val="000000"/>
                <w:sz w:val="18"/>
                <w:szCs w:val="18"/>
              </w:rPr>
            </w:pPr>
            <w:r>
              <w:rPr>
                <w:rFonts w:ascii="仿宋_GB2312" w:eastAsia="仿宋_GB2312"/>
                <w:color w:val="000000"/>
                <w:sz w:val="18"/>
                <w:szCs w:val="18"/>
              </w:rPr>
              <w:t>《政府信息公开条例》</w:t>
            </w:r>
          </w:p>
        </w:tc>
        <w:tc>
          <w:tcPr>
            <w:tcW w:w="14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仿宋_GB2312" w:eastAsia="仿宋_GB2312"/>
                <w:color w:val="000000"/>
                <w:sz w:val="18"/>
                <w:szCs w:val="18"/>
              </w:rPr>
            </w:pPr>
            <w:r>
              <w:rPr>
                <w:rFonts w:ascii="仿宋_GB2312" w:eastAsia="仿宋_GB2312"/>
                <w:color w:val="000000"/>
                <w:sz w:val="18"/>
                <w:szCs w:val="18"/>
              </w:rPr>
              <w:t>实时公开</w:t>
            </w:r>
          </w:p>
        </w:tc>
        <w:tc>
          <w:tcPr>
            <w:tcW w:w="105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仿宋_GB2312" w:eastAsia="仿宋_GB2312"/>
                <w:color w:val="000000"/>
                <w:sz w:val="18"/>
                <w:szCs w:val="18"/>
              </w:rPr>
            </w:pPr>
            <w:r>
              <w:rPr>
                <w:rFonts w:hint="eastAsia" w:ascii="仿宋_GB2312" w:eastAsia="仿宋_GB2312"/>
                <w:sz w:val="18"/>
                <w:szCs w:val="18"/>
                <w:lang w:eastAsia="zh-CN"/>
              </w:rPr>
              <w:t>镇人民政府</w:t>
            </w:r>
          </w:p>
        </w:tc>
        <w:tc>
          <w:tcPr>
            <w:tcW w:w="270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仿宋_GB2312" w:eastAsia="仿宋_GB2312"/>
                <w:color w:val="000000"/>
                <w:sz w:val="18"/>
                <w:szCs w:val="18"/>
              </w:rPr>
            </w:pPr>
            <w:r>
              <w:rPr>
                <w:rFonts w:ascii="仿宋_GB2312" w:eastAsia="仿宋_GB2312"/>
                <w:color w:val="000000"/>
                <w:sz w:val="18"/>
                <w:szCs w:val="18"/>
              </w:rPr>
              <w:t xml:space="preserve">■政府网站 </w:t>
            </w:r>
            <w:r>
              <w:rPr>
                <w:rFonts w:hint="eastAsia" w:ascii="仿宋_GB2312" w:eastAsia="仿宋_GB2312"/>
                <w:color w:val="000000"/>
                <w:sz w:val="18"/>
                <w:szCs w:val="18"/>
              </w:rPr>
              <w:t xml:space="preserve"> </w:t>
            </w:r>
            <w:r>
              <w:rPr>
                <w:rFonts w:ascii="仿宋_GB2312" w:eastAsia="仿宋_GB2312"/>
                <w:color w:val="000000"/>
                <w:sz w:val="18"/>
                <w:szCs w:val="18"/>
              </w:rPr>
              <w:t xml:space="preserve"> </w:t>
            </w:r>
          </w:p>
          <w:p>
            <w:pPr>
              <w:keepNext w:val="0"/>
              <w:keepLines w:val="0"/>
              <w:pageBreakBefore w:val="0"/>
              <w:widowControl/>
              <w:kinsoku/>
              <w:wordWrap/>
              <w:overflowPunct/>
              <w:topLinePunct w:val="0"/>
              <w:autoSpaceDE/>
              <w:autoSpaceDN/>
              <w:bidi w:val="0"/>
              <w:adjustRightInd/>
              <w:snapToGrid/>
              <w:spacing w:line="260" w:lineRule="exact"/>
              <w:textAlignment w:val="auto"/>
              <w:rPr>
                <w:rFonts w:ascii="仿宋_GB2312" w:eastAsia="仿宋_GB2312"/>
                <w:color w:val="000000"/>
                <w:sz w:val="18"/>
                <w:szCs w:val="18"/>
              </w:rPr>
            </w:pPr>
            <w:r>
              <w:rPr>
                <w:rFonts w:ascii="仿宋_GB2312" w:eastAsia="仿宋_GB2312"/>
                <w:color w:val="000000"/>
                <w:sz w:val="18"/>
                <w:szCs w:val="18"/>
              </w:rPr>
              <w:t xml:space="preserve">■公开查阅点■政府服务中心 </w:t>
            </w:r>
          </w:p>
        </w:tc>
        <w:tc>
          <w:tcPr>
            <w:tcW w:w="70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仿宋_GB2312" w:eastAsia="仿宋_GB2312"/>
                <w:color w:val="000000"/>
                <w:sz w:val="18"/>
                <w:szCs w:val="18"/>
              </w:rPr>
            </w:pPr>
            <w:r>
              <w:rPr>
                <w:rFonts w:ascii="仿宋_GB2312" w:eastAsia="仿宋_GB2312"/>
                <w:color w:val="000000"/>
                <w:sz w:val="18"/>
                <w:szCs w:val="18"/>
              </w:rPr>
              <w:t>√</w:t>
            </w:r>
          </w:p>
        </w:tc>
        <w:tc>
          <w:tcPr>
            <w:tcW w:w="69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仿宋_GB2312" w:eastAsia="仿宋_GB2312"/>
                <w:color w:val="000000"/>
                <w:sz w:val="18"/>
                <w:szCs w:val="18"/>
              </w:rPr>
            </w:pPr>
          </w:p>
        </w:tc>
        <w:tc>
          <w:tcPr>
            <w:tcW w:w="54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仿宋_GB2312" w:eastAsia="仿宋_GB2312"/>
                <w:color w:val="000000"/>
                <w:sz w:val="18"/>
                <w:szCs w:val="18"/>
              </w:rPr>
            </w:pPr>
            <w:r>
              <w:rPr>
                <w:rFonts w:ascii="仿宋_GB2312" w:eastAsia="仿宋_GB2312"/>
                <w:color w:val="000000"/>
                <w:sz w:val="18"/>
                <w:szCs w:val="18"/>
              </w:rPr>
              <w:t>√</w:t>
            </w:r>
          </w:p>
        </w:tc>
        <w:tc>
          <w:tcPr>
            <w:tcW w:w="70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仿宋_GB2312" w:eastAsia="仿宋_GB2312"/>
                <w:color w:val="000000"/>
                <w:sz w:val="18"/>
                <w:szCs w:val="18"/>
              </w:rPr>
            </w:pPr>
          </w:p>
        </w:tc>
        <w:tc>
          <w:tcPr>
            <w:tcW w:w="70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仿宋_GB2312" w:eastAsia="仿宋_GB2312"/>
                <w:color w:val="000000"/>
                <w:sz w:val="18"/>
                <w:szCs w:val="18"/>
              </w:rPr>
            </w:pPr>
            <w:r>
              <w:rPr>
                <w:rFonts w:ascii="仿宋_GB2312" w:eastAsia="仿宋_GB2312"/>
                <w:color w:val="000000"/>
                <w:sz w:val="18"/>
                <w:szCs w:val="18"/>
              </w:rPr>
              <w:t>√</w:t>
            </w:r>
          </w:p>
        </w:tc>
        <w:tc>
          <w:tcPr>
            <w:tcW w:w="70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仿宋_GB2312"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2" w:hRule="atLeast"/>
        </w:trPr>
        <w:tc>
          <w:tcPr>
            <w:tcW w:w="52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eastAsia="仿宋_GB2312"/>
                <w:color w:val="000000"/>
                <w:sz w:val="18"/>
                <w:szCs w:val="18"/>
              </w:rPr>
            </w:pPr>
            <w:r>
              <w:rPr>
                <w:rFonts w:hint="eastAsia" w:ascii="仿宋_GB2312" w:eastAsia="仿宋_GB2312"/>
                <w:color w:val="000000"/>
                <w:sz w:val="18"/>
                <w:szCs w:val="18"/>
              </w:rPr>
              <w:t>4</w:t>
            </w:r>
          </w:p>
        </w:tc>
        <w:tc>
          <w:tcPr>
            <w:tcW w:w="706"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eastAsia="仿宋_GB2312"/>
                <w:color w:val="000000"/>
                <w:sz w:val="18"/>
                <w:szCs w:val="18"/>
              </w:rPr>
            </w:pPr>
            <w:r>
              <w:rPr>
                <w:rFonts w:ascii="仿宋_GB2312" w:eastAsia="仿宋_GB2312"/>
                <w:color w:val="000000"/>
                <w:sz w:val="18"/>
                <w:szCs w:val="18"/>
              </w:rPr>
              <w:t>规划编制</w:t>
            </w:r>
          </w:p>
        </w:tc>
        <w:tc>
          <w:tcPr>
            <w:tcW w:w="105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60" w:lineRule="exact"/>
              <w:textAlignment w:val="auto"/>
              <w:rPr>
                <w:rFonts w:hint="eastAsia" w:ascii="仿宋_GB2312" w:eastAsia="仿宋_GB2312"/>
                <w:color w:val="000000"/>
                <w:sz w:val="18"/>
                <w:szCs w:val="18"/>
              </w:rPr>
            </w:pPr>
            <w:r>
              <w:rPr>
                <w:rFonts w:hint="eastAsia" w:ascii="仿宋_GB2312" w:eastAsia="仿宋_GB2312"/>
                <w:color w:val="000000"/>
                <w:sz w:val="18"/>
                <w:szCs w:val="18"/>
              </w:rPr>
              <w:t>城市、镇总体规划及同级的土地利用规划</w:t>
            </w:r>
          </w:p>
        </w:tc>
        <w:tc>
          <w:tcPr>
            <w:tcW w:w="176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仿宋_GB2312" w:eastAsia="仿宋_GB2312"/>
                <w:color w:val="000000"/>
                <w:sz w:val="18"/>
                <w:szCs w:val="18"/>
              </w:rPr>
            </w:pPr>
            <w:r>
              <w:rPr>
                <w:rFonts w:ascii="仿宋_GB2312" w:eastAsia="仿宋_GB2312"/>
                <w:color w:val="000000"/>
                <w:sz w:val="18"/>
                <w:szCs w:val="18"/>
              </w:rPr>
              <w:t>规划批准文件、脱密后的文本</w:t>
            </w:r>
            <w:r>
              <w:rPr>
                <w:rFonts w:hint="eastAsia" w:ascii="仿宋_GB2312" w:eastAsia="仿宋_GB2312"/>
                <w:color w:val="000000"/>
                <w:sz w:val="18"/>
                <w:szCs w:val="18"/>
              </w:rPr>
              <w:t>及</w:t>
            </w:r>
            <w:r>
              <w:rPr>
                <w:rFonts w:ascii="仿宋_GB2312" w:eastAsia="仿宋_GB2312"/>
                <w:color w:val="000000"/>
                <w:sz w:val="18"/>
                <w:szCs w:val="18"/>
              </w:rPr>
              <w:t>图</w:t>
            </w:r>
            <w:r>
              <w:rPr>
                <w:rFonts w:hint="eastAsia" w:ascii="仿宋_GB2312" w:eastAsia="仿宋_GB2312"/>
                <w:color w:val="000000"/>
                <w:sz w:val="18"/>
                <w:szCs w:val="18"/>
              </w:rPr>
              <w:t>纸</w:t>
            </w:r>
            <w:r>
              <w:rPr>
                <w:rFonts w:ascii="仿宋_GB2312" w:eastAsia="仿宋_GB2312"/>
                <w:color w:val="000000"/>
                <w:sz w:val="18"/>
                <w:szCs w:val="18"/>
              </w:rPr>
              <w:t>等</w:t>
            </w:r>
          </w:p>
        </w:tc>
        <w:tc>
          <w:tcPr>
            <w:tcW w:w="211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60" w:lineRule="exact"/>
              <w:textAlignment w:val="auto"/>
              <w:rPr>
                <w:rFonts w:ascii="仿宋_GB2312" w:eastAsia="仿宋_GB2312"/>
                <w:color w:val="000000"/>
                <w:sz w:val="18"/>
                <w:szCs w:val="18"/>
              </w:rPr>
            </w:pPr>
            <w:r>
              <w:rPr>
                <w:rFonts w:ascii="仿宋_GB2312" w:eastAsia="仿宋_GB2312"/>
                <w:color w:val="000000"/>
                <w:sz w:val="18"/>
                <w:szCs w:val="18"/>
              </w:rPr>
              <w:t>《土地管理法》</w:t>
            </w:r>
            <w:r>
              <w:rPr>
                <w:rFonts w:hint="eastAsia" w:ascii="仿宋_GB2312" w:eastAsia="仿宋_GB2312"/>
                <w:color w:val="000000"/>
                <w:sz w:val="18"/>
                <w:szCs w:val="18"/>
              </w:rPr>
              <w:t>、</w:t>
            </w:r>
            <w:r>
              <w:rPr>
                <w:rFonts w:ascii="仿宋_GB2312" w:eastAsia="仿宋_GB2312"/>
                <w:color w:val="000000"/>
                <w:sz w:val="18"/>
                <w:szCs w:val="18"/>
              </w:rPr>
              <w:t>《城乡规划法》</w:t>
            </w:r>
            <w:r>
              <w:rPr>
                <w:rFonts w:hint="eastAsia" w:ascii="仿宋_GB2312" w:eastAsia="仿宋_GB2312"/>
                <w:color w:val="000000"/>
                <w:sz w:val="18"/>
                <w:szCs w:val="18"/>
              </w:rPr>
              <w:t>、</w:t>
            </w:r>
            <w:r>
              <w:rPr>
                <w:rFonts w:ascii="仿宋_GB2312" w:eastAsia="仿宋_GB2312"/>
                <w:color w:val="000000"/>
                <w:sz w:val="18"/>
                <w:szCs w:val="18"/>
              </w:rPr>
              <w:t>《政府信息公开条例》</w:t>
            </w:r>
          </w:p>
        </w:tc>
        <w:tc>
          <w:tcPr>
            <w:tcW w:w="14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60" w:lineRule="exact"/>
              <w:textAlignment w:val="auto"/>
              <w:rPr>
                <w:rFonts w:ascii="仿宋_GB2312" w:eastAsia="仿宋_GB2312"/>
                <w:color w:val="000000"/>
                <w:sz w:val="18"/>
                <w:szCs w:val="18"/>
              </w:rPr>
            </w:pPr>
            <w:r>
              <w:rPr>
                <w:rFonts w:ascii="仿宋_GB2312" w:eastAsia="仿宋_GB2312"/>
                <w:color w:val="000000"/>
                <w:sz w:val="18"/>
                <w:szCs w:val="18"/>
              </w:rPr>
              <w:t>信息形成或者变更之日起20个工作日内</w:t>
            </w:r>
          </w:p>
        </w:tc>
        <w:tc>
          <w:tcPr>
            <w:tcW w:w="105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仿宋_GB2312" w:eastAsia="仿宋_GB2312"/>
                <w:color w:val="000000"/>
                <w:sz w:val="18"/>
                <w:szCs w:val="18"/>
              </w:rPr>
            </w:pPr>
            <w:r>
              <w:rPr>
                <w:rFonts w:hint="eastAsia" w:ascii="仿宋_GB2312" w:eastAsia="仿宋_GB2312"/>
                <w:sz w:val="18"/>
                <w:szCs w:val="18"/>
                <w:lang w:eastAsia="zh-CN"/>
              </w:rPr>
              <w:t>镇人民政府</w:t>
            </w:r>
          </w:p>
        </w:tc>
        <w:tc>
          <w:tcPr>
            <w:tcW w:w="270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60" w:lineRule="exact"/>
              <w:textAlignment w:val="auto"/>
              <w:rPr>
                <w:rFonts w:hint="eastAsia" w:ascii="仿宋_GB2312" w:eastAsia="仿宋_GB2312"/>
                <w:color w:val="000000"/>
                <w:sz w:val="18"/>
                <w:szCs w:val="18"/>
                <w:lang w:eastAsia="zh-CN"/>
              </w:rPr>
            </w:pPr>
            <w:r>
              <w:rPr>
                <w:rFonts w:ascii="仿宋_GB2312" w:eastAsia="仿宋_GB2312"/>
                <w:color w:val="000000"/>
                <w:sz w:val="18"/>
                <w:szCs w:val="18"/>
              </w:rPr>
              <w:t>■政府网站</w:t>
            </w:r>
            <w:r>
              <w:rPr>
                <w:rFonts w:hint="eastAsia" w:ascii="仿宋_GB2312" w:eastAsia="仿宋_GB2312"/>
                <w:color w:val="000000"/>
                <w:sz w:val="18"/>
                <w:szCs w:val="18"/>
              </w:rPr>
              <w:t xml:space="preserve">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eastAsia="仿宋_GB2312"/>
                <w:color w:val="000000"/>
                <w:sz w:val="18"/>
                <w:szCs w:val="18"/>
              </w:rPr>
            </w:pPr>
            <w:r>
              <w:rPr>
                <w:rFonts w:ascii="仿宋_GB2312" w:eastAsia="仿宋_GB2312"/>
                <w:color w:val="000000"/>
                <w:sz w:val="18"/>
                <w:szCs w:val="18"/>
              </w:rPr>
              <w:t>■公开查阅点</w:t>
            </w:r>
            <w:r>
              <w:rPr>
                <w:rFonts w:hint="eastAsia" w:ascii="仿宋_GB2312" w:eastAsia="仿宋_GB2312"/>
                <w:color w:val="000000"/>
                <w:sz w:val="18"/>
                <w:szCs w:val="18"/>
              </w:rPr>
              <w:br w:type="textWrapping"/>
            </w:r>
            <w:r>
              <w:rPr>
                <w:rFonts w:ascii="仿宋_GB2312" w:eastAsia="仿宋_GB2312"/>
                <w:color w:val="000000"/>
                <w:sz w:val="18"/>
                <w:szCs w:val="18"/>
              </w:rPr>
              <w:t>■政府服务中心</w:t>
            </w:r>
          </w:p>
        </w:tc>
        <w:tc>
          <w:tcPr>
            <w:tcW w:w="70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仿宋_GB2312" w:eastAsia="仿宋_GB2312"/>
                <w:color w:val="000000"/>
                <w:sz w:val="18"/>
                <w:szCs w:val="18"/>
              </w:rPr>
            </w:pPr>
            <w:r>
              <w:rPr>
                <w:rFonts w:ascii="仿宋_GB2312" w:eastAsia="仿宋_GB2312"/>
                <w:color w:val="000000"/>
                <w:sz w:val="18"/>
                <w:szCs w:val="18"/>
              </w:rPr>
              <w:t>√</w:t>
            </w:r>
          </w:p>
        </w:tc>
        <w:tc>
          <w:tcPr>
            <w:tcW w:w="69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eastAsia="仿宋_GB2312"/>
                <w:color w:val="000000"/>
                <w:sz w:val="18"/>
                <w:szCs w:val="18"/>
              </w:rPr>
            </w:pPr>
          </w:p>
        </w:tc>
        <w:tc>
          <w:tcPr>
            <w:tcW w:w="54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仿宋_GB2312" w:eastAsia="仿宋_GB2312"/>
                <w:color w:val="000000"/>
                <w:sz w:val="18"/>
                <w:szCs w:val="18"/>
              </w:rPr>
            </w:pPr>
            <w:r>
              <w:rPr>
                <w:rFonts w:ascii="仿宋_GB2312" w:eastAsia="仿宋_GB2312"/>
                <w:color w:val="000000"/>
                <w:sz w:val="18"/>
                <w:szCs w:val="18"/>
              </w:rPr>
              <w:t>√</w:t>
            </w:r>
          </w:p>
        </w:tc>
        <w:tc>
          <w:tcPr>
            <w:tcW w:w="70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仿宋_GB2312" w:eastAsia="仿宋_GB2312"/>
                <w:color w:val="000000"/>
                <w:sz w:val="18"/>
                <w:szCs w:val="18"/>
              </w:rPr>
            </w:pPr>
          </w:p>
        </w:tc>
        <w:tc>
          <w:tcPr>
            <w:tcW w:w="70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仿宋_GB2312" w:eastAsia="仿宋_GB2312"/>
                <w:color w:val="000000"/>
                <w:sz w:val="18"/>
                <w:szCs w:val="18"/>
              </w:rPr>
            </w:pPr>
            <w:r>
              <w:rPr>
                <w:rFonts w:ascii="仿宋_GB2312" w:eastAsia="仿宋_GB2312"/>
                <w:color w:val="000000"/>
                <w:sz w:val="18"/>
                <w:szCs w:val="18"/>
              </w:rPr>
              <w:t>√</w:t>
            </w:r>
          </w:p>
        </w:tc>
        <w:tc>
          <w:tcPr>
            <w:tcW w:w="70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仿宋_GB2312"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3" w:hRule="atLeast"/>
        </w:trPr>
        <w:tc>
          <w:tcPr>
            <w:tcW w:w="52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eastAsia="仿宋_GB2312"/>
                <w:color w:val="000000"/>
                <w:sz w:val="18"/>
                <w:szCs w:val="18"/>
              </w:rPr>
            </w:pPr>
            <w:r>
              <w:rPr>
                <w:rFonts w:hint="eastAsia" w:ascii="仿宋_GB2312" w:eastAsia="仿宋_GB2312"/>
                <w:color w:val="000000"/>
                <w:sz w:val="18"/>
                <w:szCs w:val="18"/>
              </w:rPr>
              <w:t>5</w:t>
            </w:r>
          </w:p>
        </w:tc>
        <w:tc>
          <w:tcPr>
            <w:tcW w:w="706" w:type="dxa"/>
            <w:vMerge w:val="continue"/>
            <w:tcBorders>
              <w:top w:val="single" w:color="auto" w:sz="4" w:space="0"/>
              <w:left w:val="single" w:color="auto" w:sz="4" w:space="0"/>
              <w:bottom w:val="single" w:color="auto" w:sz="4" w:space="0"/>
              <w:right w:val="single" w:color="auto" w:sz="4" w:space="0"/>
            </w:tcBorders>
            <w:noWrap/>
            <w:vAlign w:val="center"/>
          </w:tcPr>
          <w:p/>
        </w:tc>
        <w:tc>
          <w:tcPr>
            <w:tcW w:w="105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60" w:lineRule="exact"/>
              <w:textAlignment w:val="auto"/>
              <w:rPr>
                <w:rFonts w:hint="eastAsia" w:ascii="仿宋_GB2312" w:eastAsia="仿宋_GB2312"/>
                <w:color w:val="000000"/>
                <w:sz w:val="18"/>
                <w:szCs w:val="18"/>
              </w:rPr>
            </w:pPr>
            <w:r>
              <w:rPr>
                <w:rFonts w:hint="eastAsia" w:ascii="仿宋_GB2312" w:eastAsia="仿宋_GB2312"/>
                <w:color w:val="000000"/>
                <w:sz w:val="18"/>
                <w:szCs w:val="18"/>
              </w:rPr>
              <w:t>乡规划及同级的土地利用规划</w:t>
            </w:r>
          </w:p>
        </w:tc>
        <w:tc>
          <w:tcPr>
            <w:tcW w:w="176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仿宋_GB2312" w:eastAsia="仿宋_GB2312"/>
                <w:color w:val="000000"/>
                <w:sz w:val="18"/>
                <w:szCs w:val="18"/>
              </w:rPr>
            </w:pPr>
            <w:r>
              <w:rPr>
                <w:rFonts w:ascii="仿宋_GB2312" w:eastAsia="仿宋_GB2312"/>
                <w:color w:val="000000"/>
                <w:sz w:val="18"/>
                <w:szCs w:val="18"/>
              </w:rPr>
              <w:t>脱密后的文本</w:t>
            </w:r>
            <w:r>
              <w:rPr>
                <w:rFonts w:hint="eastAsia" w:ascii="仿宋_GB2312" w:eastAsia="仿宋_GB2312"/>
                <w:color w:val="000000"/>
                <w:sz w:val="18"/>
                <w:szCs w:val="18"/>
              </w:rPr>
              <w:t>及图纸</w:t>
            </w:r>
            <w:r>
              <w:rPr>
                <w:rFonts w:ascii="仿宋_GB2312" w:eastAsia="仿宋_GB2312"/>
                <w:color w:val="000000"/>
                <w:sz w:val="18"/>
                <w:szCs w:val="18"/>
              </w:rPr>
              <w:t>等</w:t>
            </w:r>
          </w:p>
        </w:tc>
        <w:tc>
          <w:tcPr>
            <w:tcW w:w="211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60" w:lineRule="exact"/>
              <w:textAlignment w:val="auto"/>
              <w:rPr>
                <w:rFonts w:ascii="仿宋_GB2312" w:eastAsia="仿宋_GB2312"/>
                <w:color w:val="000000"/>
                <w:sz w:val="18"/>
                <w:szCs w:val="18"/>
              </w:rPr>
            </w:pPr>
            <w:r>
              <w:rPr>
                <w:rFonts w:ascii="仿宋_GB2312" w:eastAsia="仿宋_GB2312"/>
                <w:color w:val="000000"/>
                <w:sz w:val="18"/>
                <w:szCs w:val="18"/>
              </w:rPr>
              <w:t>《土地管理法》</w:t>
            </w:r>
            <w:r>
              <w:rPr>
                <w:rFonts w:hint="eastAsia" w:ascii="仿宋_GB2312" w:eastAsia="仿宋_GB2312"/>
                <w:color w:val="000000"/>
                <w:sz w:val="18"/>
                <w:szCs w:val="18"/>
              </w:rPr>
              <w:t>、</w:t>
            </w:r>
            <w:r>
              <w:rPr>
                <w:rFonts w:ascii="仿宋_GB2312" w:eastAsia="仿宋_GB2312"/>
                <w:color w:val="000000"/>
                <w:sz w:val="18"/>
                <w:szCs w:val="18"/>
              </w:rPr>
              <w:t>《城乡规划法》</w:t>
            </w:r>
            <w:r>
              <w:rPr>
                <w:rFonts w:hint="eastAsia" w:ascii="仿宋_GB2312" w:eastAsia="仿宋_GB2312"/>
                <w:color w:val="000000"/>
                <w:sz w:val="18"/>
                <w:szCs w:val="18"/>
              </w:rPr>
              <w:t>、</w:t>
            </w:r>
            <w:r>
              <w:rPr>
                <w:rFonts w:ascii="仿宋_GB2312" w:eastAsia="仿宋_GB2312"/>
                <w:color w:val="000000"/>
                <w:sz w:val="18"/>
                <w:szCs w:val="18"/>
              </w:rPr>
              <w:t>《政府信息公开条例》</w:t>
            </w:r>
          </w:p>
        </w:tc>
        <w:tc>
          <w:tcPr>
            <w:tcW w:w="14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60" w:lineRule="exact"/>
              <w:textAlignment w:val="auto"/>
              <w:rPr>
                <w:rFonts w:ascii="仿宋_GB2312" w:eastAsia="仿宋_GB2312"/>
                <w:color w:val="000000"/>
                <w:sz w:val="18"/>
                <w:szCs w:val="18"/>
              </w:rPr>
            </w:pPr>
            <w:r>
              <w:rPr>
                <w:rFonts w:ascii="仿宋_GB2312" w:eastAsia="仿宋_GB2312"/>
                <w:color w:val="000000"/>
                <w:sz w:val="18"/>
                <w:szCs w:val="18"/>
              </w:rPr>
              <w:t>信息形成或者变更之日起20个工作日内</w:t>
            </w:r>
          </w:p>
        </w:tc>
        <w:tc>
          <w:tcPr>
            <w:tcW w:w="105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仿宋_GB2312" w:eastAsia="仿宋_GB2312"/>
                <w:color w:val="000000"/>
                <w:sz w:val="18"/>
                <w:szCs w:val="18"/>
              </w:rPr>
            </w:pPr>
            <w:r>
              <w:rPr>
                <w:rFonts w:hint="eastAsia" w:ascii="仿宋_GB2312" w:eastAsia="仿宋_GB2312"/>
                <w:sz w:val="18"/>
                <w:szCs w:val="18"/>
                <w:lang w:eastAsia="zh-CN"/>
              </w:rPr>
              <w:t>镇人民政府</w:t>
            </w:r>
          </w:p>
        </w:tc>
        <w:tc>
          <w:tcPr>
            <w:tcW w:w="270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60" w:lineRule="exact"/>
              <w:textAlignment w:val="auto"/>
              <w:rPr>
                <w:rFonts w:hint="eastAsia" w:ascii="仿宋_GB2312" w:eastAsia="仿宋_GB2312"/>
                <w:color w:val="000000"/>
                <w:sz w:val="18"/>
                <w:szCs w:val="18"/>
                <w:lang w:eastAsia="zh-CN"/>
              </w:rPr>
            </w:pPr>
            <w:r>
              <w:rPr>
                <w:rFonts w:ascii="仿宋_GB2312" w:eastAsia="仿宋_GB2312"/>
                <w:color w:val="000000"/>
                <w:sz w:val="18"/>
                <w:szCs w:val="18"/>
              </w:rPr>
              <w:t xml:space="preserve">■政府网站 </w:t>
            </w:r>
            <w:r>
              <w:rPr>
                <w:rFonts w:hint="eastAsia" w:ascii="仿宋_GB2312" w:eastAsia="仿宋_GB2312"/>
                <w:color w:val="000000"/>
                <w:sz w:val="18"/>
                <w:szCs w:val="18"/>
              </w:rPr>
              <w:t xml:space="preserve"> </w:t>
            </w:r>
          </w:p>
          <w:p>
            <w:pPr>
              <w:keepNext w:val="0"/>
              <w:keepLines w:val="0"/>
              <w:pageBreakBefore w:val="0"/>
              <w:widowControl/>
              <w:kinsoku/>
              <w:wordWrap/>
              <w:overflowPunct/>
              <w:topLinePunct w:val="0"/>
              <w:autoSpaceDE/>
              <w:autoSpaceDN/>
              <w:bidi w:val="0"/>
              <w:adjustRightInd/>
              <w:snapToGrid/>
              <w:spacing w:line="260" w:lineRule="exact"/>
              <w:textAlignment w:val="auto"/>
              <w:rPr>
                <w:rFonts w:hint="eastAsia" w:ascii="仿宋_GB2312" w:eastAsia="仿宋_GB2312"/>
                <w:color w:val="000000"/>
                <w:sz w:val="18"/>
                <w:szCs w:val="18"/>
              </w:rPr>
            </w:pPr>
            <w:r>
              <w:rPr>
                <w:rFonts w:ascii="仿宋_GB2312" w:eastAsia="仿宋_GB2312"/>
                <w:color w:val="000000"/>
                <w:sz w:val="18"/>
                <w:szCs w:val="18"/>
              </w:rPr>
              <w:t>■公开查阅点■政府服务中心</w:t>
            </w:r>
          </w:p>
        </w:tc>
        <w:tc>
          <w:tcPr>
            <w:tcW w:w="70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仿宋_GB2312" w:eastAsia="仿宋_GB2312"/>
                <w:color w:val="000000"/>
                <w:sz w:val="18"/>
                <w:szCs w:val="18"/>
              </w:rPr>
            </w:pPr>
            <w:r>
              <w:rPr>
                <w:rFonts w:ascii="仿宋_GB2312" w:eastAsia="仿宋_GB2312"/>
                <w:color w:val="000000"/>
                <w:sz w:val="18"/>
                <w:szCs w:val="18"/>
              </w:rPr>
              <w:t>√</w:t>
            </w:r>
          </w:p>
        </w:tc>
        <w:tc>
          <w:tcPr>
            <w:tcW w:w="69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eastAsia="仿宋_GB2312"/>
                <w:color w:val="000000"/>
                <w:sz w:val="18"/>
                <w:szCs w:val="18"/>
              </w:rPr>
            </w:pPr>
          </w:p>
        </w:tc>
        <w:tc>
          <w:tcPr>
            <w:tcW w:w="54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仿宋_GB2312" w:eastAsia="仿宋_GB2312"/>
                <w:color w:val="000000"/>
                <w:sz w:val="18"/>
                <w:szCs w:val="18"/>
              </w:rPr>
            </w:pPr>
            <w:r>
              <w:rPr>
                <w:rFonts w:ascii="仿宋_GB2312" w:eastAsia="仿宋_GB2312"/>
                <w:color w:val="000000"/>
                <w:sz w:val="18"/>
                <w:szCs w:val="18"/>
              </w:rPr>
              <w:t>√</w:t>
            </w:r>
          </w:p>
        </w:tc>
        <w:tc>
          <w:tcPr>
            <w:tcW w:w="70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仿宋_GB2312" w:eastAsia="仿宋_GB2312"/>
                <w:color w:val="000000"/>
                <w:sz w:val="18"/>
                <w:szCs w:val="18"/>
              </w:rPr>
            </w:pPr>
          </w:p>
        </w:tc>
        <w:tc>
          <w:tcPr>
            <w:tcW w:w="70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仿宋_GB2312" w:eastAsia="仿宋_GB2312"/>
                <w:color w:val="000000"/>
                <w:sz w:val="18"/>
                <w:szCs w:val="18"/>
              </w:rPr>
            </w:pPr>
            <w:r>
              <w:rPr>
                <w:rFonts w:ascii="仿宋_GB2312" w:eastAsia="仿宋_GB2312"/>
                <w:color w:val="000000"/>
                <w:sz w:val="18"/>
                <w:szCs w:val="18"/>
              </w:rPr>
              <w:t>√</w:t>
            </w:r>
          </w:p>
        </w:tc>
        <w:tc>
          <w:tcPr>
            <w:tcW w:w="70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仿宋_GB2312"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5" w:hRule="atLeast"/>
        </w:trPr>
        <w:tc>
          <w:tcPr>
            <w:tcW w:w="52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eastAsia="仿宋_GB2312"/>
                <w:color w:val="000000"/>
                <w:sz w:val="18"/>
                <w:szCs w:val="18"/>
              </w:rPr>
            </w:pPr>
            <w:r>
              <w:rPr>
                <w:rFonts w:hint="eastAsia" w:ascii="仿宋_GB2312" w:eastAsia="仿宋_GB2312"/>
                <w:color w:val="000000"/>
                <w:sz w:val="18"/>
                <w:szCs w:val="18"/>
              </w:rPr>
              <w:t>6</w:t>
            </w:r>
          </w:p>
        </w:tc>
        <w:tc>
          <w:tcPr>
            <w:tcW w:w="706" w:type="dxa"/>
            <w:vMerge w:val="continue"/>
            <w:tcBorders>
              <w:top w:val="single" w:color="auto" w:sz="4" w:space="0"/>
              <w:left w:val="single" w:color="auto" w:sz="4" w:space="0"/>
              <w:bottom w:val="single" w:color="auto" w:sz="4" w:space="0"/>
              <w:right w:val="single" w:color="auto" w:sz="4" w:space="0"/>
            </w:tcBorders>
            <w:noWrap/>
            <w:vAlign w:val="center"/>
          </w:tcPr>
          <w:p/>
        </w:tc>
        <w:tc>
          <w:tcPr>
            <w:tcW w:w="105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60" w:lineRule="exact"/>
              <w:textAlignment w:val="auto"/>
              <w:rPr>
                <w:rFonts w:ascii="仿宋_GB2312" w:eastAsia="仿宋_GB2312"/>
                <w:color w:val="000000"/>
                <w:sz w:val="18"/>
                <w:szCs w:val="18"/>
              </w:rPr>
            </w:pPr>
            <w:r>
              <w:rPr>
                <w:rFonts w:hint="eastAsia" w:ascii="仿宋_GB2312" w:eastAsia="仿宋_GB2312"/>
                <w:color w:val="000000"/>
                <w:sz w:val="18"/>
                <w:szCs w:val="18"/>
              </w:rPr>
              <w:t>城市、镇详细规划</w:t>
            </w:r>
          </w:p>
        </w:tc>
        <w:tc>
          <w:tcPr>
            <w:tcW w:w="176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仿宋_GB2312" w:eastAsia="仿宋_GB2312"/>
                <w:color w:val="000000"/>
                <w:sz w:val="18"/>
                <w:szCs w:val="18"/>
              </w:rPr>
            </w:pPr>
            <w:r>
              <w:rPr>
                <w:rFonts w:ascii="仿宋_GB2312" w:eastAsia="仿宋_GB2312"/>
                <w:color w:val="000000"/>
                <w:sz w:val="18"/>
                <w:szCs w:val="18"/>
              </w:rPr>
              <w:t>脱密后的文本及</w:t>
            </w:r>
            <w:r>
              <w:rPr>
                <w:rFonts w:hint="eastAsia" w:ascii="仿宋_GB2312" w:eastAsia="仿宋_GB2312"/>
                <w:color w:val="000000"/>
                <w:sz w:val="18"/>
                <w:szCs w:val="18"/>
              </w:rPr>
              <w:t>图表</w:t>
            </w:r>
            <w:r>
              <w:rPr>
                <w:rFonts w:ascii="仿宋_GB2312" w:eastAsia="仿宋_GB2312"/>
                <w:color w:val="000000"/>
                <w:sz w:val="18"/>
                <w:szCs w:val="18"/>
              </w:rPr>
              <w:t>等</w:t>
            </w:r>
          </w:p>
        </w:tc>
        <w:tc>
          <w:tcPr>
            <w:tcW w:w="211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60" w:lineRule="exact"/>
              <w:textAlignment w:val="auto"/>
              <w:rPr>
                <w:rFonts w:ascii="仿宋_GB2312" w:eastAsia="仿宋_GB2312"/>
                <w:color w:val="000000"/>
                <w:sz w:val="18"/>
                <w:szCs w:val="18"/>
              </w:rPr>
            </w:pPr>
            <w:r>
              <w:rPr>
                <w:rFonts w:ascii="仿宋_GB2312" w:eastAsia="仿宋_GB2312"/>
                <w:color w:val="000000"/>
                <w:sz w:val="18"/>
                <w:szCs w:val="18"/>
              </w:rPr>
              <w:t>《城乡规划法》</w:t>
            </w:r>
            <w:r>
              <w:rPr>
                <w:rFonts w:hint="eastAsia" w:ascii="仿宋_GB2312" w:eastAsia="仿宋_GB2312"/>
                <w:color w:val="000000"/>
                <w:sz w:val="18"/>
                <w:szCs w:val="18"/>
              </w:rPr>
              <w:t>、</w:t>
            </w:r>
            <w:r>
              <w:rPr>
                <w:rFonts w:ascii="仿宋_GB2312" w:eastAsia="仿宋_GB2312"/>
                <w:color w:val="000000"/>
                <w:sz w:val="18"/>
                <w:szCs w:val="18"/>
              </w:rPr>
              <w:t>《政府信息公开条例》</w:t>
            </w:r>
          </w:p>
        </w:tc>
        <w:tc>
          <w:tcPr>
            <w:tcW w:w="14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60" w:lineRule="exact"/>
              <w:textAlignment w:val="auto"/>
              <w:rPr>
                <w:rFonts w:ascii="仿宋_GB2312" w:eastAsia="仿宋_GB2312"/>
                <w:color w:val="000000"/>
                <w:sz w:val="18"/>
                <w:szCs w:val="18"/>
              </w:rPr>
            </w:pPr>
            <w:r>
              <w:rPr>
                <w:rFonts w:ascii="仿宋_GB2312" w:eastAsia="仿宋_GB2312"/>
                <w:color w:val="000000"/>
                <w:sz w:val="18"/>
                <w:szCs w:val="18"/>
              </w:rPr>
              <w:t>信息形成或者变更之日起20个工作日内</w:t>
            </w:r>
          </w:p>
        </w:tc>
        <w:tc>
          <w:tcPr>
            <w:tcW w:w="105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仿宋_GB2312" w:eastAsia="仿宋_GB2312"/>
                <w:color w:val="000000"/>
                <w:sz w:val="18"/>
                <w:szCs w:val="18"/>
              </w:rPr>
            </w:pPr>
            <w:r>
              <w:rPr>
                <w:rFonts w:hint="eastAsia" w:ascii="仿宋_GB2312" w:eastAsia="仿宋_GB2312"/>
                <w:sz w:val="18"/>
                <w:szCs w:val="18"/>
                <w:lang w:eastAsia="zh-CN"/>
              </w:rPr>
              <w:t>镇人民政府</w:t>
            </w:r>
          </w:p>
        </w:tc>
        <w:tc>
          <w:tcPr>
            <w:tcW w:w="270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60" w:lineRule="exact"/>
              <w:textAlignment w:val="auto"/>
              <w:rPr>
                <w:rFonts w:ascii="仿宋_GB2312" w:eastAsia="仿宋_GB2312"/>
                <w:color w:val="000000"/>
                <w:sz w:val="18"/>
                <w:szCs w:val="18"/>
              </w:rPr>
            </w:pPr>
            <w:r>
              <w:rPr>
                <w:rFonts w:ascii="仿宋_GB2312" w:eastAsia="仿宋_GB2312"/>
                <w:color w:val="000000"/>
                <w:sz w:val="18"/>
                <w:szCs w:val="18"/>
              </w:rPr>
              <w:t>■政府网站</w:t>
            </w:r>
            <w:r>
              <w:rPr>
                <w:rFonts w:hint="eastAsia" w:ascii="仿宋_GB2312" w:eastAsia="仿宋_GB2312"/>
                <w:color w:val="000000"/>
                <w:sz w:val="18"/>
                <w:szCs w:val="18"/>
              </w:rPr>
              <w:t xml:space="preserve">  </w:t>
            </w:r>
            <w:r>
              <w:rPr>
                <w:rFonts w:ascii="仿宋_GB2312" w:eastAsia="仿宋_GB2312"/>
                <w:color w:val="000000"/>
                <w:sz w:val="18"/>
                <w:szCs w:val="18"/>
              </w:rPr>
              <w:t xml:space="preserve"> </w:t>
            </w:r>
          </w:p>
          <w:p>
            <w:pPr>
              <w:keepNext w:val="0"/>
              <w:keepLines w:val="0"/>
              <w:pageBreakBefore w:val="0"/>
              <w:widowControl/>
              <w:kinsoku/>
              <w:wordWrap/>
              <w:overflowPunct/>
              <w:topLinePunct w:val="0"/>
              <w:autoSpaceDE/>
              <w:autoSpaceDN/>
              <w:bidi w:val="0"/>
              <w:adjustRightInd/>
              <w:snapToGrid/>
              <w:spacing w:line="260" w:lineRule="exact"/>
              <w:textAlignment w:val="auto"/>
              <w:rPr>
                <w:rFonts w:ascii="仿宋_GB2312" w:eastAsia="仿宋_GB2312"/>
                <w:color w:val="000000"/>
                <w:sz w:val="18"/>
                <w:szCs w:val="18"/>
              </w:rPr>
            </w:pPr>
            <w:r>
              <w:rPr>
                <w:rFonts w:ascii="仿宋_GB2312" w:eastAsia="仿宋_GB2312"/>
                <w:color w:val="000000"/>
                <w:sz w:val="18"/>
                <w:szCs w:val="18"/>
              </w:rPr>
              <w:t xml:space="preserve">■公开查阅点■政府服务中心 </w:t>
            </w:r>
          </w:p>
        </w:tc>
        <w:tc>
          <w:tcPr>
            <w:tcW w:w="70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仿宋_GB2312" w:eastAsia="仿宋_GB2312"/>
                <w:color w:val="000000"/>
                <w:sz w:val="18"/>
                <w:szCs w:val="18"/>
              </w:rPr>
            </w:pPr>
            <w:r>
              <w:rPr>
                <w:rFonts w:ascii="仿宋_GB2312" w:eastAsia="仿宋_GB2312"/>
                <w:color w:val="000000"/>
                <w:sz w:val="18"/>
                <w:szCs w:val="18"/>
              </w:rPr>
              <w:t>√</w:t>
            </w:r>
          </w:p>
        </w:tc>
        <w:tc>
          <w:tcPr>
            <w:tcW w:w="69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仿宋_GB2312" w:eastAsia="仿宋_GB2312"/>
                <w:color w:val="000000"/>
                <w:sz w:val="18"/>
                <w:szCs w:val="18"/>
              </w:rPr>
            </w:pPr>
          </w:p>
        </w:tc>
        <w:tc>
          <w:tcPr>
            <w:tcW w:w="54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仿宋_GB2312" w:eastAsia="仿宋_GB2312"/>
                <w:color w:val="000000"/>
                <w:sz w:val="18"/>
                <w:szCs w:val="18"/>
              </w:rPr>
            </w:pPr>
            <w:r>
              <w:rPr>
                <w:rFonts w:ascii="仿宋_GB2312" w:eastAsia="仿宋_GB2312"/>
                <w:color w:val="000000"/>
                <w:sz w:val="18"/>
                <w:szCs w:val="18"/>
              </w:rPr>
              <w:t>√</w:t>
            </w:r>
          </w:p>
        </w:tc>
        <w:tc>
          <w:tcPr>
            <w:tcW w:w="70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仿宋_GB2312" w:eastAsia="仿宋_GB2312"/>
                <w:color w:val="000000"/>
                <w:sz w:val="18"/>
                <w:szCs w:val="18"/>
              </w:rPr>
            </w:pPr>
          </w:p>
        </w:tc>
        <w:tc>
          <w:tcPr>
            <w:tcW w:w="70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仿宋_GB2312" w:eastAsia="仿宋_GB2312"/>
                <w:color w:val="000000"/>
                <w:sz w:val="18"/>
                <w:szCs w:val="18"/>
              </w:rPr>
            </w:pPr>
            <w:r>
              <w:rPr>
                <w:rFonts w:ascii="仿宋_GB2312" w:eastAsia="仿宋_GB2312"/>
                <w:color w:val="000000"/>
                <w:sz w:val="18"/>
                <w:szCs w:val="18"/>
              </w:rPr>
              <w:t>√</w:t>
            </w:r>
          </w:p>
        </w:tc>
        <w:tc>
          <w:tcPr>
            <w:tcW w:w="70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仿宋_GB2312"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0" w:hRule="atLeast"/>
        </w:trPr>
        <w:tc>
          <w:tcPr>
            <w:tcW w:w="52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eastAsia="仿宋_GB2312"/>
                <w:color w:val="000000"/>
                <w:sz w:val="18"/>
                <w:szCs w:val="18"/>
              </w:rPr>
            </w:pPr>
            <w:r>
              <w:rPr>
                <w:rFonts w:hint="eastAsia" w:ascii="仿宋_GB2312" w:eastAsia="仿宋_GB2312"/>
                <w:color w:val="000000"/>
                <w:sz w:val="18"/>
                <w:szCs w:val="18"/>
              </w:rPr>
              <w:t>7</w:t>
            </w:r>
          </w:p>
        </w:tc>
        <w:tc>
          <w:tcPr>
            <w:tcW w:w="70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仿宋_GB2312" w:eastAsia="仿宋_GB2312"/>
                <w:color w:val="000000"/>
                <w:sz w:val="18"/>
                <w:szCs w:val="18"/>
              </w:rPr>
            </w:pPr>
            <w:r>
              <w:rPr>
                <w:rFonts w:ascii="仿宋_GB2312" w:eastAsia="仿宋_GB2312"/>
                <w:color w:val="000000"/>
                <w:sz w:val="18"/>
                <w:szCs w:val="18"/>
              </w:rPr>
              <w:t>规划编制</w:t>
            </w:r>
          </w:p>
        </w:tc>
        <w:tc>
          <w:tcPr>
            <w:tcW w:w="105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60" w:lineRule="exact"/>
              <w:textAlignment w:val="auto"/>
              <w:rPr>
                <w:rFonts w:hint="eastAsia" w:ascii="仿宋_GB2312" w:eastAsia="仿宋_GB2312"/>
                <w:color w:val="000000"/>
                <w:sz w:val="18"/>
                <w:szCs w:val="18"/>
              </w:rPr>
            </w:pPr>
            <w:r>
              <w:rPr>
                <w:rFonts w:hint="eastAsia" w:ascii="仿宋_GB2312" w:eastAsia="仿宋_GB2312"/>
                <w:color w:val="000000"/>
                <w:sz w:val="18"/>
                <w:szCs w:val="18"/>
              </w:rPr>
              <w:t>部分村庄编制完成的</w:t>
            </w:r>
            <w:r>
              <w:rPr>
                <w:rFonts w:ascii="仿宋_GB2312" w:eastAsia="仿宋_GB2312"/>
                <w:color w:val="000000"/>
                <w:sz w:val="18"/>
                <w:szCs w:val="18"/>
              </w:rPr>
              <w:t>村庄规划</w:t>
            </w:r>
            <w:r>
              <w:rPr>
                <w:rFonts w:hint="eastAsia" w:ascii="仿宋_GB2312" w:eastAsia="仿宋_GB2312"/>
                <w:color w:val="000000"/>
                <w:sz w:val="18"/>
                <w:szCs w:val="18"/>
              </w:rPr>
              <w:t>、村土地利用规划</w:t>
            </w:r>
          </w:p>
        </w:tc>
        <w:tc>
          <w:tcPr>
            <w:tcW w:w="176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eastAsia="仿宋_GB2312"/>
                <w:color w:val="000000"/>
                <w:sz w:val="18"/>
                <w:szCs w:val="18"/>
              </w:rPr>
            </w:pPr>
            <w:r>
              <w:rPr>
                <w:rFonts w:ascii="仿宋_GB2312" w:eastAsia="仿宋_GB2312"/>
                <w:color w:val="000000"/>
                <w:sz w:val="18"/>
                <w:szCs w:val="18"/>
              </w:rPr>
              <w:t>脱密后的文本及附图等</w:t>
            </w:r>
          </w:p>
        </w:tc>
        <w:tc>
          <w:tcPr>
            <w:tcW w:w="211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60" w:lineRule="exact"/>
              <w:textAlignment w:val="auto"/>
              <w:rPr>
                <w:rFonts w:ascii="仿宋_GB2312" w:eastAsia="仿宋_GB2312"/>
                <w:color w:val="000000"/>
                <w:sz w:val="18"/>
                <w:szCs w:val="18"/>
              </w:rPr>
            </w:pPr>
            <w:r>
              <w:rPr>
                <w:rFonts w:ascii="仿宋_GB2312" w:eastAsia="仿宋_GB2312"/>
                <w:color w:val="000000"/>
                <w:sz w:val="18"/>
                <w:szCs w:val="18"/>
              </w:rPr>
              <w:t>《土地管理法》</w:t>
            </w:r>
            <w:r>
              <w:rPr>
                <w:rFonts w:hint="eastAsia" w:ascii="仿宋_GB2312" w:eastAsia="仿宋_GB2312"/>
                <w:color w:val="000000"/>
                <w:sz w:val="18"/>
                <w:szCs w:val="18"/>
              </w:rPr>
              <w:t>、</w:t>
            </w:r>
            <w:r>
              <w:rPr>
                <w:rFonts w:ascii="仿宋_GB2312" w:eastAsia="仿宋_GB2312"/>
                <w:color w:val="000000"/>
                <w:sz w:val="18"/>
                <w:szCs w:val="18"/>
              </w:rPr>
              <w:t>《城乡规划法》</w:t>
            </w:r>
            <w:r>
              <w:rPr>
                <w:rFonts w:hint="eastAsia" w:ascii="仿宋_GB2312" w:eastAsia="仿宋_GB2312"/>
                <w:color w:val="000000"/>
                <w:sz w:val="18"/>
                <w:szCs w:val="18"/>
              </w:rPr>
              <w:t>、</w:t>
            </w:r>
            <w:r>
              <w:rPr>
                <w:rFonts w:ascii="仿宋_GB2312" w:eastAsia="仿宋_GB2312"/>
                <w:color w:val="000000"/>
                <w:sz w:val="18"/>
                <w:szCs w:val="18"/>
              </w:rPr>
              <w:t>《政府信息公开条例》</w:t>
            </w:r>
            <w:r>
              <w:rPr>
                <w:rFonts w:hint="eastAsia" w:ascii="仿宋_GB2312" w:eastAsia="仿宋_GB2312"/>
                <w:color w:val="000000"/>
                <w:sz w:val="18"/>
                <w:szCs w:val="18"/>
              </w:rPr>
              <w:t>、《国土资源部关于有序开展村土地利用规划编制工作的指导意见》</w:t>
            </w:r>
          </w:p>
        </w:tc>
        <w:tc>
          <w:tcPr>
            <w:tcW w:w="14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60" w:lineRule="exact"/>
              <w:textAlignment w:val="auto"/>
              <w:rPr>
                <w:rFonts w:ascii="仿宋_GB2312" w:eastAsia="仿宋_GB2312"/>
                <w:color w:val="000000"/>
                <w:sz w:val="18"/>
                <w:szCs w:val="18"/>
              </w:rPr>
            </w:pPr>
            <w:r>
              <w:rPr>
                <w:rFonts w:ascii="仿宋_GB2312" w:eastAsia="仿宋_GB2312"/>
                <w:color w:val="000000"/>
                <w:sz w:val="18"/>
                <w:szCs w:val="18"/>
              </w:rPr>
              <w:t>信息形成或者变更之日起20个工作日内</w:t>
            </w:r>
          </w:p>
        </w:tc>
        <w:tc>
          <w:tcPr>
            <w:tcW w:w="105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仿宋_GB2312" w:eastAsia="仿宋_GB2312"/>
                <w:color w:val="000000"/>
                <w:sz w:val="18"/>
                <w:szCs w:val="18"/>
              </w:rPr>
            </w:pPr>
            <w:r>
              <w:rPr>
                <w:rFonts w:hint="eastAsia" w:ascii="仿宋_GB2312" w:eastAsia="仿宋_GB2312"/>
                <w:sz w:val="18"/>
                <w:szCs w:val="18"/>
                <w:lang w:eastAsia="zh-CN"/>
              </w:rPr>
              <w:t>镇人民政府</w:t>
            </w:r>
          </w:p>
        </w:tc>
        <w:tc>
          <w:tcPr>
            <w:tcW w:w="270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eastAsia="仿宋_GB2312"/>
                <w:color w:val="000000"/>
                <w:sz w:val="18"/>
                <w:szCs w:val="18"/>
                <w:lang w:eastAsia="zh-CN"/>
              </w:rPr>
            </w:pPr>
            <w:r>
              <w:rPr>
                <w:rFonts w:ascii="仿宋_GB2312" w:eastAsia="仿宋_GB2312"/>
                <w:color w:val="000000"/>
                <w:sz w:val="18"/>
                <w:szCs w:val="18"/>
              </w:rPr>
              <w:t>■政府网站</w:t>
            </w:r>
            <w:r>
              <w:rPr>
                <w:rFonts w:hint="eastAsia" w:ascii="仿宋_GB2312" w:eastAsia="仿宋_GB2312"/>
                <w:color w:val="000000"/>
                <w:sz w:val="18"/>
                <w:szCs w:val="18"/>
              </w:rPr>
              <w:t xml:space="preserve">  </w:t>
            </w:r>
          </w:p>
          <w:p>
            <w:pPr>
              <w:keepNext w:val="0"/>
              <w:keepLines w:val="0"/>
              <w:pageBreakBefore w:val="0"/>
              <w:widowControl/>
              <w:kinsoku/>
              <w:wordWrap/>
              <w:overflowPunct/>
              <w:topLinePunct w:val="0"/>
              <w:autoSpaceDE/>
              <w:autoSpaceDN/>
              <w:bidi w:val="0"/>
              <w:adjustRightInd/>
              <w:snapToGrid/>
              <w:spacing w:line="260" w:lineRule="exact"/>
              <w:textAlignment w:val="auto"/>
              <w:rPr>
                <w:rFonts w:ascii="仿宋_GB2312" w:eastAsia="仿宋_GB2312"/>
                <w:color w:val="000000"/>
                <w:sz w:val="18"/>
                <w:szCs w:val="18"/>
              </w:rPr>
            </w:pPr>
            <w:r>
              <w:rPr>
                <w:rFonts w:ascii="仿宋_GB2312" w:eastAsia="仿宋_GB2312"/>
                <w:color w:val="000000"/>
                <w:sz w:val="18"/>
                <w:szCs w:val="18"/>
              </w:rPr>
              <w:t xml:space="preserve">■公开查阅点■政府服务中心 </w:t>
            </w:r>
          </w:p>
        </w:tc>
        <w:tc>
          <w:tcPr>
            <w:tcW w:w="70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仿宋_GB2312" w:eastAsia="仿宋_GB2312"/>
                <w:color w:val="000000"/>
                <w:sz w:val="18"/>
                <w:szCs w:val="18"/>
              </w:rPr>
            </w:pPr>
            <w:r>
              <w:rPr>
                <w:rFonts w:ascii="仿宋_GB2312" w:eastAsia="仿宋_GB2312"/>
                <w:color w:val="000000"/>
                <w:sz w:val="18"/>
                <w:szCs w:val="18"/>
              </w:rPr>
              <w:t>√</w:t>
            </w:r>
          </w:p>
        </w:tc>
        <w:tc>
          <w:tcPr>
            <w:tcW w:w="69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仿宋_GB2312" w:eastAsia="仿宋_GB2312"/>
                <w:color w:val="000000"/>
                <w:sz w:val="18"/>
                <w:szCs w:val="18"/>
              </w:rPr>
            </w:pPr>
          </w:p>
        </w:tc>
        <w:tc>
          <w:tcPr>
            <w:tcW w:w="54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仿宋_GB2312" w:eastAsia="仿宋_GB2312"/>
                <w:color w:val="000000"/>
                <w:sz w:val="18"/>
                <w:szCs w:val="18"/>
              </w:rPr>
            </w:pPr>
            <w:r>
              <w:rPr>
                <w:rFonts w:ascii="仿宋_GB2312" w:eastAsia="仿宋_GB2312"/>
                <w:color w:val="000000"/>
                <w:sz w:val="18"/>
                <w:szCs w:val="18"/>
              </w:rPr>
              <w:t>√</w:t>
            </w:r>
          </w:p>
        </w:tc>
        <w:tc>
          <w:tcPr>
            <w:tcW w:w="70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仿宋_GB2312" w:eastAsia="仿宋_GB2312"/>
                <w:color w:val="000000"/>
                <w:sz w:val="18"/>
                <w:szCs w:val="18"/>
              </w:rPr>
            </w:pPr>
          </w:p>
        </w:tc>
        <w:tc>
          <w:tcPr>
            <w:tcW w:w="70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仿宋_GB2312" w:eastAsia="仿宋_GB2312"/>
                <w:color w:val="000000"/>
                <w:sz w:val="18"/>
                <w:szCs w:val="18"/>
              </w:rPr>
            </w:pPr>
            <w:r>
              <w:rPr>
                <w:rFonts w:ascii="仿宋_GB2312" w:eastAsia="仿宋_GB2312"/>
                <w:color w:val="000000"/>
                <w:sz w:val="18"/>
                <w:szCs w:val="18"/>
              </w:rPr>
              <w:t>√</w:t>
            </w:r>
          </w:p>
        </w:tc>
        <w:tc>
          <w:tcPr>
            <w:tcW w:w="70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仿宋_GB2312"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5" w:hRule="atLeast"/>
        </w:trPr>
        <w:tc>
          <w:tcPr>
            <w:tcW w:w="52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eastAsia="仿宋_GB2312"/>
                <w:color w:val="000000"/>
                <w:sz w:val="18"/>
                <w:szCs w:val="18"/>
              </w:rPr>
            </w:pPr>
            <w:r>
              <w:rPr>
                <w:rFonts w:hint="eastAsia" w:ascii="仿宋_GB2312" w:eastAsia="仿宋_GB2312"/>
                <w:color w:val="000000"/>
                <w:sz w:val="18"/>
                <w:szCs w:val="18"/>
              </w:rPr>
              <w:t>8</w:t>
            </w:r>
          </w:p>
        </w:tc>
        <w:tc>
          <w:tcPr>
            <w:tcW w:w="706"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仿宋_GB2312" w:eastAsia="仿宋_GB2312"/>
                <w:color w:val="000000"/>
                <w:sz w:val="18"/>
                <w:szCs w:val="18"/>
              </w:rPr>
            </w:pPr>
            <w:r>
              <w:rPr>
                <w:rFonts w:ascii="仿宋_GB2312" w:eastAsia="仿宋_GB2312"/>
                <w:color w:val="000000"/>
                <w:sz w:val="18"/>
                <w:szCs w:val="18"/>
              </w:rPr>
              <w:t>规划许可</w:t>
            </w:r>
          </w:p>
        </w:tc>
        <w:tc>
          <w:tcPr>
            <w:tcW w:w="105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60" w:lineRule="exact"/>
              <w:textAlignment w:val="auto"/>
              <w:rPr>
                <w:rFonts w:ascii="仿宋_GB2312" w:eastAsia="仿宋_GB2312"/>
                <w:color w:val="000000"/>
                <w:sz w:val="18"/>
                <w:szCs w:val="18"/>
              </w:rPr>
            </w:pPr>
            <w:r>
              <w:rPr>
                <w:rFonts w:ascii="仿宋_GB2312" w:eastAsia="仿宋_GB2312"/>
                <w:color w:val="000000"/>
                <w:sz w:val="18"/>
                <w:szCs w:val="18"/>
              </w:rPr>
              <w:t>建设项目选址意见书</w:t>
            </w:r>
          </w:p>
        </w:tc>
        <w:tc>
          <w:tcPr>
            <w:tcW w:w="176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60" w:lineRule="exact"/>
              <w:textAlignment w:val="auto"/>
              <w:rPr>
                <w:rFonts w:hint="eastAsia" w:ascii="仿宋_GB2312" w:eastAsia="仿宋_GB2312"/>
                <w:color w:val="000000"/>
                <w:sz w:val="18"/>
                <w:szCs w:val="18"/>
              </w:rPr>
            </w:pPr>
            <w:r>
              <w:rPr>
                <w:rFonts w:ascii="仿宋_GB2312" w:eastAsia="仿宋_GB2312"/>
                <w:color w:val="000000"/>
                <w:sz w:val="18"/>
                <w:szCs w:val="18"/>
              </w:rPr>
              <w:t>新办、变更、延续、补证、注销的办理情况</w:t>
            </w:r>
            <w:r>
              <w:rPr>
                <w:rFonts w:hint="eastAsia" w:ascii="仿宋_GB2312" w:eastAsia="仿宋_GB2312"/>
                <w:color w:val="000000"/>
                <w:sz w:val="18"/>
                <w:szCs w:val="18"/>
              </w:rPr>
              <w:t>（涉密项目除外）</w:t>
            </w:r>
          </w:p>
        </w:tc>
        <w:tc>
          <w:tcPr>
            <w:tcW w:w="211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仿宋_GB2312" w:eastAsia="仿宋_GB2312"/>
                <w:color w:val="000000"/>
                <w:sz w:val="18"/>
                <w:szCs w:val="18"/>
              </w:rPr>
            </w:pPr>
            <w:r>
              <w:rPr>
                <w:rFonts w:ascii="仿宋_GB2312" w:eastAsia="仿宋_GB2312"/>
                <w:color w:val="000000"/>
                <w:sz w:val="18"/>
                <w:szCs w:val="18"/>
              </w:rPr>
              <w:t>《城乡规划法》</w:t>
            </w:r>
            <w:r>
              <w:rPr>
                <w:rFonts w:hint="eastAsia" w:ascii="仿宋_GB2312" w:eastAsia="仿宋_GB2312"/>
                <w:color w:val="000000"/>
                <w:sz w:val="18"/>
                <w:szCs w:val="18"/>
              </w:rPr>
              <w:t>、</w:t>
            </w:r>
            <w:r>
              <w:rPr>
                <w:rFonts w:ascii="仿宋_GB2312" w:eastAsia="仿宋_GB2312"/>
                <w:color w:val="000000"/>
                <w:sz w:val="18"/>
                <w:szCs w:val="18"/>
              </w:rPr>
              <w:t>《政府信息公开条例》</w:t>
            </w:r>
          </w:p>
        </w:tc>
        <w:tc>
          <w:tcPr>
            <w:tcW w:w="14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60" w:lineRule="exact"/>
              <w:textAlignment w:val="auto"/>
              <w:rPr>
                <w:rFonts w:ascii="仿宋_GB2312" w:eastAsia="仿宋_GB2312"/>
                <w:color w:val="000000"/>
                <w:sz w:val="18"/>
                <w:szCs w:val="18"/>
              </w:rPr>
            </w:pPr>
            <w:r>
              <w:rPr>
                <w:rFonts w:ascii="仿宋_GB2312" w:eastAsia="仿宋_GB2312"/>
                <w:color w:val="000000"/>
                <w:sz w:val="18"/>
                <w:szCs w:val="18"/>
              </w:rPr>
              <w:t>信息形成或者变更之日起20个工作日内</w:t>
            </w:r>
          </w:p>
        </w:tc>
        <w:tc>
          <w:tcPr>
            <w:tcW w:w="105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仿宋_GB2312" w:eastAsia="仿宋_GB2312"/>
                <w:color w:val="000000"/>
                <w:sz w:val="18"/>
                <w:szCs w:val="18"/>
              </w:rPr>
            </w:pPr>
            <w:r>
              <w:rPr>
                <w:rFonts w:hint="eastAsia" w:ascii="仿宋_GB2312" w:eastAsia="仿宋_GB2312"/>
                <w:sz w:val="18"/>
                <w:szCs w:val="18"/>
                <w:lang w:eastAsia="zh-CN"/>
              </w:rPr>
              <w:t>镇人民政府</w:t>
            </w:r>
          </w:p>
        </w:tc>
        <w:tc>
          <w:tcPr>
            <w:tcW w:w="270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60" w:lineRule="exact"/>
              <w:textAlignment w:val="auto"/>
              <w:rPr>
                <w:rFonts w:hint="eastAsia" w:ascii="仿宋_GB2312" w:eastAsia="仿宋_GB2312"/>
                <w:color w:val="000000"/>
                <w:sz w:val="18"/>
                <w:szCs w:val="18"/>
              </w:rPr>
            </w:pPr>
            <w:r>
              <w:rPr>
                <w:rFonts w:ascii="仿宋_GB2312" w:eastAsia="仿宋_GB2312"/>
                <w:color w:val="000000"/>
                <w:sz w:val="18"/>
                <w:szCs w:val="18"/>
              </w:rPr>
              <w:t>■政府网站</w:t>
            </w:r>
            <w:r>
              <w:rPr>
                <w:rFonts w:hint="eastAsia" w:ascii="仿宋_GB2312" w:eastAsia="仿宋_GB2312"/>
                <w:color w:val="000000"/>
                <w:sz w:val="18"/>
                <w:szCs w:val="18"/>
              </w:rPr>
              <w:t xml:space="preserve">  </w:t>
            </w:r>
            <w:r>
              <w:rPr>
                <w:rFonts w:ascii="仿宋_GB2312" w:eastAsia="仿宋_GB2312"/>
                <w:color w:val="000000"/>
                <w:sz w:val="18"/>
                <w:szCs w:val="18"/>
              </w:rPr>
              <w:t xml:space="preserve"> </w:t>
            </w:r>
          </w:p>
          <w:p>
            <w:pPr>
              <w:keepNext w:val="0"/>
              <w:keepLines w:val="0"/>
              <w:pageBreakBefore w:val="0"/>
              <w:widowControl/>
              <w:kinsoku/>
              <w:wordWrap/>
              <w:overflowPunct/>
              <w:topLinePunct w:val="0"/>
              <w:autoSpaceDE/>
              <w:autoSpaceDN/>
              <w:bidi w:val="0"/>
              <w:adjustRightInd/>
              <w:snapToGrid/>
              <w:spacing w:line="260" w:lineRule="exact"/>
              <w:textAlignment w:val="auto"/>
              <w:rPr>
                <w:rFonts w:ascii="仿宋_GB2312" w:eastAsia="仿宋_GB2312"/>
                <w:color w:val="000000"/>
                <w:sz w:val="18"/>
                <w:szCs w:val="18"/>
              </w:rPr>
            </w:pPr>
            <w:r>
              <w:rPr>
                <w:rFonts w:ascii="仿宋_GB2312" w:eastAsia="仿宋_GB2312"/>
                <w:color w:val="000000"/>
                <w:sz w:val="18"/>
                <w:szCs w:val="18"/>
              </w:rPr>
              <w:t>■政府服务中心</w:t>
            </w:r>
          </w:p>
          <w:p>
            <w:pPr>
              <w:keepNext w:val="0"/>
              <w:keepLines w:val="0"/>
              <w:pageBreakBefore w:val="0"/>
              <w:widowControl/>
              <w:kinsoku/>
              <w:wordWrap/>
              <w:overflowPunct/>
              <w:topLinePunct w:val="0"/>
              <w:autoSpaceDE/>
              <w:autoSpaceDN/>
              <w:bidi w:val="0"/>
              <w:adjustRightInd/>
              <w:snapToGrid/>
              <w:spacing w:line="260" w:lineRule="exact"/>
              <w:textAlignment w:val="auto"/>
              <w:rPr>
                <w:rFonts w:ascii="仿宋_GB2312" w:eastAsia="仿宋_GB2312"/>
                <w:color w:val="000000"/>
                <w:sz w:val="18"/>
                <w:szCs w:val="18"/>
              </w:rPr>
            </w:pPr>
            <w:r>
              <w:rPr>
                <w:rFonts w:ascii="仿宋_GB2312" w:eastAsia="仿宋_GB2312"/>
                <w:color w:val="000000"/>
                <w:sz w:val="18"/>
                <w:szCs w:val="18"/>
              </w:rPr>
              <w:t xml:space="preserve"> </w:t>
            </w:r>
          </w:p>
        </w:tc>
        <w:tc>
          <w:tcPr>
            <w:tcW w:w="70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仿宋_GB2312" w:eastAsia="仿宋_GB2312"/>
                <w:color w:val="000000"/>
                <w:sz w:val="18"/>
                <w:szCs w:val="18"/>
              </w:rPr>
            </w:pPr>
            <w:r>
              <w:rPr>
                <w:rFonts w:ascii="仿宋_GB2312" w:eastAsia="仿宋_GB2312"/>
                <w:color w:val="000000"/>
                <w:sz w:val="18"/>
                <w:szCs w:val="18"/>
              </w:rPr>
              <w:t>√</w:t>
            </w:r>
          </w:p>
        </w:tc>
        <w:tc>
          <w:tcPr>
            <w:tcW w:w="69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仿宋_GB2312" w:eastAsia="仿宋_GB2312"/>
                <w:color w:val="000000"/>
                <w:sz w:val="18"/>
                <w:szCs w:val="18"/>
              </w:rPr>
            </w:pPr>
          </w:p>
        </w:tc>
        <w:tc>
          <w:tcPr>
            <w:tcW w:w="54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仿宋_GB2312" w:eastAsia="仿宋_GB2312"/>
                <w:color w:val="000000"/>
                <w:sz w:val="18"/>
                <w:szCs w:val="18"/>
              </w:rPr>
            </w:pPr>
            <w:r>
              <w:rPr>
                <w:rFonts w:ascii="仿宋_GB2312" w:eastAsia="仿宋_GB2312"/>
                <w:color w:val="000000"/>
                <w:sz w:val="18"/>
                <w:szCs w:val="18"/>
              </w:rPr>
              <w:t>√</w:t>
            </w:r>
          </w:p>
        </w:tc>
        <w:tc>
          <w:tcPr>
            <w:tcW w:w="70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仿宋_GB2312" w:eastAsia="仿宋_GB2312"/>
                <w:color w:val="000000"/>
                <w:sz w:val="18"/>
                <w:szCs w:val="18"/>
              </w:rPr>
            </w:pPr>
          </w:p>
        </w:tc>
        <w:tc>
          <w:tcPr>
            <w:tcW w:w="70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仿宋_GB2312" w:eastAsia="仿宋_GB2312"/>
                <w:color w:val="000000"/>
                <w:sz w:val="18"/>
                <w:szCs w:val="18"/>
              </w:rPr>
            </w:pPr>
            <w:r>
              <w:rPr>
                <w:rFonts w:ascii="仿宋_GB2312" w:eastAsia="仿宋_GB2312"/>
                <w:color w:val="000000"/>
                <w:sz w:val="18"/>
                <w:szCs w:val="18"/>
              </w:rPr>
              <w:t>√</w:t>
            </w:r>
          </w:p>
        </w:tc>
        <w:tc>
          <w:tcPr>
            <w:tcW w:w="70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仿宋_GB2312"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5" w:hRule="atLeast"/>
        </w:trPr>
        <w:tc>
          <w:tcPr>
            <w:tcW w:w="52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eastAsia="仿宋_GB2312"/>
                <w:color w:val="000000"/>
                <w:sz w:val="18"/>
                <w:szCs w:val="18"/>
              </w:rPr>
            </w:pPr>
            <w:r>
              <w:rPr>
                <w:rFonts w:hint="eastAsia" w:ascii="仿宋_GB2312" w:eastAsia="仿宋_GB2312"/>
                <w:color w:val="000000"/>
                <w:sz w:val="18"/>
                <w:szCs w:val="18"/>
              </w:rPr>
              <w:t>9</w:t>
            </w:r>
          </w:p>
        </w:tc>
        <w:tc>
          <w:tcPr>
            <w:tcW w:w="706" w:type="dxa"/>
            <w:vMerge w:val="continue"/>
            <w:tcBorders>
              <w:top w:val="single" w:color="auto" w:sz="4" w:space="0"/>
              <w:left w:val="single" w:color="auto" w:sz="4" w:space="0"/>
              <w:bottom w:val="single" w:color="auto" w:sz="4" w:space="0"/>
              <w:right w:val="single" w:color="auto" w:sz="4" w:space="0"/>
            </w:tcBorders>
            <w:noWrap/>
            <w:vAlign w:val="center"/>
          </w:tcPr>
          <w:p/>
        </w:tc>
        <w:tc>
          <w:tcPr>
            <w:tcW w:w="105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60" w:lineRule="exact"/>
              <w:textAlignment w:val="auto"/>
              <w:rPr>
                <w:rFonts w:ascii="仿宋_GB2312" w:eastAsia="仿宋_GB2312"/>
                <w:color w:val="000000"/>
                <w:sz w:val="18"/>
                <w:szCs w:val="18"/>
              </w:rPr>
            </w:pPr>
            <w:r>
              <w:rPr>
                <w:rFonts w:ascii="仿宋_GB2312" w:eastAsia="仿宋_GB2312"/>
                <w:color w:val="000000"/>
                <w:sz w:val="18"/>
                <w:szCs w:val="18"/>
              </w:rPr>
              <w:t>建设用地规划许可证</w:t>
            </w:r>
          </w:p>
        </w:tc>
        <w:tc>
          <w:tcPr>
            <w:tcW w:w="176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eastAsia="仿宋_GB2312"/>
                <w:color w:val="000000"/>
                <w:sz w:val="18"/>
                <w:szCs w:val="18"/>
              </w:rPr>
            </w:pPr>
            <w:r>
              <w:rPr>
                <w:rFonts w:ascii="仿宋_GB2312" w:eastAsia="仿宋_GB2312"/>
                <w:color w:val="000000"/>
                <w:sz w:val="18"/>
                <w:szCs w:val="18"/>
              </w:rPr>
              <w:t>新办、变更、延续、补证、注销的办理情况</w:t>
            </w:r>
            <w:r>
              <w:rPr>
                <w:rFonts w:hint="eastAsia" w:ascii="仿宋_GB2312" w:eastAsia="仿宋_GB2312"/>
                <w:color w:val="000000"/>
                <w:sz w:val="18"/>
                <w:szCs w:val="18"/>
              </w:rPr>
              <w:t>（涉密项目除外）</w:t>
            </w:r>
          </w:p>
        </w:tc>
        <w:tc>
          <w:tcPr>
            <w:tcW w:w="211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60" w:lineRule="exact"/>
              <w:textAlignment w:val="auto"/>
              <w:rPr>
                <w:rFonts w:ascii="仿宋_GB2312" w:eastAsia="仿宋_GB2312"/>
                <w:color w:val="000000"/>
                <w:sz w:val="18"/>
                <w:szCs w:val="18"/>
              </w:rPr>
            </w:pPr>
            <w:r>
              <w:rPr>
                <w:rFonts w:ascii="仿宋_GB2312" w:eastAsia="仿宋_GB2312"/>
                <w:color w:val="000000"/>
                <w:sz w:val="18"/>
                <w:szCs w:val="18"/>
              </w:rPr>
              <w:t>《城乡规划法》</w:t>
            </w:r>
            <w:r>
              <w:rPr>
                <w:rFonts w:hint="eastAsia" w:ascii="仿宋_GB2312" w:eastAsia="仿宋_GB2312"/>
                <w:color w:val="000000"/>
                <w:sz w:val="18"/>
                <w:szCs w:val="18"/>
              </w:rPr>
              <w:t>、</w:t>
            </w:r>
            <w:r>
              <w:rPr>
                <w:rFonts w:ascii="仿宋_GB2312" w:eastAsia="仿宋_GB2312"/>
                <w:color w:val="000000"/>
                <w:sz w:val="18"/>
                <w:szCs w:val="18"/>
              </w:rPr>
              <w:t>《政府信息公开条例》</w:t>
            </w:r>
          </w:p>
        </w:tc>
        <w:tc>
          <w:tcPr>
            <w:tcW w:w="14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60" w:lineRule="exact"/>
              <w:textAlignment w:val="auto"/>
              <w:rPr>
                <w:rFonts w:ascii="仿宋_GB2312" w:eastAsia="仿宋_GB2312"/>
                <w:color w:val="000000"/>
                <w:sz w:val="18"/>
                <w:szCs w:val="18"/>
              </w:rPr>
            </w:pPr>
            <w:r>
              <w:rPr>
                <w:rFonts w:ascii="仿宋_GB2312" w:eastAsia="仿宋_GB2312"/>
                <w:color w:val="000000"/>
                <w:sz w:val="18"/>
                <w:szCs w:val="18"/>
              </w:rPr>
              <w:t>信息形成或者变更之日起20个工作日内</w:t>
            </w:r>
          </w:p>
        </w:tc>
        <w:tc>
          <w:tcPr>
            <w:tcW w:w="105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仿宋_GB2312" w:eastAsia="仿宋_GB2312"/>
                <w:color w:val="000000"/>
                <w:sz w:val="18"/>
                <w:szCs w:val="18"/>
              </w:rPr>
            </w:pPr>
            <w:r>
              <w:rPr>
                <w:rFonts w:hint="eastAsia" w:ascii="仿宋_GB2312" w:eastAsia="仿宋_GB2312"/>
                <w:sz w:val="18"/>
                <w:szCs w:val="18"/>
                <w:lang w:eastAsia="zh-CN"/>
              </w:rPr>
              <w:t>镇人民政府</w:t>
            </w:r>
          </w:p>
        </w:tc>
        <w:tc>
          <w:tcPr>
            <w:tcW w:w="270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60" w:lineRule="exact"/>
              <w:textAlignment w:val="auto"/>
              <w:rPr>
                <w:rFonts w:hint="eastAsia" w:ascii="仿宋_GB2312" w:eastAsia="仿宋_GB2312"/>
                <w:color w:val="000000"/>
                <w:sz w:val="18"/>
                <w:szCs w:val="18"/>
              </w:rPr>
            </w:pPr>
            <w:r>
              <w:rPr>
                <w:rFonts w:ascii="仿宋_GB2312" w:eastAsia="仿宋_GB2312"/>
                <w:color w:val="000000"/>
                <w:sz w:val="18"/>
                <w:szCs w:val="18"/>
              </w:rPr>
              <w:t>■政府网站</w:t>
            </w:r>
            <w:r>
              <w:rPr>
                <w:rFonts w:hint="eastAsia" w:ascii="仿宋_GB2312" w:eastAsia="仿宋_GB2312"/>
                <w:color w:val="000000"/>
                <w:sz w:val="18"/>
                <w:szCs w:val="18"/>
              </w:rPr>
              <w:t xml:space="preserve">   </w:t>
            </w:r>
          </w:p>
          <w:p>
            <w:pPr>
              <w:keepNext w:val="0"/>
              <w:keepLines w:val="0"/>
              <w:pageBreakBefore w:val="0"/>
              <w:widowControl/>
              <w:kinsoku/>
              <w:wordWrap/>
              <w:overflowPunct/>
              <w:topLinePunct w:val="0"/>
              <w:autoSpaceDE/>
              <w:autoSpaceDN/>
              <w:bidi w:val="0"/>
              <w:adjustRightInd/>
              <w:snapToGrid/>
              <w:spacing w:line="260" w:lineRule="exact"/>
              <w:textAlignment w:val="auto"/>
              <w:rPr>
                <w:rFonts w:ascii="仿宋_GB2312" w:eastAsia="仿宋_GB2312"/>
                <w:color w:val="000000"/>
                <w:sz w:val="18"/>
                <w:szCs w:val="18"/>
              </w:rPr>
            </w:pPr>
            <w:r>
              <w:rPr>
                <w:rFonts w:ascii="仿宋_GB2312" w:eastAsia="仿宋_GB2312"/>
                <w:color w:val="000000"/>
                <w:sz w:val="18"/>
                <w:szCs w:val="18"/>
              </w:rPr>
              <w:t xml:space="preserve">■政府服务中心 </w:t>
            </w:r>
          </w:p>
        </w:tc>
        <w:tc>
          <w:tcPr>
            <w:tcW w:w="70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仿宋_GB2312" w:eastAsia="仿宋_GB2312"/>
                <w:color w:val="000000"/>
                <w:sz w:val="18"/>
                <w:szCs w:val="18"/>
              </w:rPr>
            </w:pPr>
            <w:r>
              <w:rPr>
                <w:rFonts w:ascii="仿宋_GB2312" w:eastAsia="仿宋_GB2312"/>
                <w:color w:val="000000"/>
                <w:sz w:val="18"/>
                <w:szCs w:val="18"/>
              </w:rPr>
              <w:t>√</w:t>
            </w:r>
          </w:p>
        </w:tc>
        <w:tc>
          <w:tcPr>
            <w:tcW w:w="69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仿宋_GB2312" w:eastAsia="仿宋_GB2312"/>
                <w:color w:val="000000"/>
                <w:sz w:val="18"/>
                <w:szCs w:val="18"/>
              </w:rPr>
            </w:pPr>
          </w:p>
        </w:tc>
        <w:tc>
          <w:tcPr>
            <w:tcW w:w="54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仿宋_GB2312" w:eastAsia="仿宋_GB2312"/>
                <w:color w:val="000000"/>
                <w:sz w:val="18"/>
                <w:szCs w:val="18"/>
              </w:rPr>
            </w:pPr>
            <w:r>
              <w:rPr>
                <w:rFonts w:ascii="仿宋_GB2312" w:eastAsia="仿宋_GB2312"/>
                <w:color w:val="000000"/>
                <w:sz w:val="18"/>
                <w:szCs w:val="18"/>
              </w:rPr>
              <w:t>√</w:t>
            </w:r>
          </w:p>
        </w:tc>
        <w:tc>
          <w:tcPr>
            <w:tcW w:w="70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仿宋_GB2312" w:eastAsia="仿宋_GB2312"/>
                <w:color w:val="000000"/>
                <w:sz w:val="18"/>
                <w:szCs w:val="18"/>
              </w:rPr>
            </w:pPr>
          </w:p>
        </w:tc>
        <w:tc>
          <w:tcPr>
            <w:tcW w:w="70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仿宋_GB2312" w:eastAsia="仿宋_GB2312"/>
                <w:color w:val="000000"/>
                <w:sz w:val="18"/>
                <w:szCs w:val="18"/>
              </w:rPr>
            </w:pPr>
            <w:r>
              <w:rPr>
                <w:rFonts w:ascii="仿宋_GB2312" w:eastAsia="仿宋_GB2312"/>
                <w:color w:val="000000"/>
                <w:sz w:val="18"/>
                <w:szCs w:val="18"/>
              </w:rPr>
              <w:t>√</w:t>
            </w:r>
          </w:p>
        </w:tc>
        <w:tc>
          <w:tcPr>
            <w:tcW w:w="70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仿宋_GB2312"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5" w:hRule="atLeast"/>
        </w:trPr>
        <w:tc>
          <w:tcPr>
            <w:tcW w:w="52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eastAsia="仿宋_GB2312"/>
                <w:color w:val="000000"/>
                <w:sz w:val="18"/>
                <w:szCs w:val="18"/>
              </w:rPr>
            </w:pPr>
            <w:r>
              <w:rPr>
                <w:rFonts w:hint="eastAsia" w:ascii="仿宋_GB2312" w:eastAsia="仿宋_GB2312"/>
                <w:color w:val="000000"/>
                <w:sz w:val="18"/>
                <w:szCs w:val="18"/>
              </w:rPr>
              <w:t>10</w:t>
            </w:r>
          </w:p>
        </w:tc>
        <w:tc>
          <w:tcPr>
            <w:tcW w:w="706" w:type="dxa"/>
            <w:vMerge w:val="continue"/>
            <w:tcBorders>
              <w:top w:val="single" w:color="auto" w:sz="4" w:space="0"/>
              <w:left w:val="single" w:color="auto" w:sz="4" w:space="0"/>
              <w:bottom w:val="single" w:color="auto" w:sz="4" w:space="0"/>
              <w:right w:val="single" w:color="auto" w:sz="4" w:space="0"/>
            </w:tcBorders>
            <w:noWrap/>
            <w:vAlign w:val="center"/>
          </w:tcPr>
          <w:p/>
        </w:tc>
        <w:tc>
          <w:tcPr>
            <w:tcW w:w="105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60" w:lineRule="exact"/>
              <w:textAlignment w:val="auto"/>
              <w:rPr>
                <w:rFonts w:ascii="仿宋_GB2312" w:eastAsia="仿宋_GB2312"/>
                <w:color w:val="000000"/>
                <w:sz w:val="18"/>
                <w:szCs w:val="18"/>
              </w:rPr>
            </w:pPr>
            <w:r>
              <w:rPr>
                <w:rFonts w:ascii="仿宋_GB2312" w:eastAsia="仿宋_GB2312"/>
                <w:color w:val="000000"/>
                <w:sz w:val="18"/>
                <w:szCs w:val="18"/>
              </w:rPr>
              <w:t>建设工程规划许可证</w:t>
            </w:r>
          </w:p>
        </w:tc>
        <w:tc>
          <w:tcPr>
            <w:tcW w:w="176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eastAsia="仿宋_GB2312"/>
                <w:color w:val="000000"/>
                <w:sz w:val="18"/>
                <w:szCs w:val="18"/>
              </w:rPr>
            </w:pPr>
            <w:r>
              <w:rPr>
                <w:rFonts w:ascii="仿宋_GB2312" w:eastAsia="仿宋_GB2312"/>
                <w:color w:val="000000"/>
                <w:sz w:val="18"/>
                <w:szCs w:val="18"/>
              </w:rPr>
              <w:t>新办、变更、延续、补证、注销的办理情况</w:t>
            </w:r>
            <w:r>
              <w:rPr>
                <w:rFonts w:hint="eastAsia" w:ascii="仿宋_GB2312" w:eastAsia="仿宋_GB2312"/>
                <w:color w:val="000000"/>
                <w:sz w:val="18"/>
                <w:szCs w:val="18"/>
              </w:rPr>
              <w:t>（涉密项目除外）</w:t>
            </w:r>
          </w:p>
        </w:tc>
        <w:tc>
          <w:tcPr>
            <w:tcW w:w="211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60" w:lineRule="exact"/>
              <w:textAlignment w:val="auto"/>
              <w:rPr>
                <w:rFonts w:ascii="仿宋_GB2312" w:eastAsia="仿宋_GB2312"/>
                <w:color w:val="000000"/>
                <w:sz w:val="18"/>
                <w:szCs w:val="18"/>
              </w:rPr>
            </w:pPr>
            <w:r>
              <w:rPr>
                <w:rFonts w:ascii="仿宋_GB2312" w:eastAsia="仿宋_GB2312"/>
                <w:color w:val="000000"/>
                <w:sz w:val="18"/>
                <w:szCs w:val="18"/>
              </w:rPr>
              <w:t>《城乡规划法》</w:t>
            </w:r>
            <w:r>
              <w:rPr>
                <w:rFonts w:hint="eastAsia" w:ascii="仿宋_GB2312" w:eastAsia="仿宋_GB2312"/>
                <w:color w:val="000000"/>
                <w:sz w:val="18"/>
                <w:szCs w:val="18"/>
              </w:rPr>
              <w:t>、</w:t>
            </w:r>
            <w:r>
              <w:rPr>
                <w:rFonts w:ascii="仿宋_GB2312" w:eastAsia="仿宋_GB2312"/>
                <w:color w:val="000000"/>
                <w:sz w:val="18"/>
                <w:szCs w:val="18"/>
              </w:rPr>
              <w:t>《政府信息公开条例》</w:t>
            </w:r>
          </w:p>
        </w:tc>
        <w:tc>
          <w:tcPr>
            <w:tcW w:w="14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60" w:lineRule="exact"/>
              <w:textAlignment w:val="auto"/>
              <w:rPr>
                <w:rFonts w:ascii="仿宋_GB2312" w:eastAsia="仿宋_GB2312"/>
                <w:color w:val="000000"/>
                <w:sz w:val="18"/>
                <w:szCs w:val="18"/>
              </w:rPr>
            </w:pPr>
            <w:r>
              <w:rPr>
                <w:rFonts w:ascii="仿宋_GB2312" w:eastAsia="仿宋_GB2312"/>
                <w:color w:val="000000"/>
                <w:sz w:val="18"/>
                <w:szCs w:val="18"/>
              </w:rPr>
              <w:t>信息形成或者变更之日起20个工作日内</w:t>
            </w:r>
          </w:p>
        </w:tc>
        <w:tc>
          <w:tcPr>
            <w:tcW w:w="105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仿宋_GB2312" w:eastAsia="仿宋_GB2312"/>
                <w:color w:val="000000"/>
                <w:sz w:val="18"/>
                <w:szCs w:val="18"/>
              </w:rPr>
            </w:pPr>
            <w:r>
              <w:rPr>
                <w:rFonts w:hint="eastAsia" w:ascii="仿宋_GB2312" w:eastAsia="仿宋_GB2312"/>
                <w:sz w:val="18"/>
                <w:szCs w:val="18"/>
                <w:lang w:eastAsia="zh-CN"/>
              </w:rPr>
              <w:t>镇人民政府</w:t>
            </w:r>
          </w:p>
        </w:tc>
        <w:tc>
          <w:tcPr>
            <w:tcW w:w="270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60" w:lineRule="exact"/>
              <w:textAlignment w:val="auto"/>
              <w:rPr>
                <w:rFonts w:ascii="仿宋_GB2312" w:eastAsia="仿宋_GB2312"/>
                <w:color w:val="000000"/>
                <w:sz w:val="18"/>
                <w:szCs w:val="18"/>
              </w:rPr>
            </w:pPr>
            <w:r>
              <w:rPr>
                <w:rFonts w:ascii="仿宋_GB2312" w:eastAsia="仿宋_GB2312"/>
                <w:color w:val="000000"/>
                <w:sz w:val="18"/>
                <w:szCs w:val="18"/>
              </w:rPr>
              <w:t xml:space="preserve">■政府网站 </w:t>
            </w:r>
            <w:r>
              <w:rPr>
                <w:rFonts w:hint="eastAsia" w:ascii="仿宋_GB2312" w:eastAsia="仿宋_GB2312"/>
                <w:color w:val="000000"/>
                <w:sz w:val="18"/>
                <w:szCs w:val="18"/>
              </w:rPr>
              <w:t xml:space="preserve"> </w:t>
            </w:r>
            <w:r>
              <w:rPr>
                <w:rFonts w:ascii="仿宋_GB2312" w:eastAsia="仿宋_GB2312"/>
                <w:color w:val="000000"/>
                <w:sz w:val="18"/>
                <w:szCs w:val="18"/>
              </w:rPr>
              <w:t xml:space="preserve"> </w:t>
            </w:r>
          </w:p>
          <w:p>
            <w:pPr>
              <w:keepNext w:val="0"/>
              <w:keepLines w:val="0"/>
              <w:pageBreakBefore w:val="0"/>
              <w:widowControl/>
              <w:kinsoku/>
              <w:wordWrap/>
              <w:overflowPunct/>
              <w:topLinePunct w:val="0"/>
              <w:autoSpaceDE/>
              <w:autoSpaceDN/>
              <w:bidi w:val="0"/>
              <w:adjustRightInd/>
              <w:snapToGrid/>
              <w:spacing w:line="260" w:lineRule="exact"/>
              <w:textAlignment w:val="auto"/>
              <w:rPr>
                <w:rFonts w:ascii="仿宋_GB2312" w:eastAsia="仿宋_GB2312"/>
                <w:color w:val="000000"/>
                <w:sz w:val="18"/>
                <w:szCs w:val="18"/>
              </w:rPr>
            </w:pPr>
            <w:r>
              <w:rPr>
                <w:rFonts w:ascii="仿宋_GB2312" w:eastAsia="仿宋_GB2312"/>
                <w:color w:val="000000"/>
                <w:sz w:val="18"/>
                <w:szCs w:val="18"/>
              </w:rPr>
              <w:t xml:space="preserve">■政府服务中心 </w:t>
            </w:r>
          </w:p>
        </w:tc>
        <w:tc>
          <w:tcPr>
            <w:tcW w:w="70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仿宋_GB2312" w:eastAsia="仿宋_GB2312"/>
                <w:color w:val="000000"/>
                <w:sz w:val="18"/>
                <w:szCs w:val="18"/>
              </w:rPr>
            </w:pPr>
            <w:r>
              <w:rPr>
                <w:rFonts w:ascii="仿宋_GB2312" w:eastAsia="仿宋_GB2312"/>
                <w:color w:val="000000"/>
                <w:sz w:val="18"/>
                <w:szCs w:val="18"/>
              </w:rPr>
              <w:t>√</w:t>
            </w:r>
          </w:p>
        </w:tc>
        <w:tc>
          <w:tcPr>
            <w:tcW w:w="69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仿宋_GB2312" w:eastAsia="仿宋_GB2312"/>
                <w:color w:val="000000"/>
                <w:sz w:val="18"/>
                <w:szCs w:val="18"/>
              </w:rPr>
            </w:pPr>
          </w:p>
        </w:tc>
        <w:tc>
          <w:tcPr>
            <w:tcW w:w="54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仿宋_GB2312" w:eastAsia="仿宋_GB2312"/>
                <w:color w:val="000000"/>
                <w:sz w:val="18"/>
                <w:szCs w:val="18"/>
              </w:rPr>
            </w:pPr>
            <w:r>
              <w:rPr>
                <w:rFonts w:ascii="仿宋_GB2312" w:eastAsia="仿宋_GB2312"/>
                <w:color w:val="000000"/>
                <w:sz w:val="18"/>
                <w:szCs w:val="18"/>
              </w:rPr>
              <w:t>√</w:t>
            </w:r>
          </w:p>
        </w:tc>
        <w:tc>
          <w:tcPr>
            <w:tcW w:w="70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仿宋_GB2312" w:eastAsia="仿宋_GB2312"/>
                <w:color w:val="000000"/>
                <w:sz w:val="18"/>
                <w:szCs w:val="18"/>
              </w:rPr>
            </w:pPr>
          </w:p>
        </w:tc>
        <w:tc>
          <w:tcPr>
            <w:tcW w:w="70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仿宋_GB2312" w:eastAsia="仿宋_GB2312"/>
                <w:color w:val="000000"/>
                <w:sz w:val="18"/>
                <w:szCs w:val="18"/>
              </w:rPr>
            </w:pPr>
            <w:r>
              <w:rPr>
                <w:rFonts w:ascii="仿宋_GB2312" w:eastAsia="仿宋_GB2312"/>
                <w:color w:val="000000"/>
                <w:sz w:val="18"/>
                <w:szCs w:val="18"/>
              </w:rPr>
              <w:t>√</w:t>
            </w:r>
          </w:p>
        </w:tc>
        <w:tc>
          <w:tcPr>
            <w:tcW w:w="70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仿宋_GB2312"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5" w:hRule="atLeast"/>
        </w:trPr>
        <w:tc>
          <w:tcPr>
            <w:tcW w:w="52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eastAsia="仿宋_GB2312"/>
                <w:color w:val="000000"/>
                <w:sz w:val="18"/>
                <w:szCs w:val="18"/>
              </w:rPr>
            </w:pPr>
            <w:r>
              <w:rPr>
                <w:rFonts w:hint="eastAsia" w:ascii="仿宋_GB2312" w:eastAsia="仿宋_GB2312"/>
                <w:color w:val="000000"/>
                <w:sz w:val="18"/>
                <w:szCs w:val="18"/>
              </w:rPr>
              <w:t>11</w:t>
            </w:r>
          </w:p>
        </w:tc>
        <w:tc>
          <w:tcPr>
            <w:tcW w:w="70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仿宋_GB2312" w:eastAsia="仿宋_GB2312"/>
                <w:color w:val="000000"/>
                <w:sz w:val="18"/>
                <w:szCs w:val="18"/>
              </w:rPr>
            </w:pPr>
            <w:r>
              <w:rPr>
                <w:rFonts w:ascii="仿宋_GB2312" w:eastAsia="仿宋_GB2312"/>
                <w:color w:val="000000"/>
                <w:sz w:val="18"/>
                <w:szCs w:val="18"/>
              </w:rPr>
              <w:t>规划许可</w:t>
            </w:r>
          </w:p>
        </w:tc>
        <w:tc>
          <w:tcPr>
            <w:tcW w:w="105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60" w:lineRule="exact"/>
              <w:textAlignment w:val="auto"/>
              <w:rPr>
                <w:rFonts w:ascii="仿宋_GB2312" w:eastAsia="仿宋_GB2312"/>
                <w:color w:val="000000"/>
                <w:sz w:val="18"/>
                <w:szCs w:val="18"/>
              </w:rPr>
            </w:pPr>
            <w:r>
              <w:rPr>
                <w:rFonts w:ascii="仿宋_GB2312" w:eastAsia="仿宋_GB2312"/>
                <w:color w:val="000000"/>
                <w:sz w:val="18"/>
                <w:szCs w:val="18"/>
              </w:rPr>
              <w:t>乡村建设规划许可证</w:t>
            </w:r>
          </w:p>
        </w:tc>
        <w:tc>
          <w:tcPr>
            <w:tcW w:w="176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仿宋_GB2312" w:eastAsia="仿宋_GB2312"/>
                <w:color w:val="000000"/>
                <w:sz w:val="18"/>
                <w:szCs w:val="18"/>
              </w:rPr>
            </w:pPr>
            <w:r>
              <w:rPr>
                <w:rFonts w:ascii="仿宋_GB2312" w:eastAsia="仿宋_GB2312"/>
                <w:color w:val="000000"/>
                <w:sz w:val="18"/>
                <w:szCs w:val="18"/>
              </w:rPr>
              <w:t>新办、变更、延续、补证、注销的办理情况</w:t>
            </w:r>
          </w:p>
        </w:tc>
        <w:tc>
          <w:tcPr>
            <w:tcW w:w="211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仿宋_GB2312" w:eastAsia="仿宋_GB2312"/>
                <w:color w:val="000000"/>
                <w:sz w:val="18"/>
                <w:szCs w:val="18"/>
              </w:rPr>
            </w:pPr>
            <w:r>
              <w:rPr>
                <w:rFonts w:ascii="仿宋_GB2312" w:eastAsia="仿宋_GB2312"/>
                <w:color w:val="000000"/>
                <w:sz w:val="18"/>
                <w:szCs w:val="18"/>
              </w:rPr>
              <w:t>《城乡规划法》</w:t>
            </w:r>
            <w:r>
              <w:rPr>
                <w:rFonts w:hint="eastAsia" w:ascii="仿宋_GB2312" w:eastAsia="仿宋_GB2312"/>
                <w:color w:val="000000"/>
                <w:sz w:val="18"/>
                <w:szCs w:val="18"/>
              </w:rPr>
              <w:t>、</w:t>
            </w:r>
            <w:r>
              <w:rPr>
                <w:rFonts w:ascii="仿宋_GB2312" w:eastAsia="仿宋_GB2312"/>
                <w:color w:val="000000"/>
                <w:sz w:val="18"/>
                <w:szCs w:val="18"/>
              </w:rPr>
              <w:t>《政府信息公开条例》</w:t>
            </w:r>
          </w:p>
        </w:tc>
        <w:tc>
          <w:tcPr>
            <w:tcW w:w="14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60" w:lineRule="exact"/>
              <w:textAlignment w:val="auto"/>
              <w:rPr>
                <w:rFonts w:ascii="仿宋_GB2312" w:eastAsia="仿宋_GB2312"/>
                <w:color w:val="000000"/>
                <w:sz w:val="18"/>
                <w:szCs w:val="18"/>
              </w:rPr>
            </w:pPr>
            <w:r>
              <w:rPr>
                <w:rFonts w:ascii="仿宋_GB2312" w:eastAsia="仿宋_GB2312"/>
                <w:color w:val="000000"/>
                <w:sz w:val="18"/>
                <w:szCs w:val="18"/>
              </w:rPr>
              <w:t>信息形成或者变更之日起20个工作日内</w:t>
            </w:r>
          </w:p>
        </w:tc>
        <w:tc>
          <w:tcPr>
            <w:tcW w:w="105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仿宋_GB2312" w:eastAsia="仿宋_GB2312"/>
                <w:color w:val="000000"/>
                <w:sz w:val="18"/>
                <w:szCs w:val="18"/>
              </w:rPr>
            </w:pPr>
            <w:r>
              <w:rPr>
                <w:rFonts w:hint="eastAsia" w:ascii="仿宋_GB2312" w:eastAsia="仿宋_GB2312"/>
                <w:sz w:val="18"/>
                <w:szCs w:val="18"/>
                <w:lang w:eastAsia="zh-CN"/>
              </w:rPr>
              <w:t>镇人民政府</w:t>
            </w:r>
          </w:p>
        </w:tc>
        <w:tc>
          <w:tcPr>
            <w:tcW w:w="270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60" w:lineRule="exact"/>
              <w:textAlignment w:val="auto"/>
              <w:rPr>
                <w:rFonts w:ascii="仿宋_GB2312" w:eastAsia="仿宋_GB2312"/>
                <w:color w:val="000000"/>
                <w:sz w:val="18"/>
                <w:szCs w:val="18"/>
              </w:rPr>
            </w:pPr>
            <w:r>
              <w:rPr>
                <w:rFonts w:ascii="仿宋_GB2312" w:eastAsia="仿宋_GB2312"/>
                <w:color w:val="000000"/>
                <w:sz w:val="18"/>
                <w:szCs w:val="18"/>
              </w:rPr>
              <w:t xml:space="preserve">■政府网站 </w:t>
            </w:r>
            <w:r>
              <w:rPr>
                <w:rFonts w:hint="eastAsia" w:ascii="仿宋_GB2312" w:eastAsia="仿宋_GB2312"/>
                <w:color w:val="000000"/>
                <w:sz w:val="18"/>
                <w:szCs w:val="18"/>
              </w:rPr>
              <w:t xml:space="preserve"> </w:t>
            </w:r>
            <w:r>
              <w:rPr>
                <w:rFonts w:ascii="仿宋_GB2312" w:eastAsia="仿宋_GB2312"/>
                <w:color w:val="000000"/>
                <w:sz w:val="18"/>
                <w:szCs w:val="18"/>
              </w:rPr>
              <w:t xml:space="preserve"> </w:t>
            </w:r>
          </w:p>
          <w:p>
            <w:pPr>
              <w:keepNext w:val="0"/>
              <w:keepLines w:val="0"/>
              <w:pageBreakBefore w:val="0"/>
              <w:widowControl/>
              <w:kinsoku/>
              <w:wordWrap/>
              <w:overflowPunct/>
              <w:topLinePunct w:val="0"/>
              <w:autoSpaceDE/>
              <w:autoSpaceDN/>
              <w:bidi w:val="0"/>
              <w:adjustRightInd/>
              <w:snapToGrid/>
              <w:spacing w:line="260" w:lineRule="exact"/>
              <w:textAlignment w:val="auto"/>
              <w:rPr>
                <w:rFonts w:ascii="仿宋_GB2312" w:eastAsia="仿宋_GB2312"/>
                <w:color w:val="000000"/>
                <w:sz w:val="18"/>
                <w:szCs w:val="18"/>
              </w:rPr>
            </w:pPr>
            <w:r>
              <w:rPr>
                <w:rFonts w:ascii="仿宋_GB2312" w:eastAsia="仿宋_GB2312"/>
                <w:color w:val="000000"/>
                <w:sz w:val="18"/>
                <w:szCs w:val="18"/>
              </w:rPr>
              <w:t>■政府服务中心</w:t>
            </w:r>
          </w:p>
        </w:tc>
        <w:tc>
          <w:tcPr>
            <w:tcW w:w="70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仿宋_GB2312" w:eastAsia="仿宋_GB2312"/>
                <w:color w:val="000000"/>
                <w:sz w:val="18"/>
                <w:szCs w:val="18"/>
              </w:rPr>
            </w:pPr>
            <w:r>
              <w:rPr>
                <w:rFonts w:ascii="仿宋_GB2312" w:eastAsia="仿宋_GB2312"/>
                <w:color w:val="000000"/>
                <w:sz w:val="18"/>
                <w:szCs w:val="18"/>
              </w:rPr>
              <w:t>√</w:t>
            </w:r>
          </w:p>
        </w:tc>
        <w:tc>
          <w:tcPr>
            <w:tcW w:w="69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仿宋_GB2312" w:eastAsia="仿宋_GB2312"/>
                <w:color w:val="000000"/>
                <w:sz w:val="18"/>
                <w:szCs w:val="18"/>
              </w:rPr>
            </w:pPr>
          </w:p>
        </w:tc>
        <w:tc>
          <w:tcPr>
            <w:tcW w:w="54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仿宋_GB2312" w:eastAsia="仿宋_GB2312"/>
                <w:color w:val="000000"/>
                <w:sz w:val="18"/>
                <w:szCs w:val="18"/>
              </w:rPr>
            </w:pPr>
            <w:r>
              <w:rPr>
                <w:rFonts w:ascii="仿宋_GB2312" w:eastAsia="仿宋_GB2312"/>
                <w:color w:val="000000"/>
                <w:sz w:val="18"/>
                <w:szCs w:val="18"/>
              </w:rPr>
              <w:t>√</w:t>
            </w:r>
          </w:p>
        </w:tc>
        <w:tc>
          <w:tcPr>
            <w:tcW w:w="70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仿宋_GB2312" w:eastAsia="仿宋_GB2312"/>
                <w:color w:val="000000"/>
                <w:sz w:val="18"/>
                <w:szCs w:val="18"/>
              </w:rPr>
            </w:pPr>
          </w:p>
        </w:tc>
        <w:tc>
          <w:tcPr>
            <w:tcW w:w="70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仿宋_GB2312" w:eastAsia="仿宋_GB2312"/>
                <w:color w:val="000000"/>
                <w:sz w:val="18"/>
                <w:szCs w:val="18"/>
              </w:rPr>
            </w:pPr>
            <w:r>
              <w:rPr>
                <w:rFonts w:ascii="仿宋_GB2312" w:eastAsia="仿宋_GB2312"/>
                <w:color w:val="000000"/>
                <w:sz w:val="18"/>
                <w:szCs w:val="18"/>
              </w:rPr>
              <w:t>√</w:t>
            </w:r>
          </w:p>
        </w:tc>
        <w:tc>
          <w:tcPr>
            <w:tcW w:w="70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仿宋_GB2312"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0" w:hRule="atLeast"/>
        </w:trPr>
        <w:tc>
          <w:tcPr>
            <w:tcW w:w="52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eastAsia="仿宋_GB2312"/>
                <w:color w:val="000000"/>
                <w:sz w:val="18"/>
                <w:szCs w:val="18"/>
              </w:rPr>
            </w:pPr>
            <w:r>
              <w:rPr>
                <w:rFonts w:hint="eastAsia" w:ascii="仿宋_GB2312" w:eastAsia="仿宋_GB2312"/>
                <w:color w:val="000000"/>
                <w:sz w:val="18"/>
                <w:szCs w:val="18"/>
              </w:rPr>
              <w:t>12</w:t>
            </w:r>
          </w:p>
        </w:tc>
        <w:tc>
          <w:tcPr>
            <w:tcW w:w="70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仿宋_GB2312" w:eastAsia="仿宋_GB2312"/>
                <w:color w:val="000000"/>
                <w:sz w:val="18"/>
                <w:szCs w:val="18"/>
              </w:rPr>
            </w:pPr>
            <w:r>
              <w:rPr>
                <w:rFonts w:ascii="仿宋_GB2312" w:eastAsia="仿宋_GB2312"/>
                <w:color w:val="000000"/>
                <w:sz w:val="18"/>
                <w:szCs w:val="18"/>
              </w:rPr>
              <w:t>行政处罚</w:t>
            </w:r>
          </w:p>
        </w:tc>
        <w:tc>
          <w:tcPr>
            <w:tcW w:w="105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仿宋_GB2312" w:eastAsia="仿宋_GB2312"/>
                <w:color w:val="000000"/>
                <w:sz w:val="18"/>
                <w:szCs w:val="18"/>
              </w:rPr>
            </w:pPr>
            <w:r>
              <w:rPr>
                <w:rFonts w:ascii="仿宋_GB2312" w:eastAsia="仿宋_GB2312"/>
                <w:color w:val="000000"/>
                <w:sz w:val="18"/>
                <w:szCs w:val="18"/>
              </w:rPr>
              <w:t>行政处罚基本信息</w:t>
            </w:r>
          </w:p>
        </w:tc>
        <w:tc>
          <w:tcPr>
            <w:tcW w:w="176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仿宋_GB2312" w:eastAsia="仿宋_GB2312"/>
                <w:color w:val="000000"/>
                <w:sz w:val="18"/>
                <w:szCs w:val="18"/>
              </w:rPr>
            </w:pPr>
            <w:r>
              <w:rPr>
                <w:rFonts w:ascii="仿宋_GB2312" w:eastAsia="仿宋_GB2312"/>
                <w:color w:val="000000"/>
                <w:sz w:val="18"/>
                <w:szCs w:val="18"/>
              </w:rPr>
              <w:t>执法主体、执法人员姓名及证件编号、职责、权限、查处依据、工作程序、救济渠道和随机抽查事项清单等信息</w:t>
            </w:r>
          </w:p>
        </w:tc>
        <w:tc>
          <w:tcPr>
            <w:tcW w:w="211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60" w:lineRule="exact"/>
              <w:textAlignment w:val="auto"/>
              <w:rPr>
                <w:rFonts w:ascii="仿宋_GB2312" w:eastAsia="仿宋_GB2312"/>
                <w:color w:val="000000"/>
                <w:sz w:val="18"/>
                <w:szCs w:val="18"/>
              </w:rPr>
            </w:pPr>
            <w:r>
              <w:rPr>
                <w:rFonts w:ascii="仿宋_GB2312" w:eastAsia="仿宋_GB2312"/>
                <w:color w:val="000000"/>
                <w:sz w:val="18"/>
                <w:szCs w:val="18"/>
              </w:rPr>
              <w:t>《城乡规划法》</w:t>
            </w:r>
            <w:r>
              <w:rPr>
                <w:rFonts w:hint="eastAsia" w:ascii="仿宋_GB2312" w:eastAsia="仿宋_GB2312"/>
                <w:color w:val="000000"/>
                <w:sz w:val="18"/>
                <w:szCs w:val="18"/>
              </w:rPr>
              <w:t>、</w:t>
            </w:r>
            <w:r>
              <w:rPr>
                <w:rFonts w:ascii="仿宋_GB2312" w:eastAsia="仿宋_GB2312"/>
                <w:color w:val="000000"/>
                <w:sz w:val="18"/>
                <w:szCs w:val="18"/>
              </w:rPr>
              <w:t>《政府信息公开条例》</w:t>
            </w:r>
            <w:r>
              <w:rPr>
                <w:rFonts w:hint="eastAsia" w:ascii="仿宋_GB2312" w:eastAsia="仿宋_GB2312"/>
                <w:color w:val="000000"/>
                <w:sz w:val="18"/>
                <w:szCs w:val="18"/>
              </w:rPr>
              <w:t>、</w:t>
            </w:r>
            <w:r>
              <w:rPr>
                <w:rFonts w:ascii="仿宋_GB2312" w:eastAsia="仿宋_GB2312"/>
                <w:color w:val="000000"/>
                <w:sz w:val="18"/>
                <w:szCs w:val="18"/>
              </w:rPr>
              <w:t>《关于全面推行行政执法公示制度执法全过程记录制度重大执法决定法制审核制度的指导意见》</w:t>
            </w:r>
          </w:p>
        </w:tc>
        <w:tc>
          <w:tcPr>
            <w:tcW w:w="14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60" w:lineRule="exact"/>
              <w:textAlignment w:val="auto"/>
              <w:rPr>
                <w:rFonts w:ascii="仿宋_GB2312" w:eastAsia="仿宋_GB2312"/>
                <w:color w:val="000000"/>
                <w:sz w:val="18"/>
                <w:szCs w:val="18"/>
              </w:rPr>
            </w:pPr>
            <w:r>
              <w:rPr>
                <w:rFonts w:ascii="仿宋_GB2312" w:eastAsia="仿宋_GB2312"/>
                <w:color w:val="000000"/>
                <w:sz w:val="18"/>
                <w:szCs w:val="18"/>
              </w:rPr>
              <w:t>信息形成或者变更之日起20个工作日内</w:t>
            </w:r>
          </w:p>
        </w:tc>
        <w:tc>
          <w:tcPr>
            <w:tcW w:w="105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仿宋_GB2312" w:eastAsia="仿宋_GB2312"/>
                <w:color w:val="000000"/>
                <w:sz w:val="18"/>
                <w:szCs w:val="18"/>
              </w:rPr>
            </w:pPr>
            <w:r>
              <w:rPr>
                <w:rFonts w:hint="eastAsia" w:ascii="仿宋_GB2312" w:eastAsia="仿宋_GB2312"/>
                <w:sz w:val="18"/>
                <w:szCs w:val="18"/>
                <w:lang w:eastAsia="zh-CN"/>
              </w:rPr>
              <w:t>镇人民政府</w:t>
            </w:r>
          </w:p>
        </w:tc>
        <w:tc>
          <w:tcPr>
            <w:tcW w:w="270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60" w:lineRule="exact"/>
              <w:textAlignment w:val="auto"/>
              <w:rPr>
                <w:rFonts w:ascii="仿宋_GB2312" w:eastAsia="仿宋_GB2312"/>
                <w:color w:val="000000"/>
                <w:sz w:val="18"/>
                <w:szCs w:val="18"/>
              </w:rPr>
            </w:pPr>
            <w:r>
              <w:rPr>
                <w:rFonts w:ascii="仿宋_GB2312" w:eastAsia="仿宋_GB2312"/>
                <w:color w:val="000000"/>
                <w:sz w:val="18"/>
                <w:szCs w:val="18"/>
              </w:rPr>
              <w:t xml:space="preserve">■政府网站 </w:t>
            </w:r>
            <w:r>
              <w:rPr>
                <w:rFonts w:hint="eastAsia" w:ascii="仿宋_GB2312" w:eastAsia="仿宋_GB2312"/>
                <w:color w:val="000000"/>
                <w:sz w:val="18"/>
                <w:szCs w:val="18"/>
              </w:rPr>
              <w:t xml:space="preserve"> </w:t>
            </w:r>
            <w:r>
              <w:rPr>
                <w:rFonts w:ascii="仿宋_GB2312" w:eastAsia="仿宋_GB2312"/>
                <w:color w:val="000000"/>
                <w:sz w:val="18"/>
                <w:szCs w:val="18"/>
              </w:rPr>
              <w:t xml:space="preserve"> </w:t>
            </w:r>
          </w:p>
          <w:p>
            <w:pPr>
              <w:keepNext w:val="0"/>
              <w:keepLines w:val="0"/>
              <w:pageBreakBefore w:val="0"/>
              <w:widowControl/>
              <w:kinsoku/>
              <w:wordWrap/>
              <w:overflowPunct/>
              <w:topLinePunct w:val="0"/>
              <w:autoSpaceDE/>
              <w:autoSpaceDN/>
              <w:bidi w:val="0"/>
              <w:adjustRightInd/>
              <w:snapToGrid/>
              <w:spacing w:line="260" w:lineRule="exact"/>
              <w:textAlignment w:val="auto"/>
              <w:rPr>
                <w:rFonts w:ascii="仿宋_GB2312" w:eastAsia="仿宋_GB2312"/>
                <w:color w:val="000000"/>
                <w:sz w:val="18"/>
                <w:szCs w:val="18"/>
              </w:rPr>
            </w:pPr>
            <w:r>
              <w:rPr>
                <w:rFonts w:ascii="仿宋_GB2312" w:eastAsia="仿宋_GB2312"/>
                <w:color w:val="000000"/>
                <w:sz w:val="18"/>
                <w:szCs w:val="18"/>
              </w:rPr>
              <w:t>■政府服务中心</w:t>
            </w:r>
          </w:p>
        </w:tc>
        <w:tc>
          <w:tcPr>
            <w:tcW w:w="70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仿宋_GB2312" w:eastAsia="仿宋_GB2312"/>
                <w:color w:val="000000"/>
                <w:sz w:val="18"/>
                <w:szCs w:val="18"/>
              </w:rPr>
            </w:pPr>
            <w:r>
              <w:rPr>
                <w:rFonts w:ascii="仿宋_GB2312" w:eastAsia="仿宋_GB2312"/>
                <w:color w:val="000000"/>
                <w:sz w:val="18"/>
                <w:szCs w:val="18"/>
              </w:rPr>
              <w:t>√</w:t>
            </w:r>
          </w:p>
        </w:tc>
        <w:tc>
          <w:tcPr>
            <w:tcW w:w="69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仿宋_GB2312" w:eastAsia="仿宋_GB2312"/>
                <w:color w:val="000000"/>
                <w:sz w:val="18"/>
                <w:szCs w:val="18"/>
              </w:rPr>
            </w:pPr>
          </w:p>
        </w:tc>
        <w:tc>
          <w:tcPr>
            <w:tcW w:w="54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仿宋_GB2312" w:eastAsia="仿宋_GB2312"/>
                <w:color w:val="000000"/>
                <w:sz w:val="18"/>
                <w:szCs w:val="18"/>
              </w:rPr>
            </w:pPr>
            <w:r>
              <w:rPr>
                <w:rFonts w:ascii="仿宋_GB2312" w:eastAsia="仿宋_GB2312"/>
                <w:color w:val="000000"/>
                <w:sz w:val="18"/>
                <w:szCs w:val="18"/>
              </w:rPr>
              <w:t>√</w:t>
            </w:r>
          </w:p>
        </w:tc>
        <w:tc>
          <w:tcPr>
            <w:tcW w:w="70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仿宋_GB2312" w:eastAsia="仿宋_GB2312"/>
                <w:color w:val="000000"/>
                <w:sz w:val="18"/>
                <w:szCs w:val="18"/>
              </w:rPr>
            </w:pPr>
          </w:p>
        </w:tc>
        <w:tc>
          <w:tcPr>
            <w:tcW w:w="70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仿宋_GB2312" w:eastAsia="仿宋_GB2312"/>
                <w:color w:val="000000"/>
                <w:sz w:val="18"/>
                <w:szCs w:val="18"/>
              </w:rPr>
            </w:pPr>
            <w:r>
              <w:rPr>
                <w:rFonts w:ascii="仿宋_GB2312" w:eastAsia="仿宋_GB2312"/>
                <w:color w:val="000000"/>
                <w:sz w:val="18"/>
                <w:szCs w:val="18"/>
              </w:rPr>
              <w:t>√</w:t>
            </w:r>
          </w:p>
        </w:tc>
        <w:tc>
          <w:tcPr>
            <w:tcW w:w="70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仿宋_GB2312"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90" w:hRule="atLeast"/>
        </w:trPr>
        <w:tc>
          <w:tcPr>
            <w:tcW w:w="52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eastAsia="仿宋_GB2312"/>
                <w:color w:val="000000"/>
                <w:sz w:val="18"/>
                <w:szCs w:val="18"/>
              </w:rPr>
            </w:pPr>
            <w:r>
              <w:rPr>
                <w:rFonts w:hint="eastAsia" w:ascii="仿宋_GB2312" w:eastAsia="仿宋_GB2312"/>
                <w:color w:val="000000"/>
                <w:sz w:val="18"/>
                <w:szCs w:val="18"/>
              </w:rPr>
              <w:t>13</w:t>
            </w:r>
          </w:p>
        </w:tc>
        <w:tc>
          <w:tcPr>
            <w:tcW w:w="70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仿宋_GB2312" w:eastAsia="仿宋_GB2312"/>
                <w:color w:val="000000"/>
                <w:sz w:val="18"/>
                <w:szCs w:val="18"/>
              </w:rPr>
            </w:pPr>
            <w:r>
              <w:rPr>
                <w:rFonts w:ascii="仿宋_GB2312" w:eastAsia="仿宋_GB2312"/>
                <w:color w:val="000000"/>
                <w:sz w:val="18"/>
                <w:szCs w:val="18"/>
              </w:rPr>
              <w:t>行政处罚</w:t>
            </w:r>
          </w:p>
        </w:tc>
        <w:tc>
          <w:tcPr>
            <w:tcW w:w="105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仿宋_GB2312" w:eastAsia="仿宋_GB2312"/>
                <w:color w:val="000000"/>
                <w:sz w:val="18"/>
                <w:szCs w:val="18"/>
              </w:rPr>
            </w:pPr>
            <w:r>
              <w:rPr>
                <w:rFonts w:ascii="仿宋_GB2312" w:eastAsia="仿宋_GB2312"/>
                <w:color w:val="000000"/>
                <w:sz w:val="18"/>
                <w:szCs w:val="18"/>
              </w:rPr>
              <w:t>事后公开</w:t>
            </w:r>
          </w:p>
        </w:tc>
        <w:tc>
          <w:tcPr>
            <w:tcW w:w="176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仿宋_GB2312" w:eastAsia="仿宋_GB2312"/>
                <w:color w:val="000000"/>
                <w:sz w:val="18"/>
                <w:szCs w:val="18"/>
              </w:rPr>
            </w:pPr>
            <w:r>
              <w:rPr>
                <w:rFonts w:ascii="仿宋_GB2312" w:eastAsia="仿宋_GB2312"/>
                <w:color w:val="000000"/>
                <w:sz w:val="18"/>
                <w:szCs w:val="18"/>
              </w:rPr>
              <w:t>作出的行政处罚决定信息（法律、行政法规另有规定的除外）</w:t>
            </w:r>
          </w:p>
        </w:tc>
        <w:tc>
          <w:tcPr>
            <w:tcW w:w="211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60" w:lineRule="exact"/>
              <w:textAlignment w:val="auto"/>
              <w:rPr>
                <w:rFonts w:ascii="仿宋_GB2312" w:eastAsia="仿宋_GB2312"/>
                <w:color w:val="000000"/>
                <w:sz w:val="18"/>
                <w:szCs w:val="18"/>
              </w:rPr>
            </w:pPr>
            <w:r>
              <w:rPr>
                <w:rFonts w:ascii="仿宋_GB2312" w:eastAsia="仿宋_GB2312"/>
                <w:color w:val="000000"/>
                <w:sz w:val="18"/>
                <w:szCs w:val="18"/>
              </w:rPr>
              <w:t>《城乡规划法》</w:t>
            </w:r>
            <w:r>
              <w:rPr>
                <w:rFonts w:hint="eastAsia" w:ascii="仿宋_GB2312" w:eastAsia="仿宋_GB2312"/>
                <w:color w:val="000000"/>
                <w:sz w:val="18"/>
                <w:szCs w:val="18"/>
              </w:rPr>
              <w:t>、</w:t>
            </w:r>
            <w:r>
              <w:rPr>
                <w:rFonts w:ascii="仿宋_GB2312" w:eastAsia="仿宋_GB2312"/>
                <w:color w:val="000000"/>
                <w:sz w:val="18"/>
                <w:szCs w:val="18"/>
              </w:rPr>
              <w:t>《政府信息公开条例》</w:t>
            </w:r>
            <w:r>
              <w:rPr>
                <w:rFonts w:hint="eastAsia" w:ascii="仿宋_GB2312" w:eastAsia="仿宋_GB2312"/>
                <w:color w:val="000000"/>
                <w:sz w:val="18"/>
                <w:szCs w:val="18"/>
              </w:rPr>
              <w:t>、</w:t>
            </w:r>
            <w:r>
              <w:rPr>
                <w:rFonts w:ascii="仿宋_GB2312" w:eastAsia="仿宋_GB2312"/>
                <w:color w:val="000000"/>
                <w:sz w:val="18"/>
                <w:szCs w:val="18"/>
              </w:rPr>
              <w:t>《关于全面推行行政执法公示制度执法全过程记录制度重大执法决定法制审核制度的指导意见》</w:t>
            </w:r>
          </w:p>
        </w:tc>
        <w:tc>
          <w:tcPr>
            <w:tcW w:w="14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仿宋_GB2312" w:eastAsia="仿宋_GB2312"/>
                <w:color w:val="000000"/>
                <w:sz w:val="18"/>
                <w:szCs w:val="18"/>
              </w:rPr>
            </w:pPr>
            <w:r>
              <w:rPr>
                <w:rFonts w:ascii="仿宋_GB2312" w:eastAsia="仿宋_GB2312"/>
                <w:color w:val="000000"/>
                <w:sz w:val="18"/>
                <w:szCs w:val="18"/>
              </w:rPr>
              <w:t>7个工作日</w:t>
            </w:r>
          </w:p>
        </w:tc>
        <w:tc>
          <w:tcPr>
            <w:tcW w:w="105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仿宋_GB2312" w:eastAsia="仿宋_GB2312"/>
                <w:color w:val="000000"/>
                <w:sz w:val="18"/>
                <w:szCs w:val="18"/>
              </w:rPr>
            </w:pPr>
            <w:r>
              <w:rPr>
                <w:rFonts w:hint="eastAsia" w:ascii="仿宋_GB2312" w:eastAsia="仿宋_GB2312"/>
                <w:sz w:val="18"/>
                <w:szCs w:val="18"/>
                <w:lang w:eastAsia="zh-CN"/>
              </w:rPr>
              <w:t>镇人民政府</w:t>
            </w:r>
          </w:p>
        </w:tc>
        <w:tc>
          <w:tcPr>
            <w:tcW w:w="270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60" w:lineRule="exact"/>
              <w:textAlignment w:val="auto"/>
              <w:rPr>
                <w:rFonts w:ascii="仿宋_GB2312" w:eastAsia="仿宋_GB2312"/>
                <w:color w:val="000000"/>
                <w:sz w:val="18"/>
                <w:szCs w:val="18"/>
              </w:rPr>
            </w:pPr>
            <w:r>
              <w:rPr>
                <w:rFonts w:ascii="仿宋_GB2312" w:eastAsia="仿宋_GB2312"/>
                <w:color w:val="000000"/>
                <w:sz w:val="18"/>
                <w:szCs w:val="18"/>
              </w:rPr>
              <w:t xml:space="preserve">■政府网站 </w:t>
            </w:r>
            <w:r>
              <w:rPr>
                <w:rFonts w:hint="eastAsia" w:ascii="仿宋_GB2312" w:eastAsia="仿宋_GB2312"/>
                <w:color w:val="000000"/>
                <w:sz w:val="18"/>
                <w:szCs w:val="18"/>
              </w:rPr>
              <w:t xml:space="preserve"> </w:t>
            </w:r>
            <w:r>
              <w:rPr>
                <w:rFonts w:ascii="仿宋_GB2312" w:eastAsia="仿宋_GB2312"/>
                <w:color w:val="000000"/>
                <w:sz w:val="18"/>
                <w:szCs w:val="18"/>
              </w:rPr>
              <w:t xml:space="preserve"> </w:t>
            </w:r>
          </w:p>
          <w:p>
            <w:pPr>
              <w:keepNext w:val="0"/>
              <w:keepLines w:val="0"/>
              <w:pageBreakBefore w:val="0"/>
              <w:widowControl/>
              <w:kinsoku/>
              <w:wordWrap/>
              <w:overflowPunct/>
              <w:topLinePunct w:val="0"/>
              <w:autoSpaceDE/>
              <w:autoSpaceDN/>
              <w:bidi w:val="0"/>
              <w:adjustRightInd/>
              <w:snapToGrid/>
              <w:spacing w:line="260" w:lineRule="exact"/>
              <w:textAlignment w:val="auto"/>
              <w:rPr>
                <w:rFonts w:ascii="仿宋_GB2312" w:eastAsia="仿宋_GB2312"/>
                <w:color w:val="000000"/>
                <w:sz w:val="18"/>
                <w:szCs w:val="18"/>
              </w:rPr>
            </w:pPr>
            <w:r>
              <w:rPr>
                <w:rFonts w:ascii="仿宋_GB2312" w:eastAsia="仿宋_GB2312"/>
                <w:color w:val="000000"/>
                <w:sz w:val="18"/>
                <w:szCs w:val="18"/>
              </w:rPr>
              <w:t>■政府服务中心</w:t>
            </w:r>
          </w:p>
        </w:tc>
        <w:tc>
          <w:tcPr>
            <w:tcW w:w="70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仿宋_GB2312" w:eastAsia="仿宋_GB2312"/>
                <w:color w:val="000000"/>
                <w:sz w:val="18"/>
                <w:szCs w:val="18"/>
              </w:rPr>
            </w:pPr>
            <w:r>
              <w:rPr>
                <w:rFonts w:ascii="仿宋_GB2312" w:eastAsia="仿宋_GB2312"/>
                <w:color w:val="000000"/>
                <w:sz w:val="18"/>
                <w:szCs w:val="18"/>
              </w:rPr>
              <w:t>√</w:t>
            </w:r>
          </w:p>
        </w:tc>
        <w:tc>
          <w:tcPr>
            <w:tcW w:w="69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仿宋_GB2312" w:eastAsia="仿宋_GB2312"/>
                <w:color w:val="000000"/>
                <w:sz w:val="18"/>
                <w:szCs w:val="18"/>
              </w:rPr>
            </w:pPr>
          </w:p>
        </w:tc>
        <w:tc>
          <w:tcPr>
            <w:tcW w:w="54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仿宋_GB2312" w:eastAsia="仿宋_GB2312"/>
                <w:color w:val="000000"/>
                <w:sz w:val="18"/>
                <w:szCs w:val="18"/>
              </w:rPr>
            </w:pPr>
            <w:r>
              <w:rPr>
                <w:rFonts w:ascii="仿宋_GB2312" w:eastAsia="仿宋_GB2312"/>
                <w:color w:val="000000"/>
                <w:sz w:val="18"/>
                <w:szCs w:val="18"/>
              </w:rPr>
              <w:t>√</w:t>
            </w:r>
          </w:p>
        </w:tc>
        <w:tc>
          <w:tcPr>
            <w:tcW w:w="70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仿宋_GB2312" w:eastAsia="仿宋_GB2312"/>
                <w:color w:val="000000"/>
                <w:sz w:val="18"/>
                <w:szCs w:val="18"/>
              </w:rPr>
            </w:pPr>
          </w:p>
        </w:tc>
        <w:tc>
          <w:tcPr>
            <w:tcW w:w="70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仿宋_GB2312" w:eastAsia="仿宋_GB2312"/>
                <w:color w:val="000000"/>
                <w:sz w:val="18"/>
                <w:szCs w:val="18"/>
              </w:rPr>
            </w:pPr>
            <w:r>
              <w:rPr>
                <w:rFonts w:ascii="仿宋_GB2312" w:eastAsia="仿宋_GB2312"/>
                <w:color w:val="000000"/>
                <w:sz w:val="18"/>
                <w:szCs w:val="18"/>
              </w:rPr>
              <w:t>√</w:t>
            </w:r>
          </w:p>
        </w:tc>
        <w:tc>
          <w:tcPr>
            <w:tcW w:w="70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仿宋_GB2312" w:eastAsia="仿宋_GB2312"/>
                <w:color w:val="000000"/>
                <w:sz w:val="18"/>
                <w:szCs w:val="18"/>
              </w:rPr>
            </w:pPr>
          </w:p>
        </w:tc>
      </w:tr>
    </w:tbl>
    <w:p>
      <w:pPr>
        <w:pStyle w:val="2"/>
        <w:jc w:val="center"/>
        <w:rPr>
          <w:rFonts w:hint="eastAsia" w:ascii="方正小标宋_GBK" w:eastAsia="方正小标宋_GBK"/>
          <w:b w:val="0"/>
          <w:bCs w:val="0"/>
          <w:sz w:val="30"/>
        </w:rPr>
      </w:pPr>
      <w:bookmarkStart w:id="43" w:name="_Toc16977"/>
      <w:r>
        <w:rPr>
          <w:rFonts w:hint="eastAsia" w:ascii="方正小标宋_GBK" w:eastAsia="方正小标宋_GBK"/>
          <w:b w:val="0"/>
          <w:bCs w:val="0"/>
          <w:sz w:val="30"/>
        </w:rPr>
        <w:t>（十</w:t>
      </w:r>
      <w:r>
        <w:rPr>
          <w:rFonts w:hint="eastAsia" w:ascii="方正小标宋_GBK" w:eastAsia="方正小标宋_GBK"/>
          <w:b w:val="0"/>
          <w:bCs w:val="0"/>
          <w:sz w:val="30"/>
          <w:lang w:eastAsia="zh-CN"/>
        </w:rPr>
        <w:t>二</w:t>
      </w:r>
      <w:r>
        <w:rPr>
          <w:rFonts w:hint="eastAsia" w:ascii="方正小标宋_GBK" w:eastAsia="方正小标宋_GBK"/>
          <w:b w:val="0"/>
          <w:bCs w:val="0"/>
          <w:sz w:val="30"/>
        </w:rPr>
        <w:t>）农村集体土地征收基层政务公开标准目录</w:t>
      </w:r>
      <w:bookmarkEnd w:id="41"/>
      <w:bookmarkEnd w:id="42"/>
      <w:bookmarkEnd w:id="43"/>
    </w:p>
    <w:tbl>
      <w:tblPr>
        <w:tblStyle w:val="9"/>
        <w:tblW w:w="152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1"/>
        <w:gridCol w:w="708"/>
        <w:gridCol w:w="708"/>
        <w:gridCol w:w="2668"/>
        <w:gridCol w:w="1239"/>
        <w:gridCol w:w="1947"/>
        <w:gridCol w:w="1593"/>
        <w:gridCol w:w="1756"/>
        <w:gridCol w:w="545"/>
        <w:gridCol w:w="860"/>
        <w:gridCol w:w="541"/>
        <w:gridCol w:w="708"/>
        <w:gridCol w:w="708"/>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1"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color w:val="000000"/>
                <w:kern w:val="0"/>
                <w:sz w:val="22"/>
              </w:rPr>
            </w:pPr>
            <w:r>
              <w:rPr>
                <w:rFonts w:ascii="黑体" w:eastAsia="黑体" w:cs="宋体"/>
                <w:color w:val="000000"/>
                <w:kern w:val="0"/>
                <w:sz w:val="22"/>
              </w:rPr>
              <w:t>序号</w:t>
            </w:r>
          </w:p>
        </w:tc>
        <w:tc>
          <w:tcPr>
            <w:tcW w:w="1416"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黑体" w:eastAsia="黑体" w:cs="宋体"/>
                <w:color w:val="000000"/>
                <w:kern w:val="0"/>
                <w:sz w:val="22"/>
              </w:rPr>
            </w:pPr>
            <w:r>
              <w:rPr>
                <w:rFonts w:hint="eastAsia" w:ascii="黑体" w:eastAsia="黑体" w:cs="宋体"/>
                <w:color w:val="000000"/>
                <w:kern w:val="0"/>
                <w:sz w:val="22"/>
              </w:rPr>
              <w:t>公开事项</w:t>
            </w:r>
          </w:p>
        </w:tc>
        <w:tc>
          <w:tcPr>
            <w:tcW w:w="2668"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黑体" w:eastAsia="黑体" w:cs="宋体"/>
                <w:color w:val="000000"/>
                <w:kern w:val="0"/>
                <w:sz w:val="22"/>
              </w:rPr>
            </w:pPr>
            <w:r>
              <w:rPr>
                <w:rFonts w:hint="eastAsia" w:ascii="黑体" w:eastAsia="黑体" w:cs="宋体"/>
                <w:color w:val="000000"/>
                <w:kern w:val="0"/>
                <w:sz w:val="22"/>
              </w:rPr>
              <w:t>公开内容（要素）</w:t>
            </w:r>
          </w:p>
        </w:tc>
        <w:tc>
          <w:tcPr>
            <w:tcW w:w="1239"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黑体" w:eastAsia="黑体" w:cs="宋体"/>
                <w:color w:val="000000"/>
                <w:kern w:val="0"/>
                <w:sz w:val="22"/>
              </w:rPr>
            </w:pPr>
            <w:r>
              <w:rPr>
                <w:rFonts w:hint="eastAsia" w:ascii="黑体" w:eastAsia="黑体" w:cs="宋体"/>
                <w:color w:val="000000"/>
                <w:kern w:val="0"/>
                <w:sz w:val="22"/>
              </w:rPr>
              <w:t>公开依据</w:t>
            </w:r>
          </w:p>
        </w:tc>
        <w:tc>
          <w:tcPr>
            <w:tcW w:w="1947"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黑体" w:eastAsia="黑体" w:cs="宋体"/>
                <w:color w:val="000000"/>
                <w:kern w:val="0"/>
                <w:sz w:val="22"/>
              </w:rPr>
            </w:pPr>
            <w:r>
              <w:rPr>
                <w:rFonts w:hint="eastAsia" w:ascii="黑体" w:eastAsia="黑体" w:cs="宋体"/>
                <w:color w:val="000000"/>
                <w:kern w:val="0"/>
                <w:sz w:val="22"/>
              </w:rPr>
              <w:t>公开时限</w:t>
            </w:r>
          </w:p>
        </w:tc>
        <w:tc>
          <w:tcPr>
            <w:tcW w:w="1593"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黑体" w:eastAsia="黑体" w:cs="宋体"/>
                <w:color w:val="000000"/>
                <w:kern w:val="0"/>
                <w:sz w:val="22"/>
              </w:rPr>
            </w:pPr>
            <w:r>
              <w:rPr>
                <w:rFonts w:hint="eastAsia" w:ascii="黑体" w:eastAsia="黑体" w:cs="宋体"/>
                <w:color w:val="000000"/>
                <w:kern w:val="0"/>
                <w:sz w:val="22"/>
              </w:rPr>
              <w:t>公开主体</w:t>
            </w:r>
          </w:p>
        </w:tc>
        <w:tc>
          <w:tcPr>
            <w:tcW w:w="1756"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黑体" w:eastAsia="黑体" w:cs="宋体"/>
                <w:kern w:val="0"/>
                <w:sz w:val="22"/>
              </w:rPr>
            </w:pPr>
            <w:r>
              <w:rPr>
                <w:rFonts w:hint="eastAsia" w:ascii="黑体" w:eastAsia="黑体" w:cs="宋体"/>
                <w:kern w:val="0"/>
                <w:sz w:val="22"/>
              </w:rPr>
              <w:t>公开渠道和载体</w:t>
            </w:r>
          </w:p>
        </w:tc>
        <w:tc>
          <w:tcPr>
            <w:tcW w:w="1405"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黑体" w:eastAsia="黑体" w:cs="宋体"/>
                <w:color w:val="000000"/>
                <w:kern w:val="0"/>
                <w:sz w:val="22"/>
              </w:rPr>
            </w:pPr>
            <w:r>
              <w:rPr>
                <w:rFonts w:hint="eastAsia" w:ascii="黑体" w:eastAsia="黑体" w:cs="宋体"/>
                <w:color w:val="000000"/>
                <w:kern w:val="0"/>
                <w:sz w:val="22"/>
              </w:rPr>
              <w:t>公开对象</w:t>
            </w:r>
          </w:p>
        </w:tc>
        <w:tc>
          <w:tcPr>
            <w:tcW w:w="1249"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黑体" w:eastAsia="黑体" w:cs="宋体"/>
                <w:color w:val="000000"/>
                <w:kern w:val="0"/>
                <w:sz w:val="22"/>
              </w:rPr>
            </w:pPr>
            <w:r>
              <w:rPr>
                <w:rFonts w:hint="eastAsia" w:ascii="黑体" w:eastAsia="黑体" w:cs="宋体"/>
                <w:color w:val="000000"/>
                <w:kern w:val="0"/>
                <w:sz w:val="22"/>
              </w:rPr>
              <w:t>公开方式</w:t>
            </w:r>
          </w:p>
        </w:tc>
        <w:tc>
          <w:tcPr>
            <w:tcW w:w="1416"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黑体" w:eastAsia="黑体" w:cs="宋体"/>
                <w:color w:val="000000"/>
                <w:kern w:val="0"/>
                <w:sz w:val="22"/>
              </w:rPr>
            </w:pPr>
            <w:r>
              <w:rPr>
                <w:rFonts w:hint="eastAsia" w:ascii="黑体" w:eastAsia="黑体" w:cs="宋体"/>
                <w:color w:val="000000"/>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1" w:type="dxa"/>
            <w:vMerge w:val="continue"/>
            <w:tcBorders>
              <w:top w:val="single" w:color="auto" w:sz="4" w:space="0"/>
              <w:left w:val="single" w:color="auto" w:sz="4" w:space="0"/>
              <w:bottom w:val="single" w:color="auto" w:sz="4" w:space="0"/>
              <w:right w:val="single" w:color="auto" w:sz="4" w:space="0"/>
            </w:tcBorders>
            <w:noWrap/>
            <w:vAlign w:val="center"/>
          </w:tcPr>
          <w:p/>
        </w:tc>
        <w:tc>
          <w:tcPr>
            <w:tcW w:w="70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黑体" w:eastAsia="黑体" w:cs="宋体"/>
                <w:color w:val="000000"/>
                <w:kern w:val="0"/>
                <w:sz w:val="22"/>
              </w:rPr>
            </w:pPr>
            <w:r>
              <w:rPr>
                <w:rFonts w:hint="eastAsia" w:ascii="黑体" w:eastAsia="黑体" w:cs="宋体"/>
                <w:color w:val="000000"/>
                <w:kern w:val="0"/>
                <w:sz w:val="22"/>
              </w:rPr>
              <w:t>一级事项</w:t>
            </w:r>
          </w:p>
        </w:tc>
        <w:tc>
          <w:tcPr>
            <w:tcW w:w="70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黑体" w:eastAsia="黑体" w:cs="宋体"/>
                <w:color w:val="000000"/>
                <w:kern w:val="0"/>
                <w:sz w:val="22"/>
              </w:rPr>
            </w:pPr>
            <w:r>
              <w:rPr>
                <w:rFonts w:hint="eastAsia" w:ascii="黑体" w:eastAsia="黑体" w:cs="宋体"/>
                <w:color w:val="000000"/>
                <w:kern w:val="0"/>
                <w:sz w:val="22"/>
              </w:rPr>
              <w:t>二级事项</w:t>
            </w:r>
          </w:p>
        </w:tc>
        <w:tc>
          <w:tcPr>
            <w:tcW w:w="2668" w:type="dxa"/>
            <w:vMerge w:val="continue"/>
            <w:tcBorders>
              <w:top w:val="single" w:color="auto" w:sz="4" w:space="0"/>
              <w:left w:val="single" w:color="auto" w:sz="4" w:space="0"/>
              <w:bottom w:val="single" w:color="auto" w:sz="4" w:space="0"/>
              <w:right w:val="single" w:color="auto" w:sz="4" w:space="0"/>
            </w:tcBorders>
            <w:noWrap/>
            <w:vAlign w:val="center"/>
          </w:tcPr>
          <w:p/>
        </w:tc>
        <w:tc>
          <w:tcPr>
            <w:tcW w:w="1239" w:type="dxa"/>
            <w:vMerge w:val="continue"/>
            <w:tcBorders>
              <w:top w:val="single" w:color="auto" w:sz="4" w:space="0"/>
              <w:left w:val="single" w:color="auto" w:sz="4" w:space="0"/>
              <w:bottom w:val="single" w:color="auto" w:sz="4" w:space="0"/>
              <w:right w:val="single" w:color="auto" w:sz="4" w:space="0"/>
            </w:tcBorders>
            <w:noWrap/>
            <w:vAlign w:val="center"/>
          </w:tcPr>
          <w:p/>
        </w:tc>
        <w:tc>
          <w:tcPr>
            <w:tcW w:w="1947" w:type="dxa"/>
            <w:vMerge w:val="continue"/>
            <w:tcBorders>
              <w:top w:val="single" w:color="auto" w:sz="4" w:space="0"/>
              <w:left w:val="single" w:color="auto" w:sz="4" w:space="0"/>
              <w:bottom w:val="single" w:color="auto" w:sz="4" w:space="0"/>
              <w:right w:val="single" w:color="auto" w:sz="4" w:space="0"/>
            </w:tcBorders>
            <w:noWrap/>
            <w:vAlign w:val="center"/>
          </w:tcPr>
          <w:p/>
        </w:tc>
        <w:tc>
          <w:tcPr>
            <w:tcW w:w="1593" w:type="dxa"/>
            <w:vMerge w:val="continue"/>
            <w:tcBorders>
              <w:top w:val="single" w:color="auto" w:sz="4" w:space="0"/>
              <w:left w:val="single" w:color="auto" w:sz="4" w:space="0"/>
              <w:bottom w:val="single" w:color="auto" w:sz="4" w:space="0"/>
              <w:right w:val="single" w:color="auto" w:sz="4" w:space="0"/>
            </w:tcBorders>
            <w:noWrap/>
            <w:vAlign w:val="center"/>
          </w:tcPr>
          <w:p/>
        </w:tc>
        <w:tc>
          <w:tcPr>
            <w:tcW w:w="1756" w:type="dxa"/>
            <w:vMerge w:val="continue"/>
            <w:tcBorders>
              <w:top w:val="single" w:color="auto" w:sz="4" w:space="0"/>
              <w:left w:val="single" w:color="auto" w:sz="4" w:space="0"/>
              <w:bottom w:val="single" w:color="auto" w:sz="4" w:space="0"/>
              <w:right w:val="single" w:color="auto" w:sz="4" w:space="0"/>
            </w:tcBorders>
            <w:noWrap/>
            <w:vAlign w:val="center"/>
          </w:tcPr>
          <w:p/>
        </w:tc>
        <w:tc>
          <w:tcPr>
            <w:tcW w:w="54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黑体" w:eastAsia="黑体" w:cs="宋体"/>
                <w:color w:val="000000"/>
                <w:kern w:val="0"/>
                <w:sz w:val="22"/>
              </w:rPr>
            </w:pPr>
            <w:r>
              <w:rPr>
                <w:rFonts w:hint="eastAsia" w:ascii="黑体" w:eastAsia="黑体" w:cs="宋体"/>
                <w:color w:val="000000"/>
                <w:kern w:val="0"/>
                <w:sz w:val="22"/>
              </w:rPr>
              <w:t>全社会</w:t>
            </w:r>
          </w:p>
        </w:tc>
        <w:tc>
          <w:tcPr>
            <w:tcW w:w="86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黑体" w:eastAsia="黑体" w:cs="宋体"/>
                <w:color w:val="000000"/>
                <w:kern w:val="0"/>
                <w:sz w:val="22"/>
              </w:rPr>
            </w:pPr>
            <w:r>
              <w:rPr>
                <w:rFonts w:hint="eastAsia" w:ascii="黑体" w:eastAsia="黑体" w:cs="宋体"/>
                <w:color w:val="000000"/>
                <w:kern w:val="0"/>
                <w:sz w:val="22"/>
              </w:rPr>
              <w:t>特定群众</w:t>
            </w:r>
          </w:p>
        </w:tc>
        <w:tc>
          <w:tcPr>
            <w:tcW w:w="54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黑体" w:eastAsia="黑体" w:cs="宋体"/>
                <w:color w:val="000000"/>
                <w:kern w:val="0"/>
                <w:sz w:val="22"/>
              </w:rPr>
            </w:pPr>
            <w:r>
              <w:rPr>
                <w:rFonts w:hint="eastAsia" w:ascii="黑体" w:eastAsia="黑体" w:cs="宋体"/>
                <w:color w:val="000000"/>
                <w:kern w:val="0"/>
                <w:sz w:val="22"/>
              </w:rPr>
              <w:t>主动</w:t>
            </w:r>
          </w:p>
        </w:tc>
        <w:tc>
          <w:tcPr>
            <w:tcW w:w="70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黑体" w:eastAsia="黑体" w:cs="宋体"/>
                <w:color w:val="000000"/>
                <w:kern w:val="0"/>
                <w:sz w:val="22"/>
              </w:rPr>
            </w:pPr>
            <w:r>
              <w:rPr>
                <w:rFonts w:hint="eastAsia" w:ascii="黑体" w:eastAsia="黑体" w:cs="宋体"/>
                <w:color w:val="000000"/>
                <w:kern w:val="0"/>
                <w:sz w:val="22"/>
              </w:rPr>
              <w:t>依申请公开</w:t>
            </w:r>
          </w:p>
        </w:tc>
        <w:tc>
          <w:tcPr>
            <w:tcW w:w="70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黑体" w:eastAsia="黑体" w:cs="宋体"/>
                <w:color w:val="000000"/>
                <w:kern w:val="0"/>
                <w:sz w:val="22"/>
              </w:rPr>
            </w:pPr>
            <w:r>
              <w:rPr>
                <w:rFonts w:hint="eastAsia" w:ascii="黑体" w:eastAsia="黑体" w:cs="宋体"/>
                <w:color w:val="000000"/>
                <w:kern w:val="0"/>
                <w:sz w:val="22"/>
              </w:rPr>
              <w:t>县级</w:t>
            </w:r>
          </w:p>
        </w:tc>
        <w:tc>
          <w:tcPr>
            <w:tcW w:w="70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黑体" w:eastAsia="黑体" w:cs="宋体"/>
                <w:color w:val="000000"/>
                <w:kern w:val="0"/>
                <w:sz w:val="22"/>
              </w:rPr>
            </w:pPr>
            <w:r>
              <w:rPr>
                <w:rFonts w:hint="eastAsia" w:ascii="黑体" w:eastAsia="黑体" w:cs="宋体"/>
                <w:color w:val="000000"/>
                <w:kern w:val="0"/>
                <w:sz w:val="22"/>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6" w:hRule="atLeast"/>
          <w:jc w:val="center"/>
        </w:trPr>
        <w:tc>
          <w:tcPr>
            <w:tcW w:w="531"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eastAsia="仿宋_GB2312"/>
                <w:color w:val="000000"/>
                <w:sz w:val="18"/>
                <w:szCs w:val="18"/>
                <w:lang w:eastAsia="zh-CN"/>
              </w:rPr>
            </w:pPr>
            <w:r>
              <w:rPr>
                <w:rFonts w:hint="eastAsia" w:ascii="仿宋_GB2312" w:eastAsia="仿宋_GB2312"/>
                <w:color w:val="000000"/>
                <w:sz w:val="18"/>
                <w:szCs w:val="18"/>
                <w:lang w:val="en-US" w:eastAsia="zh-CN"/>
              </w:rPr>
              <w:t>1</w:t>
            </w:r>
          </w:p>
        </w:tc>
        <w:tc>
          <w:tcPr>
            <w:tcW w:w="708"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eastAsia="仿宋_GB2312"/>
                <w:color w:val="000000"/>
                <w:sz w:val="18"/>
                <w:szCs w:val="18"/>
              </w:rPr>
            </w:pPr>
            <w:r>
              <w:rPr>
                <w:rFonts w:hint="eastAsia" w:ascii="仿宋_GB2312" w:eastAsia="仿宋_GB2312"/>
                <w:color w:val="000000"/>
                <w:sz w:val="18"/>
                <w:szCs w:val="18"/>
              </w:rPr>
              <w:t>征地前期准备</w:t>
            </w:r>
          </w:p>
        </w:tc>
        <w:tc>
          <w:tcPr>
            <w:tcW w:w="708"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eastAsia="仿宋_GB2312"/>
                <w:color w:val="000000"/>
                <w:sz w:val="18"/>
                <w:szCs w:val="18"/>
              </w:rPr>
            </w:pPr>
            <w:r>
              <w:rPr>
                <w:rFonts w:hint="eastAsia" w:ascii="仿宋_GB2312" w:eastAsia="仿宋_GB2312"/>
                <w:color w:val="000000"/>
                <w:sz w:val="18"/>
                <w:szCs w:val="18"/>
              </w:rPr>
              <w:t>拟征收土地告知</w:t>
            </w:r>
          </w:p>
        </w:tc>
        <w:tc>
          <w:tcPr>
            <w:tcW w:w="2668"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eastAsia="仿宋_GB2312"/>
                <w:color w:val="000000"/>
                <w:sz w:val="18"/>
                <w:szCs w:val="18"/>
              </w:rPr>
            </w:pPr>
            <w:r>
              <w:rPr>
                <w:rFonts w:hint="eastAsia" w:ascii="仿宋_GB2312" w:eastAsia="仿宋_GB2312"/>
                <w:color w:val="000000"/>
                <w:sz w:val="18"/>
                <w:szCs w:val="18"/>
              </w:rPr>
              <w:t>在拟征收土地前，应明确征收土地有关事项并予以公开。1.拟征收土地用途；2.拟征收土地的位置和范围；3.征地补偿标准及安置途径；4.开展土地现状调查的安排；5.拟征收土地的原用途管控（包括不得抢栽、抢种、抢建等有关规定）；6.听证权利；〔*对土地现状调查结果有异议的救济措施〕。</w:t>
            </w:r>
          </w:p>
        </w:tc>
        <w:tc>
          <w:tcPr>
            <w:tcW w:w="1239"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color w:val="000000"/>
                <w:sz w:val="18"/>
                <w:szCs w:val="18"/>
              </w:rPr>
            </w:pPr>
            <w:r>
              <w:rPr>
                <w:rFonts w:hint="eastAsia" w:ascii="仿宋_GB2312" w:eastAsia="仿宋_GB2312"/>
                <w:color w:val="000000"/>
                <w:sz w:val="18"/>
                <w:szCs w:val="18"/>
              </w:rPr>
              <w:t>《国务院关于深化改革严格土地管理的决定》</w:t>
            </w:r>
          </w:p>
        </w:tc>
        <w:tc>
          <w:tcPr>
            <w:tcW w:w="194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color w:val="000000"/>
                <w:sz w:val="18"/>
                <w:szCs w:val="18"/>
              </w:rPr>
            </w:pPr>
            <w:r>
              <w:rPr>
                <w:rFonts w:hint="eastAsia" w:ascii="仿宋_GB2312" w:eastAsia="仿宋_GB2312"/>
                <w:color w:val="000000"/>
                <w:sz w:val="18"/>
                <w:szCs w:val="18"/>
              </w:rPr>
              <w:t>在实地启动拟征收土地工作时，在村公示栏公开。</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color w:val="000000"/>
                <w:sz w:val="18"/>
                <w:szCs w:val="18"/>
              </w:rPr>
            </w:pPr>
          </w:p>
        </w:tc>
        <w:tc>
          <w:tcPr>
            <w:tcW w:w="1593"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color w:val="000000"/>
                <w:sz w:val="18"/>
                <w:szCs w:val="18"/>
                <w:lang w:eastAsia="zh-CN"/>
              </w:rPr>
            </w:pPr>
            <w:r>
              <w:rPr>
                <w:rFonts w:hint="eastAsia" w:ascii="仿宋_GB2312" w:eastAsia="仿宋_GB2312"/>
                <w:color w:val="000000"/>
                <w:sz w:val="18"/>
                <w:szCs w:val="18"/>
                <w:lang w:eastAsia="zh-CN"/>
              </w:rPr>
              <w:t>长赤镇人民政府</w:t>
            </w:r>
          </w:p>
        </w:tc>
        <w:tc>
          <w:tcPr>
            <w:tcW w:w="1756"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color w:val="000000"/>
                <w:sz w:val="18"/>
                <w:szCs w:val="18"/>
              </w:rPr>
            </w:pPr>
            <w:r>
              <w:rPr>
                <w:rFonts w:hint="eastAsia" w:ascii="仿宋_GB2312" w:eastAsia="仿宋_GB2312"/>
                <w:color w:val="000000"/>
                <w:sz w:val="18"/>
                <w:szCs w:val="18"/>
              </w:rPr>
              <w:t>■社区/企事业单位/村公示栏（电子屏）</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color w:val="000000"/>
                <w:sz w:val="18"/>
                <w:szCs w:val="18"/>
              </w:rPr>
            </w:pPr>
            <w:r>
              <w:rPr>
                <w:rFonts w:hint="eastAsia" w:ascii="仿宋_GB2312" w:eastAsia="仿宋_GB2312"/>
                <w:color w:val="000000"/>
                <w:sz w:val="18"/>
                <w:szCs w:val="18"/>
              </w:rPr>
              <w:t xml:space="preserve">▲政府网站    </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color w:val="000000"/>
                <w:sz w:val="18"/>
                <w:szCs w:val="18"/>
              </w:rPr>
            </w:pPr>
            <w:r>
              <w:rPr>
                <w:rFonts w:hint="eastAsia" w:ascii="仿宋_GB2312" w:eastAsia="仿宋_GB2312"/>
                <w:color w:val="000000"/>
                <w:sz w:val="18"/>
                <w:szCs w:val="18"/>
              </w:rPr>
              <w:t>▲征地信息公开平台</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color w:val="000000"/>
                <w:sz w:val="18"/>
                <w:szCs w:val="18"/>
              </w:rPr>
            </w:pPr>
          </w:p>
        </w:tc>
        <w:tc>
          <w:tcPr>
            <w:tcW w:w="54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eastAsia="仿宋_GB2312"/>
                <w:color w:val="000000"/>
                <w:sz w:val="18"/>
                <w:szCs w:val="18"/>
              </w:rPr>
            </w:pPr>
          </w:p>
        </w:tc>
        <w:tc>
          <w:tcPr>
            <w:tcW w:w="86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eastAsia="仿宋_GB2312"/>
                <w:color w:val="000000"/>
                <w:sz w:val="18"/>
                <w:szCs w:val="18"/>
              </w:rPr>
            </w:pPr>
            <w:r>
              <w:rPr>
                <w:rFonts w:hint="eastAsia" w:ascii="仿宋_GB2312" w:eastAsia="仿宋_GB2312"/>
                <w:color w:val="000000"/>
                <w:sz w:val="18"/>
                <w:szCs w:val="18"/>
              </w:rPr>
              <w:t>√面向拟征收土地所在地的村集体成员</w:t>
            </w:r>
          </w:p>
        </w:tc>
        <w:tc>
          <w:tcPr>
            <w:tcW w:w="541"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eastAsia="仿宋_GB2312"/>
                <w:color w:val="000000"/>
                <w:sz w:val="18"/>
                <w:szCs w:val="18"/>
              </w:rPr>
            </w:pPr>
            <w:r>
              <w:rPr>
                <w:rFonts w:hint="eastAsia" w:ascii="仿宋_GB2312" w:eastAsia="仿宋_GB2312"/>
                <w:color w:val="000000"/>
                <w:sz w:val="18"/>
                <w:szCs w:val="18"/>
              </w:rPr>
              <w:t>√</w:t>
            </w:r>
          </w:p>
        </w:tc>
        <w:tc>
          <w:tcPr>
            <w:tcW w:w="708"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eastAsia="仿宋_GB2312"/>
                <w:color w:val="000000"/>
                <w:sz w:val="18"/>
                <w:szCs w:val="18"/>
              </w:rPr>
            </w:pPr>
          </w:p>
        </w:tc>
        <w:tc>
          <w:tcPr>
            <w:tcW w:w="708"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eastAsia="仿宋_GB2312"/>
                <w:color w:val="000000"/>
                <w:sz w:val="18"/>
                <w:szCs w:val="18"/>
              </w:rPr>
            </w:pPr>
            <w:r>
              <w:rPr>
                <w:rFonts w:hint="eastAsia" w:ascii="仿宋_GB2312" w:eastAsia="仿宋_GB2312"/>
                <w:color w:val="000000"/>
                <w:sz w:val="18"/>
                <w:szCs w:val="18"/>
              </w:rPr>
              <w:t>√</w:t>
            </w:r>
          </w:p>
        </w:tc>
        <w:tc>
          <w:tcPr>
            <w:tcW w:w="708"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1" w:type="dxa"/>
            <w:vMerge w:val="continue"/>
            <w:tcBorders>
              <w:top w:val="single" w:color="auto" w:sz="4" w:space="0"/>
              <w:left w:val="single" w:color="auto" w:sz="4" w:space="0"/>
              <w:bottom w:val="single" w:color="auto" w:sz="4" w:space="0"/>
              <w:right w:val="single" w:color="auto" w:sz="4" w:space="0"/>
            </w:tcBorders>
            <w:noWrap/>
            <w:vAlign w:val="center"/>
          </w:tcPr>
          <w:p/>
        </w:tc>
        <w:tc>
          <w:tcPr>
            <w:tcW w:w="708" w:type="dxa"/>
            <w:vMerge w:val="continue"/>
            <w:tcBorders>
              <w:top w:val="single" w:color="auto" w:sz="4" w:space="0"/>
              <w:left w:val="single" w:color="auto" w:sz="4" w:space="0"/>
              <w:bottom w:val="single" w:color="auto" w:sz="4" w:space="0"/>
              <w:right w:val="single" w:color="auto" w:sz="4" w:space="0"/>
            </w:tcBorders>
            <w:noWrap/>
            <w:vAlign w:val="center"/>
          </w:tcPr>
          <w:p/>
        </w:tc>
        <w:tc>
          <w:tcPr>
            <w:tcW w:w="708" w:type="dxa"/>
            <w:vMerge w:val="continue"/>
            <w:tcBorders>
              <w:top w:val="single" w:color="auto" w:sz="4" w:space="0"/>
              <w:left w:val="single" w:color="auto" w:sz="4" w:space="0"/>
              <w:bottom w:val="single" w:color="auto" w:sz="4" w:space="0"/>
              <w:right w:val="single" w:color="auto" w:sz="4" w:space="0"/>
            </w:tcBorders>
            <w:noWrap/>
            <w:vAlign w:val="center"/>
          </w:tcPr>
          <w:p/>
        </w:tc>
        <w:tc>
          <w:tcPr>
            <w:tcW w:w="2668" w:type="dxa"/>
            <w:vMerge w:val="continue"/>
            <w:tcBorders>
              <w:top w:val="single" w:color="auto" w:sz="4" w:space="0"/>
              <w:left w:val="single" w:color="auto" w:sz="4" w:space="0"/>
              <w:bottom w:val="single" w:color="auto" w:sz="4" w:space="0"/>
              <w:right w:val="single" w:color="auto" w:sz="4" w:space="0"/>
            </w:tcBorders>
            <w:noWrap/>
            <w:vAlign w:val="center"/>
          </w:tcPr>
          <w:p/>
        </w:tc>
        <w:tc>
          <w:tcPr>
            <w:tcW w:w="1239" w:type="dxa"/>
            <w:vMerge w:val="continue"/>
            <w:tcBorders>
              <w:top w:val="single" w:color="auto" w:sz="4" w:space="0"/>
              <w:left w:val="single" w:color="auto" w:sz="4" w:space="0"/>
              <w:bottom w:val="single" w:color="auto" w:sz="4" w:space="0"/>
              <w:right w:val="single" w:color="auto" w:sz="4" w:space="0"/>
            </w:tcBorders>
            <w:noWrap/>
            <w:vAlign w:val="center"/>
          </w:tcPr>
          <w:p/>
        </w:tc>
        <w:tc>
          <w:tcPr>
            <w:tcW w:w="194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color w:val="000000"/>
                <w:sz w:val="18"/>
                <w:szCs w:val="18"/>
              </w:rPr>
            </w:pPr>
            <w:r>
              <w:rPr>
                <w:rFonts w:hint="eastAsia" w:ascii="仿宋_GB2312" w:eastAsia="仿宋_GB2312"/>
                <w:color w:val="000000"/>
                <w:sz w:val="18"/>
                <w:szCs w:val="18"/>
              </w:rPr>
              <w:t>收到征地批准文件之日起10个工作日内，在政府网站、征地信息公开平台公开。</w:t>
            </w:r>
          </w:p>
        </w:tc>
        <w:tc>
          <w:tcPr>
            <w:tcW w:w="1593" w:type="dxa"/>
            <w:vMerge w:val="continue"/>
            <w:tcBorders>
              <w:top w:val="single" w:color="auto" w:sz="4" w:space="0"/>
              <w:left w:val="single" w:color="auto" w:sz="4" w:space="0"/>
              <w:bottom w:val="single" w:color="auto" w:sz="4" w:space="0"/>
              <w:right w:val="single" w:color="auto" w:sz="4" w:space="0"/>
            </w:tcBorders>
            <w:noWrap/>
            <w:vAlign w:val="center"/>
          </w:tcPr>
          <w:p/>
        </w:tc>
        <w:tc>
          <w:tcPr>
            <w:tcW w:w="1756" w:type="dxa"/>
            <w:vMerge w:val="continue"/>
            <w:tcBorders>
              <w:top w:val="single" w:color="auto" w:sz="4" w:space="0"/>
              <w:left w:val="single" w:color="auto" w:sz="4" w:space="0"/>
              <w:bottom w:val="single" w:color="auto" w:sz="4" w:space="0"/>
              <w:right w:val="single" w:color="auto" w:sz="4" w:space="0"/>
            </w:tcBorders>
            <w:noWrap/>
            <w:vAlign w:val="center"/>
          </w:tcPr>
          <w:p/>
        </w:tc>
        <w:tc>
          <w:tcPr>
            <w:tcW w:w="54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eastAsia="仿宋_GB2312"/>
                <w:color w:val="000000"/>
                <w:sz w:val="18"/>
                <w:szCs w:val="18"/>
              </w:rPr>
            </w:pPr>
            <w:r>
              <w:rPr>
                <w:rFonts w:hint="eastAsia" w:ascii="仿宋_GB2312" w:eastAsia="仿宋_GB2312"/>
                <w:color w:val="000000"/>
                <w:sz w:val="18"/>
                <w:szCs w:val="18"/>
              </w:rPr>
              <w:t>√</w:t>
            </w:r>
          </w:p>
        </w:tc>
        <w:tc>
          <w:tcPr>
            <w:tcW w:w="86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eastAsia="仿宋_GB2312"/>
                <w:color w:val="000000"/>
                <w:sz w:val="18"/>
                <w:szCs w:val="18"/>
              </w:rPr>
            </w:pPr>
          </w:p>
        </w:tc>
        <w:tc>
          <w:tcPr>
            <w:tcW w:w="541" w:type="dxa"/>
            <w:vMerge w:val="continue"/>
            <w:tcBorders>
              <w:top w:val="single" w:color="auto" w:sz="4" w:space="0"/>
              <w:left w:val="single" w:color="auto" w:sz="4" w:space="0"/>
              <w:bottom w:val="single" w:color="auto" w:sz="4" w:space="0"/>
              <w:right w:val="single" w:color="auto" w:sz="4" w:space="0"/>
            </w:tcBorders>
            <w:noWrap/>
            <w:vAlign w:val="center"/>
          </w:tcPr>
          <w:p/>
        </w:tc>
        <w:tc>
          <w:tcPr>
            <w:tcW w:w="708" w:type="dxa"/>
            <w:vMerge w:val="continue"/>
            <w:tcBorders>
              <w:top w:val="single" w:color="auto" w:sz="4" w:space="0"/>
              <w:left w:val="single" w:color="auto" w:sz="4" w:space="0"/>
              <w:bottom w:val="single" w:color="auto" w:sz="4" w:space="0"/>
              <w:right w:val="single" w:color="auto" w:sz="4" w:space="0"/>
            </w:tcBorders>
            <w:noWrap/>
            <w:vAlign w:val="center"/>
          </w:tcPr>
          <w:p/>
        </w:tc>
        <w:tc>
          <w:tcPr>
            <w:tcW w:w="708" w:type="dxa"/>
            <w:vMerge w:val="continue"/>
            <w:tcBorders>
              <w:top w:val="single" w:color="auto" w:sz="4" w:space="0"/>
              <w:left w:val="single" w:color="auto" w:sz="4" w:space="0"/>
              <w:bottom w:val="single" w:color="auto" w:sz="4" w:space="0"/>
              <w:right w:val="single" w:color="auto" w:sz="4" w:space="0"/>
            </w:tcBorders>
            <w:noWrap/>
            <w:vAlign w:val="center"/>
          </w:tcPr>
          <w:p/>
        </w:tc>
        <w:tc>
          <w:tcPr>
            <w:tcW w:w="708" w:type="dxa"/>
            <w:vMerge w:val="continue"/>
            <w:tcBorders>
              <w:top w:val="single" w:color="auto" w:sz="4" w:space="0"/>
              <w:left w:val="single" w:color="auto" w:sz="4" w:space="0"/>
              <w:bottom w:val="single" w:color="auto" w:sz="4" w:space="0"/>
              <w:right w:val="single" w:color="auto" w:sz="4" w:space="0"/>
            </w:tcBorders>
            <w:noWrap/>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1"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eastAsia="仿宋_GB2312"/>
                <w:color w:val="000000"/>
                <w:sz w:val="18"/>
                <w:szCs w:val="18"/>
                <w:lang w:eastAsia="zh-CN"/>
              </w:rPr>
            </w:pPr>
            <w:r>
              <w:rPr>
                <w:rFonts w:hint="eastAsia" w:ascii="仿宋_GB2312" w:eastAsia="仿宋_GB2312"/>
                <w:color w:val="000000"/>
                <w:sz w:val="18"/>
                <w:szCs w:val="18"/>
                <w:lang w:val="en-US" w:eastAsia="zh-CN"/>
              </w:rPr>
              <w:t>2</w:t>
            </w:r>
          </w:p>
        </w:tc>
        <w:tc>
          <w:tcPr>
            <w:tcW w:w="708"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征地前期准备</w:t>
            </w:r>
          </w:p>
        </w:tc>
        <w:tc>
          <w:tcPr>
            <w:tcW w:w="708"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拟征收土地现状调查</w:t>
            </w:r>
          </w:p>
        </w:tc>
        <w:tc>
          <w:tcPr>
            <w:tcW w:w="2668"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color w:val="000000"/>
                <w:sz w:val="18"/>
                <w:szCs w:val="18"/>
              </w:rPr>
            </w:pPr>
            <w:r>
              <w:rPr>
                <w:rFonts w:hint="eastAsia" w:ascii="仿宋_GB2312" w:eastAsia="仿宋_GB2312"/>
                <w:color w:val="000000"/>
                <w:sz w:val="18"/>
                <w:szCs w:val="18"/>
              </w:rPr>
              <w:t>拟征收土地现状调查结果按规定确认后，调查结果予以公开。</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color w:val="000000"/>
                <w:sz w:val="18"/>
                <w:szCs w:val="18"/>
              </w:rPr>
            </w:pPr>
            <w:r>
              <w:rPr>
                <w:rFonts w:hint="eastAsia" w:ascii="仿宋_GB2312" w:eastAsia="仿宋_GB2312"/>
                <w:color w:val="000000"/>
                <w:sz w:val="18"/>
                <w:szCs w:val="18"/>
              </w:rPr>
              <w:t>1.征收土地勘测调查表；</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color w:val="000000"/>
                <w:sz w:val="18"/>
                <w:szCs w:val="18"/>
              </w:rPr>
            </w:pPr>
            <w:r>
              <w:rPr>
                <w:rFonts w:hint="eastAsia" w:ascii="仿宋_GB2312" w:eastAsia="仿宋_GB2312"/>
                <w:color w:val="000000"/>
                <w:sz w:val="18"/>
                <w:szCs w:val="18"/>
              </w:rPr>
              <w:t>2.地上附着物和青苗调查登记表；</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color w:val="000000"/>
                <w:sz w:val="18"/>
                <w:szCs w:val="18"/>
              </w:rPr>
            </w:pPr>
            <w:r>
              <w:rPr>
                <w:rFonts w:hint="eastAsia" w:ascii="仿宋_GB2312" w:eastAsia="仿宋_GB2312"/>
                <w:color w:val="000000"/>
                <w:sz w:val="18"/>
                <w:szCs w:val="18"/>
              </w:rPr>
              <w:t>〔*土地勘测定界图件（涉及国家秘密的项目除外；图件应按有关法律法规规定予以技术处理）〕。</w:t>
            </w:r>
          </w:p>
          <w:p>
            <w:pPr>
              <w:keepNext w:val="0"/>
              <w:keepLines w:val="0"/>
              <w:pageBreakBefore w:val="0"/>
              <w:widowControl/>
              <w:kinsoku/>
              <w:wordWrap/>
              <w:overflowPunct/>
              <w:topLinePunct w:val="0"/>
              <w:autoSpaceDE/>
              <w:autoSpaceDN/>
              <w:bidi w:val="0"/>
              <w:adjustRightInd/>
              <w:snapToGrid/>
              <w:spacing w:line="240" w:lineRule="exact"/>
              <w:textAlignment w:val="auto"/>
              <w:rPr>
                <w:rFonts w:ascii="仿宋_GB2312" w:eastAsia="仿宋_GB2312"/>
                <w:color w:val="000000"/>
                <w:sz w:val="18"/>
                <w:szCs w:val="18"/>
              </w:rPr>
            </w:pPr>
          </w:p>
        </w:tc>
        <w:tc>
          <w:tcPr>
            <w:tcW w:w="1239"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仿宋_GB2312" w:eastAsia="仿宋_GB2312"/>
                <w:color w:val="000000"/>
                <w:sz w:val="18"/>
                <w:szCs w:val="18"/>
              </w:rPr>
            </w:pPr>
            <w:r>
              <w:rPr>
                <w:rFonts w:hint="eastAsia" w:ascii="仿宋_GB2312" w:eastAsia="仿宋_GB2312"/>
                <w:color w:val="000000"/>
                <w:sz w:val="18"/>
                <w:szCs w:val="18"/>
              </w:rPr>
              <w:t>《土地管理法》、《国务院关于深化改革严格土地管理的决定》</w:t>
            </w:r>
          </w:p>
        </w:tc>
        <w:tc>
          <w:tcPr>
            <w:tcW w:w="194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color w:val="000000"/>
                <w:sz w:val="18"/>
                <w:szCs w:val="18"/>
              </w:rPr>
            </w:pPr>
            <w:r>
              <w:rPr>
                <w:rFonts w:hint="eastAsia" w:ascii="仿宋_GB2312" w:eastAsia="仿宋_GB2312"/>
                <w:color w:val="000000"/>
                <w:sz w:val="18"/>
                <w:szCs w:val="18"/>
              </w:rPr>
              <w:t>拟征收土地现状调查结束后5个工作日内，在村公示栏公开。</w:t>
            </w:r>
          </w:p>
        </w:tc>
        <w:tc>
          <w:tcPr>
            <w:tcW w:w="1593"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仿宋_GB2312" w:eastAsia="仿宋_GB2312"/>
                <w:color w:val="000000"/>
                <w:sz w:val="18"/>
                <w:szCs w:val="18"/>
              </w:rPr>
            </w:pPr>
            <w:r>
              <w:rPr>
                <w:rFonts w:hint="eastAsia" w:ascii="仿宋_GB2312" w:eastAsia="仿宋_GB2312"/>
                <w:color w:val="000000"/>
                <w:sz w:val="18"/>
                <w:szCs w:val="18"/>
                <w:lang w:eastAsia="zh-CN"/>
              </w:rPr>
              <w:t>长赤镇人民政府</w:t>
            </w:r>
          </w:p>
        </w:tc>
        <w:tc>
          <w:tcPr>
            <w:tcW w:w="1756"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color w:val="000000"/>
                <w:sz w:val="18"/>
                <w:szCs w:val="18"/>
              </w:rPr>
            </w:pPr>
            <w:r>
              <w:rPr>
                <w:rFonts w:hint="eastAsia" w:ascii="仿宋_GB2312" w:eastAsia="仿宋_GB2312"/>
                <w:color w:val="000000"/>
                <w:sz w:val="18"/>
                <w:szCs w:val="18"/>
              </w:rPr>
              <w:t>■社区/企事业单位/村公示栏（电子屏）</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color w:val="000000"/>
                <w:sz w:val="18"/>
                <w:szCs w:val="18"/>
              </w:rPr>
            </w:pPr>
            <w:r>
              <w:rPr>
                <w:rFonts w:hint="eastAsia" w:ascii="仿宋_GB2312" w:eastAsia="仿宋_GB2312"/>
                <w:color w:val="000000"/>
                <w:sz w:val="18"/>
                <w:szCs w:val="18"/>
              </w:rPr>
              <w:t xml:space="preserve">▲政府网站    </w:t>
            </w:r>
          </w:p>
          <w:p>
            <w:pPr>
              <w:keepNext w:val="0"/>
              <w:keepLines w:val="0"/>
              <w:pageBreakBefore w:val="0"/>
              <w:widowControl/>
              <w:kinsoku/>
              <w:wordWrap/>
              <w:overflowPunct/>
              <w:topLinePunct w:val="0"/>
              <w:autoSpaceDE/>
              <w:autoSpaceDN/>
              <w:bidi w:val="0"/>
              <w:adjustRightInd/>
              <w:snapToGrid/>
              <w:spacing w:line="240" w:lineRule="exact"/>
              <w:textAlignment w:val="auto"/>
              <w:rPr>
                <w:rFonts w:ascii="仿宋_GB2312" w:eastAsia="仿宋_GB2312"/>
                <w:color w:val="000000"/>
                <w:sz w:val="18"/>
                <w:szCs w:val="18"/>
              </w:rPr>
            </w:pPr>
            <w:r>
              <w:rPr>
                <w:rFonts w:hint="eastAsia" w:ascii="仿宋_GB2312" w:eastAsia="仿宋_GB2312"/>
                <w:color w:val="000000"/>
                <w:sz w:val="18"/>
                <w:szCs w:val="18"/>
              </w:rPr>
              <w:t>▲征地信息公开平台</w:t>
            </w:r>
            <w:r>
              <w:rPr>
                <w:rFonts w:hint="eastAsia" w:ascii="仿宋_GB2312" w:eastAsia="仿宋_GB2312"/>
                <w:color w:val="000000"/>
                <w:sz w:val="18"/>
                <w:szCs w:val="18"/>
              </w:rPr>
              <w:br w:type="textWrapping"/>
            </w:r>
          </w:p>
        </w:tc>
        <w:tc>
          <w:tcPr>
            <w:tcW w:w="54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仿宋_GB2312" w:eastAsia="仿宋_GB2312"/>
                <w:color w:val="000000"/>
                <w:sz w:val="18"/>
                <w:szCs w:val="18"/>
              </w:rPr>
            </w:pPr>
          </w:p>
        </w:tc>
        <w:tc>
          <w:tcPr>
            <w:tcW w:w="86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√面向拟征收土地所在地的村集体成员</w:t>
            </w:r>
          </w:p>
        </w:tc>
        <w:tc>
          <w:tcPr>
            <w:tcW w:w="541"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w:t>
            </w:r>
          </w:p>
        </w:tc>
        <w:tc>
          <w:tcPr>
            <w:tcW w:w="708"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仿宋_GB2312" w:eastAsia="仿宋_GB2312"/>
                <w:color w:val="000000"/>
                <w:sz w:val="18"/>
                <w:szCs w:val="18"/>
              </w:rPr>
            </w:pPr>
          </w:p>
        </w:tc>
        <w:tc>
          <w:tcPr>
            <w:tcW w:w="708"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w:t>
            </w:r>
          </w:p>
        </w:tc>
        <w:tc>
          <w:tcPr>
            <w:tcW w:w="708"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1" w:type="dxa"/>
            <w:vMerge w:val="continue"/>
            <w:tcBorders>
              <w:top w:val="single" w:color="auto" w:sz="4" w:space="0"/>
              <w:left w:val="single" w:color="auto" w:sz="4" w:space="0"/>
              <w:bottom w:val="single" w:color="auto" w:sz="4" w:space="0"/>
              <w:right w:val="single" w:color="auto" w:sz="4" w:space="0"/>
            </w:tcBorders>
            <w:noWrap/>
            <w:vAlign w:val="center"/>
          </w:tcPr>
          <w:p/>
        </w:tc>
        <w:tc>
          <w:tcPr>
            <w:tcW w:w="708" w:type="dxa"/>
            <w:vMerge w:val="continue"/>
            <w:tcBorders>
              <w:top w:val="single" w:color="auto" w:sz="4" w:space="0"/>
              <w:left w:val="single" w:color="auto" w:sz="4" w:space="0"/>
              <w:bottom w:val="single" w:color="auto" w:sz="4" w:space="0"/>
              <w:right w:val="single" w:color="auto" w:sz="4" w:space="0"/>
            </w:tcBorders>
            <w:noWrap/>
            <w:vAlign w:val="center"/>
          </w:tcPr>
          <w:p/>
        </w:tc>
        <w:tc>
          <w:tcPr>
            <w:tcW w:w="708" w:type="dxa"/>
            <w:vMerge w:val="continue"/>
            <w:tcBorders>
              <w:top w:val="single" w:color="auto" w:sz="4" w:space="0"/>
              <w:left w:val="single" w:color="auto" w:sz="4" w:space="0"/>
              <w:bottom w:val="single" w:color="auto" w:sz="4" w:space="0"/>
              <w:right w:val="single" w:color="auto" w:sz="4" w:space="0"/>
            </w:tcBorders>
            <w:noWrap/>
            <w:vAlign w:val="center"/>
          </w:tcPr>
          <w:p/>
        </w:tc>
        <w:tc>
          <w:tcPr>
            <w:tcW w:w="2668" w:type="dxa"/>
            <w:vMerge w:val="continue"/>
            <w:tcBorders>
              <w:top w:val="single" w:color="auto" w:sz="4" w:space="0"/>
              <w:left w:val="single" w:color="auto" w:sz="4" w:space="0"/>
              <w:bottom w:val="single" w:color="auto" w:sz="4" w:space="0"/>
              <w:right w:val="single" w:color="auto" w:sz="4" w:space="0"/>
            </w:tcBorders>
            <w:noWrap/>
            <w:vAlign w:val="center"/>
          </w:tcPr>
          <w:p/>
        </w:tc>
        <w:tc>
          <w:tcPr>
            <w:tcW w:w="1239" w:type="dxa"/>
            <w:vMerge w:val="continue"/>
            <w:tcBorders>
              <w:top w:val="single" w:color="auto" w:sz="4" w:space="0"/>
              <w:left w:val="single" w:color="auto" w:sz="4" w:space="0"/>
              <w:bottom w:val="single" w:color="auto" w:sz="4" w:space="0"/>
              <w:right w:val="single" w:color="auto" w:sz="4" w:space="0"/>
            </w:tcBorders>
            <w:noWrap/>
            <w:vAlign w:val="center"/>
          </w:tcPr>
          <w:p/>
        </w:tc>
        <w:tc>
          <w:tcPr>
            <w:tcW w:w="194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color w:val="000000"/>
                <w:sz w:val="18"/>
                <w:szCs w:val="18"/>
              </w:rPr>
            </w:pPr>
            <w:r>
              <w:rPr>
                <w:rFonts w:hint="eastAsia" w:ascii="仿宋_GB2312" w:eastAsia="仿宋_GB2312"/>
                <w:color w:val="000000"/>
                <w:sz w:val="18"/>
                <w:szCs w:val="18"/>
              </w:rPr>
              <w:t>收到征地批准文件之日起10个工作日内，在政府网站、征地信息公开平台公开。</w:t>
            </w:r>
          </w:p>
        </w:tc>
        <w:tc>
          <w:tcPr>
            <w:tcW w:w="1593" w:type="dxa"/>
            <w:vMerge w:val="continue"/>
            <w:tcBorders>
              <w:top w:val="single" w:color="auto" w:sz="4" w:space="0"/>
              <w:left w:val="single" w:color="auto" w:sz="4" w:space="0"/>
              <w:bottom w:val="single" w:color="auto" w:sz="4" w:space="0"/>
              <w:right w:val="single" w:color="auto" w:sz="4" w:space="0"/>
            </w:tcBorders>
            <w:noWrap/>
            <w:vAlign w:val="center"/>
          </w:tcPr>
          <w:p/>
        </w:tc>
        <w:tc>
          <w:tcPr>
            <w:tcW w:w="1756" w:type="dxa"/>
            <w:vMerge w:val="continue"/>
            <w:tcBorders>
              <w:top w:val="single" w:color="auto" w:sz="4" w:space="0"/>
              <w:left w:val="single" w:color="auto" w:sz="4" w:space="0"/>
              <w:bottom w:val="single" w:color="auto" w:sz="4" w:space="0"/>
              <w:right w:val="single" w:color="auto" w:sz="4" w:space="0"/>
            </w:tcBorders>
            <w:noWrap/>
            <w:vAlign w:val="center"/>
          </w:tcPr>
          <w:p/>
        </w:tc>
        <w:tc>
          <w:tcPr>
            <w:tcW w:w="54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w:t>
            </w:r>
          </w:p>
        </w:tc>
        <w:tc>
          <w:tcPr>
            <w:tcW w:w="86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eastAsia="仿宋_GB2312"/>
                <w:color w:val="000000"/>
                <w:sz w:val="18"/>
                <w:szCs w:val="18"/>
              </w:rPr>
            </w:pPr>
          </w:p>
        </w:tc>
        <w:tc>
          <w:tcPr>
            <w:tcW w:w="541" w:type="dxa"/>
            <w:vMerge w:val="continue"/>
            <w:tcBorders>
              <w:top w:val="single" w:color="auto" w:sz="4" w:space="0"/>
              <w:left w:val="single" w:color="auto" w:sz="4" w:space="0"/>
              <w:bottom w:val="single" w:color="auto" w:sz="4" w:space="0"/>
              <w:right w:val="single" w:color="auto" w:sz="4" w:space="0"/>
            </w:tcBorders>
            <w:noWrap/>
            <w:vAlign w:val="center"/>
          </w:tcPr>
          <w:p/>
        </w:tc>
        <w:tc>
          <w:tcPr>
            <w:tcW w:w="708" w:type="dxa"/>
            <w:vMerge w:val="continue"/>
            <w:tcBorders>
              <w:top w:val="single" w:color="auto" w:sz="4" w:space="0"/>
              <w:left w:val="single" w:color="auto" w:sz="4" w:space="0"/>
              <w:bottom w:val="single" w:color="auto" w:sz="4" w:space="0"/>
              <w:right w:val="single" w:color="auto" w:sz="4" w:space="0"/>
            </w:tcBorders>
            <w:noWrap/>
            <w:vAlign w:val="center"/>
          </w:tcPr>
          <w:p/>
        </w:tc>
        <w:tc>
          <w:tcPr>
            <w:tcW w:w="708" w:type="dxa"/>
            <w:vMerge w:val="continue"/>
            <w:tcBorders>
              <w:top w:val="single" w:color="auto" w:sz="4" w:space="0"/>
              <w:left w:val="single" w:color="auto" w:sz="4" w:space="0"/>
              <w:bottom w:val="single" w:color="auto" w:sz="4" w:space="0"/>
              <w:right w:val="single" w:color="auto" w:sz="4" w:space="0"/>
            </w:tcBorders>
            <w:noWrap/>
            <w:vAlign w:val="center"/>
          </w:tcPr>
          <w:p/>
        </w:tc>
        <w:tc>
          <w:tcPr>
            <w:tcW w:w="708" w:type="dxa"/>
            <w:vMerge w:val="continue"/>
            <w:tcBorders>
              <w:top w:val="single" w:color="auto" w:sz="4" w:space="0"/>
              <w:left w:val="single" w:color="auto" w:sz="4" w:space="0"/>
              <w:bottom w:val="single" w:color="auto" w:sz="4" w:space="0"/>
              <w:right w:val="single" w:color="auto" w:sz="4" w:space="0"/>
            </w:tcBorders>
            <w:noWrap/>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1"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eastAsia="仿宋_GB2312"/>
                <w:color w:val="000000"/>
                <w:sz w:val="18"/>
                <w:szCs w:val="18"/>
                <w:lang w:eastAsia="zh-CN"/>
              </w:rPr>
            </w:pPr>
            <w:r>
              <w:rPr>
                <w:rFonts w:hint="eastAsia" w:ascii="仿宋_GB2312" w:eastAsia="仿宋_GB2312"/>
                <w:color w:val="000000"/>
                <w:sz w:val="18"/>
                <w:szCs w:val="18"/>
                <w:lang w:val="en-US" w:eastAsia="zh-CN"/>
              </w:rPr>
              <w:t>3</w:t>
            </w:r>
          </w:p>
        </w:tc>
        <w:tc>
          <w:tcPr>
            <w:tcW w:w="708" w:type="dxa"/>
            <w:vMerge w:val="continue"/>
            <w:tcBorders>
              <w:top w:val="single" w:color="auto" w:sz="4" w:space="0"/>
              <w:left w:val="single" w:color="auto" w:sz="4" w:space="0"/>
              <w:bottom w:val="single" w:color="auto" w:sz="4" w:space="0"/>
              <w:right w:val="single" w:color="auto" w:sz="4" w:space="0"/>
            </w:tcBorders>
            <w:noWrap/>
            <w:vAlign w:val="center"/>
          </w:tcPr>
          <w:p/>
        </w:tc>
        <w:tc>
          <w:tcPr>
            <w:tcW w:w="708"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拟征地听证</w:t>
            </w:r>
          </w:p>
        </w:tc>
        <w:tc>
          <w:tcPr>
            <w:tcW w:w="2668"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color w:val="000000"/>
                <w:sz w:val="18"/>
                <w:szCs w:val="18"/>
              </w:rPr>
            </w:pPr>
            <w:r>
              <w:rPr>
                <w:rFonts w:hint="eastAsia" w:ascii="仿宋_GB2312" w:eastAsia="仿宋_GB2312"/>
                <w:color w:val="000000"/>
                <w:sz w:val="18"/>
                <w:szCs w:val="18"/>
              </w:rPr>
              <w:t>征地前期工作中依申请开展听证工作的，听证结果予以公开。按拟征收土地告知确定的时间制作《听证通知书》；按《听证通知书》规定的时间组织听证；实施听证的，公开听证相关材料。</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color w:val="000000"/>
                <w:sz w:val="18"/>
                <w:szCs w:val="18"/>
              </w:rPr>
            </w:pPr>
            <w:r>
              <w:rPr>
                <w:rFonts w:hint="eastAsia" w:ascii="仿宋_GB2312" w:eastAsia="仿宋_GB2312"/>
                <w:color w:val="000000"/>
                <w:sz w:val="18"/>
                <w:szCs w:val="18"/>
              </w:rPr>
              <w:t>1.《听证通知书》；</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color w:val="000000"/>
                <w:sz w:val="18"/>
                <w:szCs w:val="18"/>
              </w:rPr>
            </w:pPr>
            <w:r>
              <w:rPr>
                <w:rFonts w:hint="eastAsia" w:ascii="仿宋_GB2312" w:eastAsia="仿宋_GB2312"/>
                <w:color w:val="000000"/>
                <w:sz w:val="18"/>
                <w:szCs w:val="18"/>
              </w:rPr>
              <w:t>2.听证处理意见；</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color w:val="000000"/>
                <w:sz w:val="18"/>
                <w:szCs w:val="18"/>
              </w:rPr>
            </w:pPr>
            <w:r>
              <w:rPr>
                <w:rFonts w:hint="eastAsia" w:ascii="仿宋_GB2312" w:eastAsia="仿宋_GB2312"/>
                <w:color w:val="000000"/>
                <w:sz w:val="18"/>
                <w:szCs w:val="18"/>
              </w:rPr>
              <w:t>〔*听证笔录有关资料〕。</w:t>
            </w:r>
          </w:p>
        </w:tc>
        <w:tc>
          <w:tcPr>
            <w:tcW w:w="1239"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仿宋_GB2312" w:eastAsia="仿宋_GB2312"/>
                <w:color w:val="000000"/>
                <w:sz w:val="18"/>
                <w:szCs w:val="18"/>
              </w:rPr>
            </w:pPr>
            <w:r>
              <w:rPr>
                <w:rFonts w:hint="eastAsia" w:ascii="仿宋_GB2312" w:eastAsia="仿宋_GB2312"/>
                <w:color w:val="000000"/>
                <w:sz w:val="18"/>
                <w:szCs w:val="18"/>
              </w:rPr>
              <w:t>《国土资源听证规定》、《国土资源部办公厅关于进一步做好市县征地信息公开工作有关问题的通知》</w:t>
            </w:r>
          </w:p>
        </w:tc>
        <w:tc>
          <w:tcPr>
            <w:tcW w:w="194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color w:val="000000"/>
                <w:sz w:val="18"/>
                <w:szCs w:val="18"/>
              </w:rPr>
            </w:pPr>
            <w:r>
              <w:rPr>
                <w:rFonts w:hint="eastAsia" w:ascii="仿宋_GB2312" w:eastAsia="仿宋_GB2312"/>
                <w:color w:val="000000"/>
                <w:sz w:val="18"/>
                <w:szCs w:val="18"/>
              </w:rPr>
              <w:t>①《听证通知书》应在组织听证7个工作日前予以公开；②其他听证公开内容在拟征地听证工作结束后5个工作日内在村公示栏公开。</w:t>
            </w:r>
          </w:p>
        </w:tc>
        <w:tc>
          <w:tcPr>
            <w:tcW w:w="1593"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仿宋_GB2312" w:eastAsia="仿宋_GB2312"/>
                <w:color w:val="000000"/>
                <w:sz w:val="18"/>
                <w:szCs w:val="18"/>
              </w:rPr>
            </w:pPr>
            <w:r>
              <w:rPr>
                <w:rFonts w:hint="eastAsia" w:ascii="仿宋_GB2312" w:eastAsia="仿宋_GB2312"/>
                <w:color w:val="000000"/>
                <w:sz w:val="18"/>
                <w:szCs w:val="18"/>
                <w:lang w:eastAsia="zh-CN"/>
              </w:rPr>
              <w:t>长赤镇人民政府</w:t>
            </w:r>
          </w:p>
        </w:tc>
        <w:tc>
          <w:tcPr>
            <w:tcW w:w="1756"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color w:val="000000"/>
                <w:sz w:val="18"/>
                <w:szCs w:val="18"/>
              </w:rPr>
            </w:pPr>
            <w:r>
              <w:rPr>
                <w:rFonts w:hint="eastAsia" w:ascii="仿宋_GB2312" w:eastAsia="仿宋_GB2312"/>
                <w:color w:val="000000"/>
                <w:sz w:val="18"/>
                <w:szCs w:val="18"/>
              </w:rPr>
              <w:t>■社区/企事业单位/村公示栏（电子屏）</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color w:val="000000"/>
                <w:sz w:val="18"/>
                <w:szCs w:val="18"/>
              </w:rPr>
            </w:pPr>
            <w:r>
              <w:rPr>
                <w:rFonts w:hint="eastAsia" w:ascii="仿宋_GB2312" w:eastAsia="仿宋_GB2312"/>
                <w:color w:val="000000"/>
                <w:sz w:val="18"/>
                <w:szCs w:val="18"/>
              </w:rPr>
              <w:t xml:space="preserve">▲政府网站    </w:t>
            </w:r>
          </w:p>
          <w:p>
            <w:pPr>
              <w:keepNext w:val="0"/>
              <w:keepLines w:val="0"/>
              <w:pageBreakBefore w:val="0"/>
              <w:widowControl/>
              <w:kinsoku/>
              <w:wordWrap/>
              <w:overflowPunct/>
              <w:topLinePunct w:val="0"/>
              <w:autoSpaceDE/>
              <w:autoSpaceDN/>
              <w:bidi w:val="0"/>
              <w:adjustRightInd/>
              <w:snapToGrid/>
              <w:spacing w:line="240" w:lineRule="exact"/>
              <w:textAlignment w:val="auto"/>
              <w:rPr>
                <w:rFonts w:ascii="仿宋_GB2312" w:eastAsia="仿宋_GB2312"/>
                <w:color w:val="000000"/>
                <w:sz w:val="18"/>
                <w:szCs w:val="18"/>
              </w:rPr>
            </w:pPr>
            <w:r>
              <w:rPr>
                <w:rFonts w:hint="eastAsia" w:ascii="仿宋_GB2312" w:eastAsia="仿宋_GB2312"/>
                <w:color w:val="000000"/>
                <w:sz w:val="18"/>
                <w:szCs w:val="18"/>
              </w:rPr>
              <w:t>▲征地信息公开平台</w:t>
            </w:r>
            <w:r>
              <w:rPr>
                <w:rFonts w:hint="eastAsia" w:ascii="仿宋_GB2312" w:eastAsia="仿宋_GB2312"/>
                <w:color w:val="000000"/>
                <w:sz w:val="18"/>
                <w:szCs w:val="18"/>
              </w:rPr>
              <w:br w:type="textWrapping"/>
            </w:r>
          </w:p>
        </w:tc>
        <w:tc>
          <w:tcPr>
            <w:tcW w:w="54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仿宋_GB2312" w:eastAsia="仿宋_GB2312"/>
                <w:color w:val="000000"/>
                <w:sz w:val="18"/>
                <w:szCs w:val="18"/>
              </w:rPr>
            </w:pPr>
          </w:p>
        </w:tc>
        <w:tc>
          <w:tcPr>
            <w:tcW w:w="86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√面向拟征收土地所在地的村集体成员</w:t>
            </w:r>
          </w:p>
        </w:tc>
        <w:tc>
          <w:tcPr>
            <w:tcW w:w="541"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w:t>
            </w:r>
          </w:p>
        </w:tc>
        <w:tc>
          <w:tcPr>
            <w:tcW w:w="708"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仿宋_GB2312" w:eastAsia="仿宋_GB2312"/>
                <w:color w:val="000000"/>
                <w:sz w:val="18"/>
                <w:szCs w:val="18"/>
              </w:rPr>
            </w:pPr>
          </w:p>
        </w:tc>
        <w:tc>
          <w:tcPr>
            <w:tcW w:w="708"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w:t>
            </w:r>
          </w:p>
        </w:tc>
        <w:tc>
          <w:tcPr>
            <w:tcW w:w="708"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1" w:type="dxa"/>
            <w:vMerge w:val="continue"/>
            <w:tcBorders>
              <w:top w:val="single" w:color="auto" w:sz="4" w:space="0"/>
              <w:left w:val="single" w:color="auto" w:sz="4" w:space="0"/>
              <w:bottom w:val="single" w:color="auto" w:sz="4" w:space="0"/>
              <w:right w:val="single" w:color="auto" w:sz="4" w:space="0"/>
            </w:tcBorders>
            <w:noWrap/>
            <w:vAlign w:val="center"/>
          </w:tcPr>
          <w:p/>
        </w:tc>
        <w:tc>
          <w:tcPr>
            <w:tcW w:w="708" w:type="dxa"/>
            <w:vMerge w:val="continue"/>
            <w:tcBorders>
              <w:top w:val="single" w:color="auto" w:sz="4" w:space="0"/>
              <w:left w:val="single" w:color="auto" w:sz="4" w:space="0"/>
              <w:bottom w:val="single" w:color="auto" w:sz="4" w:space="0"/>
              <w:right w:val="single" w:color="auto" w:sz="4" w:space="0"/>
            </w:tcBorders>
            <w:noWrap/>
            <w:vAlign w:val="center"/>
          </w:tcPr>
          <w:p/>
        </w:tc>
        <w:tc>
          <w:tcPr>
            <w:tcW w:w="708" w:type="dxa"/>
            <w:vMerge w:val="continue"/>
            <w:tcBorders>
              <w:top w:val="single" w:color="auto" w:sz="4" w:space="0"/>
              <w:left w:val="single" w:color="auto" w:sz="4" w:space="0"/>
              <w:bottom w:val="single" w:color="auto" w:sz="4" w:space="0"/>
              <w:right w:val="single" w:color="auto" w:sz="4" w:space="0"/>
            </w:tcBorders>
            <w:noWrap/>
            <w:vAlign w:val="center"/>
          </w:tcPr>
          <w:p/>
        </w:tc>
        <w:tc>
          <w:tcPr>
            <w:tcW w:w="2668" w:type="dxa"/>
            <w:vMerge w:val="continue"/>
            <w:tcBorders>
              <w:top w:val="single" w:color="auto" w:sz="4" w:space="0"/>
              <w:left w:val="single" w:color="auto" w:sz="4" w:space="0"/>
              <w:bottom w:val="single" w:color="auto" w:sz="4" w:space="0"/>
              <w:right w:val="single" w:color="auto" w:sz="4" w:space="0"/>
            </w:tcBorders>
            <w:noWrap/>
            <w:vAlign w:val="center"/>
          </w:tcPr>
          <w:p/>
        </w:tc>
        <w:tc>
          <w:tcPr>
            <w:tcW w:w="1239" w:type="dxa"/>
            <w:vMerge w:val="continue"/>
            <w:tcBorders>
              <w:top w:val="single" w:color="auto" w:sz="4" w:space="0"/>
              <w:left w:val="single" w:color="auto" w:sz="4" w:space="0"/>
              <w:bottom w:val="single" w:color="auto" w:sz="4" w:space="0"/>
              <w:right w:val="single" w:color="auto" w:sz="4" w:space="0"/>
            </w:tcBorders>
            <w:noWrap/>
            <w:vAlign w:val="center"/>
          </w:tcPr>
          <w:p/>
        </w:tc>
        <w:tc>
          <w:tcPr>
            <w:tcW w:w="194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color w:val="000000"/>
                <w:sz w:val="18"/>
                <w:szCs w:val="18"/>
              </w:rPr>
            </w:pPr>
            <w:r>
              <w:rPr>
                <w:rFonts w:hint="eastAsia" w:ascii="仿宋_GB2312" w:eastAsia="仿宋_GB2312"/>
                <w:color w:val="000000"/>
                <w:sz w:val="18"/>
                <w:szCs w:val="18"/>
              </w:rPr>
              <w:t>收到征地批准文件之日起10个工作日内，在政府网站、征地信息公开平台公开。</w:t>
            </w:r>
          </w:p>
        </w:tc>
        <w:tc>
          <w:tcPr>
            <w:tcW w:w="1593" w:type="dxa"/>
            <w:vMerge w:val="continue"/>
            <w:tcBorders>
              <w:top w:val="single" w:color="auto" w:sz="4" w:space="0"/>
              <w:left w:val="single" w:color="auto" w:sz="4" w:space="0"/>
              <w:bottom w:val="single" w:color="auto" w:sz="4" w:space="0"/>
              <w:right w:val="single" w:color="auto" w:sz="4" w:space="0"/>
            </w:tcBorders>
            <w:noWrap/>
            <w:vAlign w:val="center"/>
          </w:tcPr>
          <w:p/>
        </w:tc>
        <w:tc>
          <w:tcPr>
            <w:tcW w:w="1756" w:type="dxa"/>
            <w:vMerge w:val="continue"/>
            <w:tcBorders>
              <w:top w:val="single" w:color="auto" w:sz="4" w:space="0"/>
              <w:left w:val="single" w:color="auto" w:sz="4" w:space="0"/>
              <w:bottom w:val="single" w:color="auto" w:sz="4" w:space="0"/>
              <w:right w:val="single" w:color="auto" w:sz="4" w:space="0"/>
            </w:tcBorders>
            <w:noWrap/>
            <w:vAlign w:val="center"/>
          </w:tcPr>
          <w:p/>
        </w:tc>
        <w:tc>
          <w:tcPr>
            <w:tcW w:w="54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w:t>
            </w:r>
          </w:p>
        </w:tc>
        <w:tc>
          <w:tcPr>
            <w:tcW w:w="86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仿宋_GB2312" w:eastAsia="仿宋_GB2312"/>
                <w:color w:val="000000"/>
                <w:sz w:val="18"/>
                <w:szCs w:val="18"/>
              </w:rPr>
            </w:pPr>
          </w:p>
        </w:tc>
        <w:tc>
          <w:tcPr>
            <w:tcW w:w="541" w:type="dxa"/>
            <w:vMerge w:val="continue"/>
            <w:tcBorders>
              <w:top w:val="single" w:color="auto" w:sz="4" w:space="0"/>
              <w:left w:val="single" w:color="auto" w:sz="4" w:space="0"/>
              <w:bottom w:val="single" w:color="auto" w:sz="4" w:space="0"/>
              <w:right w:val="single" w:color="auto" w:sz="4" w:space="0"/>
            </w:tcBorders>
            <w:noWrap/>
            <w:vAlign w:val="center"/>
          </w:tcPr>
          <w:p/>
        </w:tc>
        <w:tc>
          <w:tcPr>
            <w:tcW w:w="708" w:type="dxa"/>
            <w:vMerge w:val="continue"/>
            <w:tcBorders>
              <w:top w:val="single" w:color="auto" w:sz="4" w:space="0"/>
              <w:left w:val="single" w:color="auto" w:sz="4" w:space="0"/>
              <w:bottom w:val="single" w:color="auto" w:sz="4" w:space="0"/>
              <w:right w:val="single" w:color="auto" w:sz="4" w:space="0"/>
            </w:tcBorders>
            <w:noWrap/>
            <w:vAlign w:val="center"/>
          </w:tcPr>
          <w:p/>
        </w:tc>
        <w:tc>
          <w:tcPr>
            <w:tcW w:w="708" w:type="dxa"/>
            <w:vMerge w:val="continue"/>
            <w:tcBorders>
              <w:top w:val="single" w:color="auto" w:sz="4" w:space="0"/>
              <w:left w:val="single" w:color="auto" w:sz="4" w:space="0"/>
              <w:bottom w:val="single" w:color="auto" w:sz="4" w:space="0"/>
              <w:right w:val="single" w:color="auto" w:sz="4" w:space="0"/>
            </w:tcBorders>
            <w:noWrap/>
            <w:vAlign w:val="center"/>
          </w:tcPr>
          <w:p/>
        </w:tc>
        <w:tc>
          <w:tcPr>
            <w:tcW w:w="708" w:type="dxa"/>
            <w:vMerge w:val="continue"/>
            <w:tcBorders>
              <w:top w:val="single" w:color="auto" w:sz="4" w:space="0"/>
              <w:left w:val="single" w:color="auto" w:sz="4" w:space="0"/>
              <w:bottom w:val="single" w:color="auto" w:sz="4" w:space="0"/>
              <w:right w:val="single" w:color="auto" w:sz="4" w:space="0"/>
            </w:tcBorders>
            <w:noWrap/>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90" w:firstLineChars="50"/>
              <w:textAlignment w:val="auto"/>
              <w:rPr>
                <w:rFonts w:hint="eastAsia" w:ascii="仿宋_GB2312" w:eastAsia="仿宋_GB2312"/>
                <w:color w:val="000000"/>
                <w:sz w:val="18"/>
                <w:szCs w:val="18"/>
                <w:lang w:eastAsia="zh-CN"/>
              </w:rPr>
            </w:pPr>
            <w:r>
              <w:rPr>
                <w:rFonts w:hint="eastAsia" w:ascii="仿宋_GB2312" w:eastAsia="仿宋_GB2312"/>
                <w:color w:val="000000"/>
                <w:sz w:val="18"/>
                <w:szCs w:val="18"/>
                <w:lang w:val="en-US" w:eastAsia="zh-CN"/>
              </w:rPr>
              <w:t>4</w:t>
            </w:r>
          </w:p>
        </w:tc>
        <w:tc>
          <w:tcPr>
            <w:tcW w:w="708"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征地审查报批</w:t>
            </w:r>
          </w:p>
        </w:tc>
        <w:tc>
          <w:tcPr>
            <w:tcW w:w="70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征地报批材料</w:t>
            </w:r>
          </w:p>
        </w:tc>
        <w:tc>
          <w:tcPr>
            <w:tcW w:w="266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color w:val="000000"/>
                <w:sz w:val="18"/>
                <w:szCs w:val="18"/>
              </w:rPr>
            </w:pPr>
            <w:r>
              <w:rPr>
                <w:rFonts w:hint="eastAsia" w:ascii="仿宋_GB2312" w:eastAsia="仿宋_GB2312"/>
                <w:color w:val="000000"/>
                <w:sz w:val="18"/>
                <w:szCs w:val="18"/>
              </w:rPr>
              <w:t>县（市、区）人民政府按照建设用地审查报批有关规定，组织用地报批过程中的相关报批材料予以公开。</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color w:val="000000"/>
                <w:sz w:val="18"/>
                <w:szCs w:val="18"/>
              </w:rPr>
            </w:pPr>
            <w:r>
              <w:rPr>
                <w:rFonts w:hint="eastAsia" w:ascii="仿宋_GB2312" w:eastAsia="仿宋_GB2312"/>
                <w:color w:val="000000"/>
                <w:sz w:val="18"/>
                <w:szCs w:val="18"/>
              </w:rPr>
              <w:t>1.县（市、区）人民政府建设用地请示；</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color w:val="000000"/>
                <w:sz w:val="18"/>
                <w:szCs w:val="18"/>
              </w:rPr>
            </w:pPr>
            <w:r>
              <w:rPr>
                <w:rFonts w:hint="eastAsia" w:ascii="仿宋_GB2312" w:eastAsia="仿宋_GB2312"/>
                <w:color w:val="000000"/>
                <w:sz w:val="18"/>
                <w:szCs w:val="18"/>
              </w:rPr>
              <w:t>2.县（市、区）自然资源主管部门建设用地审查意见；</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color w:val="000000"/>
                <w:sz w:val="18"/>
                <w:szCs w:val="18"/>
              </w:rPr>
            </w:pPr>
            <w:r>
              <w:rPr>
                <w:rFonts w:hint="eastAsia" w:ascii="仿宋_GB2312" w:eastAsia="仿宋_GB2312"/>
                <w:color w:val="000000"/>
                <w:sz w:val="18"/>
                <w:szCs w:val="18"/>
              </w:rPr>
              <w:t>3.建设用地呈报说明书、农用地转用方案、补充耕地方案、征收土地方案、供地方案；</w:t>
            </w:r>
          </w:p>
          <w:p>
            <w:pPr>
              <w:keepNext w:val="0"/>
              <w:keepLines w:val="0"/>
              <w:pageBreakBefore w:val="0"/>
              <w:widowControl/>
              <w:kinsoku/>
              <w:wordWrap/>
              <w:overflowPunct/>
              <w:topLinePunct w:val="0"/>
              <w:autoSpaceDE/>
              <w:autoSpaceDN/>
              <w:bidi w:val="0"/>
              <w:adjustRightInd/>
              <w:snapToGrid/>
              <w:spacing w:line="240" w:lineRule="exact"/>
              <w:textAlignment w:val="auto"/>
              <w:rPr>
                <w:rFonts w:ascii="仿宋_GB2312" w:eastAsia="仿宋_GB2312"/>
                <w:color w:val="000000"/>
                <w:sz w:val="18"/>
                <w:szCs w:val="18"/>
              </w:rPr>
            </w:pPr>
            <w:r>
              <w:rPr>
                <w:rFonts w:hint="eastAsia" w:ascii="仿宋_GB2312" w:eastAsia="仿宋_GB2312"/>
                <w:color w:val="000000"/>
                <w:sz w:val="18"/>
                <w:szCs w:val="18"/>
              </w:rPr>
              <w:t>〔*其他相关文字报批材料和图件由各省（区、市）确定公开方式〕。</w:t>
            </w:r>
          </w:p>
        </w:tc>
        <w:tc>
          <w:tcPr>
            <w:tcW w:w="123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仿宋_GB2312" w:eastAsia="仿宋_GB2312"/>
                <w:color w:val="000000"/>
                <w:sz w:val="18"/>
                <w:szCs w:val="18"/>
              </w:rPr>
            </w:pPr>
            <w:r>
              <w:rPr>
                <w:rFonts w:hint="eastAsia" w:ascii="仿宋_GB2312" w:eastAsia="仿宋_GB2312"/>
                <w:color w:val="000000"/>
                <w:sz w:val="18"/>
                <w:szCs w:val="18"/>
              </w:rPr>
              <w:t>《政府信息公开条例》、建设用地审查报批有关规定。</w:t>
            </w:r>
          </w:p>
        </w:tc>
        <w:tc>
          <w:tcPr>
            <w:tcW w:w="194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156" w:beforeLines="50" w:after="156" w:afterLines="50" w:line="240" w:lineRule="exact"/>
              <w:jc w:val="left"/>
              <w:textAlignment w:val="auto"/>
              <w:rPr>
                <w:rFonts w:ascii="仿宋_GB2312" w:eastAsia="仿宋_GB2312"/>
                <w:color w:val="000000"/>
                <w:sz w:val="18"/>
                <w:szCs w:val="18"/>
              </w:rPr>
            </w:pPr>
            <w:r>
              <w:rPr>
                <w:rFonts w:hint="eastAsia" w:ascii="仿宋_GB2312" w:eastAsia="仿宋_GB2312"/>
                <w:color w:val="000000"/>
                <w:sz w:val="18"/>
                <w:szCs w:val="18"/>
              </w:rPr>
              <w:t>收到征地批准文件之日起10</w:t>
            </w:r>
            <w:r>
              <w:rPr>
                <w:rFonts w:ascii="仿宋_GB2312" w:eastAsia="仿宋_GB2312"/>
                <w:color w:val="000000"/>
                <w:sz w:val="18"/>
                <w:szCs w:val="18"/>
              </w:rPr>
              <w:t>个工作日</w:t>
            </w:r>
            <w:r>
              <w:rPr>
                <w:rFonts w:hint="eastAsia" w:ascii="仿宋_GB2312" w:eastAsia="仿宋_GB2312"/>
                <w:color w:val="000000"/>
                <w:sz w:val="18"/>
                <w:szCs w:val="18"/>
              </w:rPr>
              <w:t>内公开。</w:t>
            </w:r>
          </w:p>
        </w:tc>
        <w:tc>
          <w:tcPr>
            <w:tcW w:w="159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仿宋_GB2312" w:eastAsia="仿宋_GB2312"/>
                <w:color w:val="000000"/>
                <w:sz w:val="18"/>
                <w:szCs w:val="18"/>
              </w:rPr>
            </w:pPr>
            <w:r>
              <w:rPr>
                <w:rFonts w:hint="eastAsia" w:ascii="仿宋_GB2312" w:eastAsia="仿宋_GB2312"/>
                <w:color w:val="000000"/>
                <w:sz w:val="18"/>
                <w:szCs w:val="18"/>
                <w:lang w:eastAsia="zh-CN"/>
              </w:rPr>
              <w:t>长赤镇人民政府</w:t>
            </w:r>
          </w:p>
        </w:tc>
        <w:tc>
          <w:tcPr>
            <w:tcW w:w="175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color w:val="000000"/>
                <w:sz w:val="18"/>
                <w:szCs w:val="18"/>
              </w:rPr>
            </w:pPr>
            <w:r>
              <w:rPr>
                <w:rFonts w:hint="eastAsia" w:ascii="仿宋_GB2312" w:eastAsia="仿宋_GB2312"/>
                <w:color w:val="000000"/>
                <w:sz w:val="18"/>
                <w:szCs w:val="18"/>
              </w:rPr>
              <w:t>▲政府网站</w:t>
            </w:r>
            <w:r>
              <w:rPr>
                <w:rFonts w:ascii="仿宋_GB2312" w:eastAsia="仿宋_GB2312"/>
                <w:color w:val="000000"/>
                <w:sz w:val="18"/>
                <w:szCs w:val="18"/>
              </w:rPr>
              <w:t xml:space="preserve">  </w:t>
            </w:r>
            <w:r>
              <w:rPr>
                <w:rFonts w:hint="eastAsia" w:ascii="仿宋_GB2312" w:eastAsia="仿宋_GB2312"/>
                <w:color w:val="000000"/>
                <w:sz w:val="18"/>
                <w:szCs w:val="18"/>
              </w:rPr>
              <w:t xml:space="preserve">  </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color w:val="000000"/>
                <w:sz w:val="18"/>
                <w:szCs w:val="18"/>
              </w:rPr>
            </w:pPr>
            <w:r>
              <w:rPr>
                <w:rFonts w:hint="eastAsia" w:ascii="仿宋_GB2312" w:eastAsia="仿宋_GB2312"/>
                <w:color w:val="000000"/>
                <w:sz w:val="18"/>
                <w:szCs w:val="18"/>
              </w:rPr>
              <w:t>▲征地信息公开平台</w:t>
            </w:r>
          </w:p>
          <w:p>
            <w:pPr>
              <w:keepNext w:val="0"/>
              <w:keepLines w:val="0"/>
              <w:pageBreakBefore w:val="0"/>
              <w:widowControl/>
              <w:kinsoku/>
              <w:wordWrap/>
              <w:overflowPunct/>
              <w:topLinePunct w:val="0"/>
              <w:autoSpaceDE/>
              <w:autoSpaceDN/>
              <w:bidi w:val="0"/>
              <w:adjustRightInd/>
              <w:snapToGrid/>
              <w:spacing w:line="240" w:lineRule="exact"/>
              <w:textAlignment w:val="auto"/>
              <w:rPr>
                <w:rFonts w:ascii="仿宋_GB2312" w:eastAsia="仿宋_GB2312"/>
                <w:color w:val="000000"/>
                <w:sz w:val="18"/>
                <w:szCs w:val="18"/>
              </w:rPr>
            </w:pPr>
          </w:p>
        </w:tc>
        <w:tc>
          <w:tcPr>
            <w:tcW w:w="54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w:t>
            </w:r>
          </w:p>
        </w:tc>
        <w:tc>
          <w:tcPr>
            <w:tcW w:w="86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仿宋_GB2312" w:eastAsia="仿宋_GB2312"/>
                <w:color w:val="000000"/>
                <w:sz w:val="18"/>
                <w:szCs w:val="18"/>
              </w:rPr>
            </w:pPr>
          </w:p>
        </w:tc>
        <w:tc>
          <w:tcPr>
            <w:tcW w:w="54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w:t>
            </w:r>
          </w:p>
        </w:tc>
        <w:tc>
          <w:tcPr>
            <w:tcW w:w="70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w:t>
            </w:r>
          </w:p>
        </w:tc>
        <w:tc>
          <w:tcPr>
            <w:tcW w:w="70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w:t>
            </w:r>
          </w:p>
        </w:tc>
        <w:tc>
          <w:tcPr>
            <w:tcW w:w="70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仿宋_GB2312"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eastAsia="仿宋_GB2312"/>
                <w:color w:val="000000"/>
                <w:sz w:val="18"/>
                <w:szCs w:val="18"/>
                <w:lang w:eastAsia="zh-CN"/>
              </w:rPr>
            </w:pPr>
            <w:r>
              <w:rPr>
                <w:rFonts w:hint="eastAsia" w:ascii="仿宋_GB2312" w:eastAsia="仿宋_GB2312"/>
                <w:color w:val="000000"/>
                <w:sz w:val="18"/>
                <w:szCs w:val="18"/>
                <w:lang w:val="en-US" w:eastAsia="zh-CN"/>
              </w:rPr>
              <w:t>5</w:t>
            </w:r>
          </w:p>
        </w:tc>
        <w:tc>
          <w:tcPr>
            <w:tcW w:w="708" w:type="dxa"/>
            <w:vMerge w:val="continue"/>
            <w:tcBorders>
              <w:top w:val="single" w:color="auto" w:sz="4" w:space="0"/>
              <w:left w:val="single" w:color="auto" w:sz="4" w:space="0"/>
              <w:bottom w:val="single" w:color="auto" w:sz="4" w:space="0"/>
              <w:right w:val="single" w:color="auto" w:sz="4" w:space="0"/>
            </w:tcBorders>
            <w:noWrap/>
            <w:vAlign w:val="center"/>
          </w:tcPr>
          <w:p/>
        </w:tc>
        <w:tc>
          <w:tcPr>
            <w:tcW w:w="70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征地批准文件</w:t>
            </w:r>
          </w:p>
        </w:tc>
        <w:tc>
          <w:tcPr>
            <w:tcW w:w="266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color w:val="000000"/>
                <w:sz w:val="18"/>
                <w:szCs w:val="18"/>
              </w:rPr>
            </w:pPr>
            <w:r>
              <w:rPr>
                <w:rFonts w:hint="eastAsia" w:ascii="仿宋_GB2312" w:eastAsia="仿宋_GB2312"/>
                <w:color w:val="000000"/>
                <w:sz w:val="18"/>
                <w:szCs w:val="18"/>
              </w:rPr>
              <w:t xml:space="preserve">有权一级人民政府批准用地的批复文件、地方人民政府转发批复文件应予以公开。 </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color w:val="000000"/>
                <w:sz w:val="18"/>
                <w:szCs w:val="18"/>
              </w:rPr>
            </w:pPr>
            <w:r>
              <w:rPr>
                <w:rFonts w:hint="eastAsia" w:ascii="仿宋_GB2312" w:eastAsia="仿宋_GB2312"/>
                <w:color w:val="000000"/>
                <w:sz w:val="18"/>
                <w:szCs w:val="18"/>
              </w:rPr>
              <w:t>1.国务院批准用地批复文件（指用地由国务院批准）；</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color w:val="000000"/>
                <w:sz w:val="18"/>
                <w:szCs w:val="18"/>
              </w:rPr>
            </w:pPr>
            <w:r>
              <w:rPr>
                <w:rFonts w:hint="eastAsia" w:ascii="仿宋_GB2312" w:eastAsia="仿宋_GB2312"/>
                <w:color w:val="000000"/>
                <w:sz w:val="18"/>
                <w:szCs w:val="18"/>
              </w:rPr>
              <w:t>2.省级人民政府批准用地批复文件（指用地由省级人民政府批准）；</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color w:val="000000"/>
                <w:sz w:val="18"/>
                <w:szCs w:val="18"/>
              </w:rPr>
            </w:pPr>
            <w:r>
              <w:rPr>
                <w:rFonts w:hint="eastAsia" w:ascii="仿宋_GB2312" w:eastAsia="仿宋_GB2312"/>
                <w:color w:val="000000"/>
                <w:sz w:val="18"/>
                <w:szCs w:val="18"/>
              </w:rPr>
              <w:t>3.国务院批准城市用地后省级人民政府审核同意实施方案文件；</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color w:val="000000"/>
                <w:sz w:val="18"/>
                <w:szCs w:val="18"/>
              </w:rPr>
            </w:pPr>
            <w:r>
              <w:rPr>
                <w:rFonts w:hint="eastAsia" w:ascii="仿宋_GB2312" w:eastAsia="仿宋_GB2312"/>
                <w:color w:val="000000"/>
                <w:sz w:val="18"/>
                <w:szCs w:val="18"/>
              </w:rPr>
              <w:t>4.地方人民政府转发用地批复文件；</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color w:val="000000"/>
                <w:sz w:val="18"/>
                <w:szCs w:val="18"/>
              </w:rPr>
            </w:pPr>
            <w:r>
              <w:rPr>
                <w:rFonts w:hint="eastAsia" w:ascii="仿宋_GB2312" w:eastAsia="仿宋_GB2312"/>
                <w:color w:val="000000"/>
                <w:sz w:val="18"/>
                <w:szCs w:val="18"/>
              </w:rPr>
              <w:t>5.其他用地批准文件。</w:t>
            </w:r>
          </w:p>
        </w:tc>
        <w:tc>
          <w:tcPr>
            <w:tcW w:w="123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eastAsia="仿宋_GB2312"/>
                <w:color w:val="000000"/>
                <w:sz w:val="18"/>
                <w:szCs w:val="18"/>
              </w:rPr>
            </w:pPr>
            <w:r>
              <w:rPr>
                <w:rFonts w:hint="eastAsia" w:ascii="仿宋_GB2312" w:eastAsia="仿宋_GB2312"/>
                <w:color w:val="000000"/>
                <w:sz w:val="18"/>
                <w:szCs w:val="18"/>
              </w:rPr>
              <w:t>《土地管理法》、《政府信息公开条例》</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仿宋_GB2312" w:eastAsia="仿宋_GB2312"/>
                <w:color w:val="000000"/>
                <w:sz w:val="18"/>
                <w:szCs w:val="18"/>
              </w:rPr>
            </w:pPr>
          </w:p>
        </w:tc>
        <w:tc>
          <w:tcPr>
            <w:tcW w:w="194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仿宋_GB2312" w:eastAsia="仿宋_GB2312"/>
                <w:color w:val="000000"/>
                <w:sz w:val="18"/>
                <w:szCs w:val="18"/>
              </w:rPr>
            </w:pPr>
            <w:r>
              <w:rPr>
                <w:rFonts w:hint="eastAsia" w:ascii="仿宋_GB2312" w:eastAsia="仿宋_GB2312"/>
                <w:color w:val="000000"/>
                <w:sz w:val="18"/>
                <w:szCs w:val="18"/>
              </w:rPr>
              <w:t>收到征地批准文件之日起10个工作日内公开。</w:t>
            </w:r>
          </w:p>
        </w:tc>
        <w:tc>
          <w:tcPr>
            <w:tcW w:w="159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仿宋_GB2312" w:eastAsia="仿宋_GB2312"/>
                <w:color w:val="000000"/>
                <w:sz w:val="18"/>
                <w:szCs w:val="18"/>
              </w:rPr>
            </w:pPr>
            <w:r>
              <w:rPr>
                <w:rFonts w:hint="eastAsia" w:ascii="仿宋_GB2312" w:eastAsia="仿宋_GB2312"/>
                <w:color w:val="000000"/>
                <w:sz w:val="18"/>
                <w:szCs w:val="18"/>
                <w:lang w:eastAsia="zh-CN"/>
              </w:rPr>
              <w:t>长赤镇人民政府</w:t>
            </w:r>
          </w:p>
        </w:tc>
        <w:tc>
          <w:tcPr>
            <w:tcW w:w="175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color w:val="000000"/>
                <w:sz w:val="18"/>
                <w:szCs w:val="18"/>
              </w:rPr>
            </w:pPr>
            <w:r>
              <w:rPr>
                <w:rFonts w:hint="eastAsia" w:ascii="仿宋_GB2312" w:eastAsia="仿宋_GB2312"/>
                <w:color w:val="000000"/>
                <w:sz w:val="18"/>
                <w:szCs w:val="18"/>
              </w:rPr>
              <w:t>▲政府网站</w:t>
            </w:r>
            <w:r>
              <w:rPr>
                <w:rFonts w:ascii="仿宋_GB2312" w:eastAsia="仿宋_GB2312"/>
                <w:color w:val="000000"/>
                <w:sz w:val="18"/>
                <w:szCs w:val="18"/>
              </w:rPr>
              <w:t xml:space="preserve">  </w:t>
            </w:r>
            <w:r>
              <w:rPr>
                <w:rFonts w:hint="eastAsia" w:ascii="仿宋_GB2312" w:eastAsia="仿宋_GB2312"/>
                <w:color w:val="000000"/>
                <w:sz w:val="18"/>
                <w:szCs w:val="18"/>
              </w:rPr>
              <w:t xml:space="preserve">   </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color w:val="000000"/>
                <w:sz w:val="18"/>
                <w:szCs w:val="18"/>
              </w:rPr>
            </w:pPr>
            <w:r>
              <w:rPr>
                <w:rFonts w:hint="eastAsia" w:ascii="仿宋_GB2312" w:eastAsia="仿宋_GB2312"/>
                <w:color w:val="000000"/>
                <w:sz w:val="18"/>
                <w:szCs w:val="18"/>
              </w:rPr>
              <w:t xml:space="preserve">▲征地信息公开平台      </w:t>
            </w:r>
          </w:p>
          <w:p>
            <w:pPr>
              <w:keepNext w:val="0"/>
              <w:keepLines w:val="0"/>
              <w:pageBreakBefore w:val="0"/>
              <w:widowControl/>
              <w:kinsoku/>
              <w:wordWrap/>
              <w:overflowPunct/>
              <w:topLinePunct w:val="0"/>
              <w:autoSpaceDE/>
              <w:autoSpaceDN/>
              <w:bidi w:val="0"/>
              <w:adjustRightInd/>
              <w:snapToGrid/>
              <w:spacing w:line="240" w:lineRule="exact"/>
              <w:textAlignment w:val="auto"/>
              <w:rPr>
                <w:rFonts w:ascii="仿宋_GB2312" w:eastAsia="仿宋_GB2312"/>
                <w:color w:val="000000"/>
                <w:sz w:val="18"/>
                <w:szCs w:val="18"/>
              </w:rPr>
            </w:pPr>
            <w:r>
              <w:rPr>
                <w:rFonts w:hint="eastAsia" w:ascii="仿宋_GB2312" w:eastAsia="仿宋_GB2312"/>
                <w:color w:val="000000"/>
                <w:sz w:val="18"/>
                <w:szCs w:val="18"/>
              </w:rPr>
              <w:t>▲社区</w:t>
            </w:r>
            <w:r>
              <w:rPr>
                <w:rFonts w:ascii="仿宋_GB2312" w:eastAsia="仿宋_GB2312"/>
                <w:color w:val="000000"/>
                <w:sz w:val="18"/>
                <w:szCs w:val="18"/>
              </w:rPr>
              <w:t>/</w:t>
            </w:r>
            <w:r>
              <w:rPr>
                <w:rFonts w:hint="eastAsia" w:ascii="仿宋_GB2312" w:eastAsia="仿宋_GB2312"/>
                <w:color w:val="000000"/>
                <w:sz w:val="18"/>
                <w:szCs w:val="18"/>
              </w:rPr>
              <w:t>企事业单位</w:t>
            </w:r>
            <w:r>
              <w:rPr>
                <w:rFonts w:ascii="仿宋_GB2312" w:eastAsia="仿宋_GB2312"/>
                <w:color w:val="000000"/>
                <w:sz w:val="18"/>
                <w:szCs w:val="18"/>
              </w:rPr>
              <w:t>/</w:t>
            </w:r>
            <w:r>
              <w:rPr>
                <w:rFonts w:hint="eastAsia" w:ascii="仿宋_GB2312" w:eastAsia="仿宋_GB2312"/>
                <w:color w:val="000000"/>
                <w:sz w:val="18"/>
                <w:szCs w:val="18"/>
              </w:rPr>
              <w:t>村公示栏（电子屏）</w:t>
            </w:r>
          </w:p>
        </w:tc>
        <w:tc>
          <w:tcPr>
            <w:tcW w:w="54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w:t>
            </w:r>
          </w:p>
        </w:tc>
        <w:tc>
          <w:tcPr>
            <w:tcW w:w="86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仿宋_GB2312" w:eastAsia="仿宋_GB2312"/>
                <w:color w:val="000000"/>
                <w:sz w:val="18"/>
                <w:szCs w:val="18"/>
              </w:rPr>
            </w:pPr>
          </w:p>
        </w:tc>
        <w:tc>
          <w:tcPr>
            <w:tcW w:w="54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w:t>
            </w:r>
          </w:p>
        </w:tc>
        <w:tc>
          <w:tcPr>
            <w:tcW w:w="70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仿宋_GB2312" w:eastAsia="仿宋_GB2312"/>
                <w:color w:val="000000"/>
                <w:sz w:val="18"/>
                <w:szCs w:val="18"/>
              </w:rPr>
            </w:pPr>
          </w:p>
        </w:tc>
        <w:tc>
          <w:tcPr>
            <w:tcW w:w="70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w:t>
            </w:r>
          </w:p>
        </w:tc>
        <w:tc>
          <w:tcPr>
            <w:tcW w:w="70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eastAsia="仿宋_GB2312"/>
                <w:color w:val="000000"/>
                <w:sz w:val="18"/>
                <w:szCs w:val="18"/>
                <w:lang w:eastAsia="zh-CN"/>
              </w:rPr>
            </w:pPr>
            <w:r>
              <w:rPr>
                <w:rFonts w:hint="eastAsia" w:ascii="仿宋_GB2312" w:eastAsia="仿宋_GB2312"/>
                <w:color w:val="000000"/>
                <w:sz w:val="18"/>
                <w:szCs w:val="18"/>
                <w:lang w:val="en-US" w:eastAsia="zh-CN"/>
              </w:rPr>
              <w:t>6</w:t>
            </w:r>
          </w:p>
        </w:tc>
        <w:tc>
          <w:tcPr>
            <w:tcW w:w="70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征地组织实施</w:t>
            </w:r>
          </w:p>
        </w:tc>
        <w:tc>
          <w:tcPr>
            <w:tcW w:w="70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征收土地公告</w:t>
            </w:r>
          </w:p>
        </w:tc>
        <w:tc>
          <w:tcPr>
            <w:tcW w:w="266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color w:val="000000"/>
                <w:sz w:val="18"/>
                <w:szCs w:val="18"/>
              </w:rPr>
            </w:pPr>
            <w:r>
              <w:rPr>
                <w:rFonts w:hint="eastAsia" w:ascii="仿宋_GB2312" w:eastAsia="仿宋_GB2312"/>
                <w:color w:val="000000"/>
                <w:sz w:val="18"/>
                <w:szCs w:val="18"/>
              </w:rPr>
              <w:t>根据用地批复文件，县（市、区）人民政府拟定征收土地公告并予以公开。</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color w:val="000000"/>
                <w:sz w:val="18"/>
                <w:szCs w:val="18"/>
              </w:rPr>
            </w:pPr>
            <w:r>
              <w:rPr>
                <w:rFonts w:hint="eastAsia" w:ascii="仿宋_GB2312" w:eastAsia="仿宋_GB2312"/>
                <w:color w:val="000000"/>
                <w:sz w:val="18"/>
                <w:szCs w:val="18"/>
              </w:rPr>
              <w:t>1.征地批准机关、批准文号、批准时间和批准用途；</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color w:val="000000"/>
                <w:sz w:val="18"/>
                <w:szCs w:val="18"/>
              </w:rPr>
            </w:pPr>
            <w:r>
              <w:rPr>
                <w:rFonts w:hint="eastAsia" w:ascii="仿宋_GB2312" w:eastAsia="仿宋_GB2312"/>
                <w:color w:val="000000"/>
                <w:sz w:val="18"/>
                <w:szCs w:val="18"/>
              </w:rPr>
              <w:t>2.被征收土地的所有权人、位置、地类、面积；</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color w:val="000000"/>
                <w:sz w:val="18"/>
                <w:szCs w:val="18"/>
              </w:rPr>
            </w:pPr>
            <w:r>
              <w:rPr>
                <w:rFonts w:hint="eastAsia" w:ascii="仿宋_GB2312" w:eastAsia="仿宋_GB2312"/>
                <w:color w:val="000000"/>
                <w:sz w:val="18"/>
                <w:szCs w:val="18"/>
              </w:rPr>
              <w:t>3.征地补偿标准、农业人口安置方式、社会保障途径等；</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color w:val="000000"/>
                <w:sz w:val="18"/>
                <w:szCs w:val="18"/>
              </w:rPr>
            </w:pPr>
            <w:r>
              <w:rPr>
                <w:rFonts w:hint="eastAsia" w:ascii="仿宋_GB2312" w:eastAsia="仿宋_GB2312"/>
                <w:color w:val="000000"/>
                <w:sz w:val="18"/>
                <w:szCs w:val="18"/>
              </w:rPr>
              <w:t>4.办理征地补偿登记的期限、地点和要求；</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color w:val="000000"/>
                <w:sz w:val="18"/>
                <w:szCs w:val="18"/>
              </w:rPr>
            </w:pPr>
            <w:r>
              <w:rPr>
                <w:rFonts w:hint="eastAsia" w:ascii="仿宋_GB2312" w:eastAsia="仿宋_GB2312"/>
                <w:color w:val="000000"/>
                <w:sz w:val="18"/>
                <w:szCs w:val="18"/>
              </w:rPr>
              <w:t>5.救济途径。</w:t>
            </w:r>
          </w:p>
        </w:tc>
        <w:tc>
          <w:tcPr>
            <w:tcW w:w="123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仿宋_GB2312" w:eastAsia="仿宋_GB2312"/>
                <w:color w:val="000000"/>
                <w:sz w:val="18"/>
                <w:szCs w:val="18"/>
              </w:rPr>
            </w:pPr>
            <w:r>
              <w:rPr>
                <w:rFonts w:hint="eastAsia" w:ascii="仿宋_GB2312" w:eastAsia="仿宋_GB2312"/>
                <w:color w:val="000000"/>
                <w:sz w:val="18"/>
                <w:szCs w:val="18"/>
              </w:rPr>
              <w:t>《土地管理法》、《征收土地公告办法》</w:t>
            </w:r>
          </w:p>
        </w:tc>
        <w:tc>
          <w:tcPr>
            <w:tcW w:w="194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仿宋_GB2312" w:eastAsia="仿宋_GB2312"/>
                <w:color w:val="000000"/>
                <w:sz w:val="18"/>
                <w:szCs w:val="18"/>
              </w:rPr>
            </w:pPr>
            <w:r>
              <w:rPr>
                <w:rFonts w:hint="eastAsia" w:ascii="仿宋_GB2312" w:eastAsia="仿宋_GB2312"/>
                <w:color w:val="000000"/>
                <w:sz w:val="18"/>
                <w:szCs w:val="18"/>
              </w:rPr>
              <w:t>收到征地批准文件之日起10个工作日内公开。</w:t>
            </w:r>
          </w:p>
        </w:tc>
        <w:tc>
          <w:tcPr>
            <w:tcW w:w="159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仿宋_GB2312" w:eastAsia="仿宋_GB2312"/>
                <w:color w:val="000000"/>
                <w:sz w:val="18"/>
                <w:szCs w:val="18"/>
              </w:rPr>
            </w:pPr>
            <w:r>
              <w:rPr>
                <w:rFonts w:hint="eastAsia" w:ascii="仿宋_GB2312" w:eastAsia="仿宋_GB2312"/>
                <w:color w:val="000000"/>
                <w:sz w:val="18"/>
                <w:szCs w:val="18"/>
                <w:lang w:eastAsia="zh-CN"/>
              </w:rPr>
              <w:t>长赤镇人民政府</w:t>
            </w:r>
          </w:p>
        </w:tc>
        <w:tc>
          <w:tcPr>
            <w:tcW w:w="175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color w:val="000000"/>
                <w:sz w:val="18"/>
                <w:szCs w:val="18"/>
              </w:rPr>
            </w:pPr>
            <w:r>
              <w:rPr>
                <w:rFonts w:hint="eastAsia" w:ascii="仿宋_GB2312" w:eastAsia="仿宋_GB2312"/>
                <w:color w:val="000000"/>
                <w:sz w:val="18"/>
                <w:szCs w:val="18"/>
              </w:rPr>
              <w:t>▲政府网站</w:t>
            </w:r>
            <w:r>
              <w:rPr>
                <w:rFonts w:ascii="仿宋_GB2312" w:eastAsia="仿宋_GB2312"/>
                <w:color w:val="000000"/>
                <w:sz w:val="18"/>
                <w:szCs w:val="18"/>
              </w:rPr>
              <w:t xml:space="preserve">  </w:t>
            </w:r>
            <w:r>
              <w:rPr>
                <w:rFonts w:hint="eastAsia" w:ascii="仿宋_GB2312" w:eastAsia="仿宋_GB2312"/>
                <w:color w:val="000000"/>
                <w:sz w:val="18"/>
                <w:szCs w:val="18"/>
              </w:rPr>
              <w:t xml:space="preserve">   </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color w:val="000000"/>
                <w:sz w:val="18"/>
                <w:szCs w:val="18"/>
              </w:rPr>
            </w:pPr>
            <w:r>
              <w:rPr>
                <w:rFonts w:hint="eastAsia" w:ascii="仿宋_GB2312" w:eastAsia="仿宋_GB2312"/>
                <w:color w:val="000000"/>
                <w:sz w:val="18"/>
                <w:szCs w:val="18"/>
              </w:rPr>
              <w:t xml:space="preserve">▲征地信息公开平台      </w:t>
            </w:r>
          </w:p>
          <w:p>
            <w:pPr>
              <w:keepNext w:val="0"/>
              <w:keepLines w:val="0"/>
              <w:pageBreakBefore w:val="0"/>
              <w:widowControl/>
              <w:kinsoku/>
              <w:wordWrap/>
              <w:overflowPunct/>
              <w:topLinePunct w:val="0"/>
              <w:autoSpaceDE/>
              <w:autoSpaceDN/>
              <w:bidi w:val="0"/>
              <w:adjustRightInd/>
              <w:snapToGrid/>
              <w:spacing w:line="240" w:lineRule="exact"/>
              <w:textAlignment w:val="auto"/>
              <w:rPr>
                <w:rFonts w:ascii="仿宋_GB2312" w:eastAsia="仿宋_GB2312"/>
                <w:color w:val="000000"/>
                <w:sz w:val="18"/>
                <w:szCs w:val="18"/>
              </w:rPr>
            </w:pPr>
            <w:r>
              <w:rPr>
                <w:rFonts w:hint="eastAsia" w:ascii="仿宋_GB2312" w:eastAsia="仿宋_GB2312"/>
                <w:color w:val="000000"/>
                <w:sz w:val="18"/>
                <w:szCs w:val="18"/>
              </w:rPr>
              <w:t>▲社区</w:t>
            </w:r>
            <w:r>
              <w:rPr>
                <w:rFonts w:ascii="仿宋_GB2312" w:eastAsia="仿宋_GB2312"/>
                <w:color w:val="000000"/>
                <w:sz w:val="18"/>
                <w:szCs w:val="18"/>
              </w:rPr>
              <w:t>/</w:t>
            </w:r>
            <w:r>
              <w:rPr>
                <w:rFonts w:hint="eastAsia" w:ascii="仿宋_GB2312" w:eastAsia="仿宋_GB2312"/>
                <w:color w:val="000000"/>
                <w:sz w:val="18"/>
                <w:szCs w:val="18"/>
              </w:rPr>
              <w:t>企事业单位</w:t>
            </w:r>
            <w:r>
              <w:rPr>
                <w:rFonts w:ascii="仿宋_GB2312" w:eastAsia="仿宋_GB2312"/>
                <w:color w:val="000000"/>
                <w:sz w:val="18"/>
                <w:szCs w:val="18"/>
              </w:rPr>
              <w:t>/</w:t>
            </w:r>
            <w:r>
              <w:rPr>
                <w:rFonts w:hint="eastAsia" w:ascii="仿宋_GB2312" w:eastAsia="仿宋_GB2312"/>
                <w:color w:val="000000"/>
                <w:sz w:val="18"/>
                <w:szCs w:val="18"/>
              </w:rPr>
              <w:t>村公示栏（电子屏）</w:t>
            </w:r>
          </w:p>
        </w:tc>
        <w:tc>
          <w:tcPr>
            <w:tcW w:w="54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w:t>
            </w:r>
          </w:p>
        </w:tc>
        <w:tc>
          <w:tcPr>
            <w:tcW w:w="86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仿宋_GB2312" w:eastAsia="仿宋_GB2312"/>
                <w:color w:val="000000"/>
                <w:sz w:val="18"/>
                <w:szCs w:val="18"/>
              </w:rPr>
            </w:pPr>
          </w:p>
        </w:tc>
        <w:tc>
          <w:tcPr>
            <w:tcW w:w="54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w:t>
            </w:r>
          </w:p>
        </w:tc>
        <w:tc>
          <w:tcPr>
            <w:tcW w:w="70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仿宋_GB2312" w:eastAsia="仿宋_GB2312"/>
                <w:color w:val="000000"/>
                <w:sz w:val="18"/>
                <w:szCs w:val="18"/>
              </w:rPr>
            </w:pPr>
          </w:p>
        </w:tc>
        <w:tc>
          <w:tcPr>
            <w:tcW w:w="70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w:t>
            </w:r>
          </w:p>
        </w:tc>
        <w:tc>
          <w:tcPr>
            <w:tcW w:w="70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eastAsia="仿宋_GB2312"/>
                <w:color w:val="000000"/>
                <w:sz w:val="18"/>
                <w:szCs w:val="18"/>
                <w:lang w:eastAsia="zh-CN"/>
              </w:rPr>
            </w:pPr>
            <w:r>
              <w:rPr>
                <w:rFonts w:hint="eastAsia" w:ascii="仿宋_GB2312" w:eastAsia="仿宋_GB2312"/>
                <w:color w:val="000000"/>
                <w:sz w:val="18"/>
                <w:szCs w:val="18"/>
                <w:lang w:val="en-US" w:eastAsia="zh-CN"/>
              </w:rPr>
              <w:t>7</w:t>
            </w:r>
          </w:p>
        </w:tc>
        <w:tc>
          <w:tcPr>
            <w:tcW w:w="708"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征地组织实施</w:t>
            </w:r>
          </w:p>
        </w:tc>
        <w:tc>
          <w:tcPr>
            <w:tcW w:w="70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eastAsia="仿宋_GB2312"/>
                <w:color w:val="000000"/>
                <w:sz w:val="18"/>
                <w:szCs w:val="18"/>
              </w:rPr>
            </w:pPr>
            <w:r>
              <w:rPr>
                <w:rFonts w:hint="eastAsia" w:ascii="仿宋_GB2312" w:eastAsia="仿宋_GB2312"/>
                <w:color w:val="000000"/>
                <w:sz w:val="18"/>
                <w:szCs w:val="18"/>
              </w:rPr>
              <w:t>征地补偿登记</w:t>
            </w:r>
          </w:p>
        </w:tc>
        <w:tc>
          <w:tcPr>
            <w:tcW w:w="266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color w:val="000000"/>
                <w:sz w:val="18"/>
                <w:szCs w:val="18"/>
              </w:rPr>
            </w:pPr>
            <w:r>
              <w:rPr>
                <w:rFonts w:hint="eastAsia" w:ascii="仿宋_GB2312" w:eastAsia="仿宋_GB2312"/>
                <w:color w:val="000000"/>
                <w:sz w:val="18"/>
                <w:szCs w:val="18"/>
              </w:rPr>
              <w:t>征地补偿登记汇总表。</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color w:val="000000"/>
                <w:sz w:val="18"/>
                <w:szCs w:val="18"/>
              </w:rPr>
            </w:pPr>
            <w:r>
              <w:rPr>
                <w:rFonts w:hint="eastAsia" w:ascii="仿宋_GB2312" w:eastAsia="仿宋_GB2312"/>
                <w:color w:val="000000"/>
                <w:sz w:val="18"/>
                <w:szCs w:val="18"/>
              </w:rPr>
              <w:t>〔*征地补偿登记前置与征收土地现状调查合并进行的，在前置环节一并公开〕。</w:t>
            </w:r>
          </w:p>
        </w:tc>
        <w:tc>
          <w:tcPr>
            <w:tcW w:w="123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仿宋_GB2312" w:eastAsia="仿宋_GB2312"/>
                <w:color w:val="000000"/>
                <w:sz w:val="18"/>
                <w:szCs w:val="18"/>
              </w:rPr>
            </w:pPr>
            <w:r>
              <w:rPr>
                <w:rFonts w:hint="eastAsia" w:ascii="仿宋_GB2312" w:eastAsia="仿宋_GB2312"/>
                <w:color w:val="000000"/>
                <w:sz w:val="18"/>
                <w:szCs w:val="18"/>
              </w:rPr>
              <w:t>《土地管理法》、《政府信息公开条例》</w:t>
            </w:r>
          </w:p>
        </w:tc>
        <w:tc>
          <w:tcPr>
            <w:tcW w:w="194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仿宋_GB2312" w:eastAsia="仿宋_GB2312"/>
                <w:color w:val="000000"/>
                <w:sz w:val="18"/>
                <w:szCs w:val="18"/>
              </w:rPr>
            </w:pPr>
            <w:r>
              <w:rPr>
                <w:rFonts w:hint="eastAsia" w:ascii="仿宋_GB2312" w:eastAsia="仿宋_GB2312"/>
                <w:color w:val="000000"/>
                <w:sz w:val="18"/>
                <w:szCs w:val="18"/>
              </w:rPr>
              <w:t>征地补偿登记结束后5个工作日内公开。公示结束后，转为依申请公开。</w:t>
            </w:r>
          </w:p>
        </w:tc>
        <w:tc>
          <w:tcPr>
            <w:tcW w:w="159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color w:val="000000"/>
                <w:sz w:val="18"/>
                <w:szCs w:val="18"/>
              </w:rPr>
            </w:pPr>
            <w:r>
              <w:rPr>
                <w:rFonts w:hint="eastAsia" w:ascii="仿宋_GB2312" w:eastAsia="仿宋_GB2312"/>
                <w:color w:val="000000"/>
                <w:sz w:val="18"/>
                <w:szCs w:val="18"/>
                <w:lang w:eastAsia="zh-CN"/>
              </w:rPr>
              <w:t>长赤镇人民政府</w:t>
            </w:r>
          </w:p>
        </w:tc>
        <w:tc>
          <w:tcPr>
            <w:tcW w:w="175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仿宋_GB2312" w:eastAsia="仿宋_GB2312"/>
                <w:color w:val="000000"/>
                <w:sz w:val="18"/>
                <w:szCs w:val="18"/>
              </w:rPr>
            </w:pPr>
            <w:r>
              <w:rPr>
                <w:rFonts w:hint="eastAsia" w:ascii="仿宋_GB2312" w:eastAsia="仿宋_GB2312"/>
                <w:color w:val="000000"/>
                <w:sz w:val="18"/>
                <w:szCs w:val="18"/>
              </w:rPr>
              <w:t>■社区</w:t>
            </w:r>
            <w:r>
              <w:rPr>
                <w:rFonts w:ascii="仿宋_GB2312" w:eastAsia="仿宋_GB2312"/>
                <w:color w:val="000000"/>
                <w:sz w:val="18"/>
                <w:szCs w:val="18"/>
              </w:rPr>
              <w:t>/</w:t>
            </w:r>
            <w:r>
              <w:rPr>
                <w:rFonts w:hint="eastAsia" w:ascii="仿宋_GB2312" w:eastAsia="仿宋_GB2312"/>
                <w:color w:val="000000"/>
                <w:sz w:val="18"/>
                <w:szCs w:val="18"/>
              </w:rPr>
              <w:t>企事业单位</w:t>
            </w:r>
            <w:r>
              <w:rPr>
                <w:rFonts w:ascii="仿宋_GB2312" w:eastAsia="仿宋_GB2312"/>
                <w:color w:val="000000"/>
                <w:sz w:val="18"/>
                <w:szCs w:val="18"/>
              </w:rPr>
              <w:t>/</w:t>
            </w:r>
            <w:r>
              <w:rPr>
                <w:rFonts w:hint="eastAsia" w:ascii="仿宋_GB2312" w:eastAsia="仿宋_GB2312"/>
                <w:color w:val="000000"/>
                <w:sz w:val="18"/>
                <w:szCs w:val="18"/>
              </w:rPr>
              <w:t xml:space="preserve">村公示栏（电子屏）  </w:t>
            </w:r>
          </w:p>
        </w:tc>
        <w:tc>
          <w:tcPr>
            <w:tcW w:w="54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仿宋_GB2312" w:eastAsia="仿宋_GB2312"/>
                <w:color w:val="000000"/>
                <w:sz w:val="18"/>
                <w:szCs w:val="18"/>
              </w:rPr>
            </w:pPr>
          </w:p>
        </w:tc>
        <w:tc>
          <w:tcPr>
            <w:tcW w:w="86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√拟征收土地所在地的村集体成员</w:t>
            </w:r>
          </w:p>
        </w:tc>
        <w:tc>
          <w:tcPr>
            <w:tcW w:w="54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eastAsia="仿宋_GB2312"/>
                <w:color w:val="000000"/>
                <w:sz w:val="18"/>
                <w:szCs w:val="18"/>
              </w:rPr>
            </w:pPr>
            <w:r>
              <w:rPr>
                <w:rFonts w:hint="eastAsia" w:ascii="仿宋_GB2312" w:eastAsia="仿宋_GB2312"/>
                <w:color w:val="000000"/>
                <w:sz w:val="18"/>
                <w:szCs w:val="18"/>
              </w:rPr>
              <w:t>√</w:t>
            </w:r>
          </w:p>
        </w:tc>
        <w:tc>
          <w:tcPr>
            <w:tcW w:w="70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w:t>
            </w:r>
          </w:p>
        </w:tc>
        <w:tc>
          <w:tcPr>
            <w:tcW w:w="70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仿宋_GB2312" w:eastAsia="仿宋_GB2312"/>
                <w:color w:val="000000"/>
                <w:sz w:val="18"/>
                <w:szCs w:val="18"/>
              </w:rPr>
            </w:pPr>
          </w:p>
        </w:tc>
        <w:tc>
          <w:tcPr>
            <w:tcW w:w="70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eastAsia="仿宋_GB2312"/>
                <w:color w:val="000000"/>
                <w:sz w:val="18"/>
                <w:szCs w:val="18"/>
                <w:lang w:eastAsia="zh-CN"/>
              </w:rPr>
            </w:pPr>
            <w:r>
              <w:rPr>
                <w:rFonts w:hint="eastAsia" w:ascii="仿宋_GB2312" w:eastAsia="仿宋_GB2312"/>
                <w:color w:val="000000"/>
                <w:sz w:val="18"/>
                <w:szCs w:val="18"/>
                <w:lang w:val="en-US" w:eastAsia="zh-CN"/>
              </w:rPr>
              <w:t>8</w:t>
            </w:r>
          </w:p>
        </w:tc>
        <w:tc>
          <w:tcPr>
            <w:tcW w:w="708" w:type="dxa"/>
            <w:vMerge w:val="continue"/>
            <w:tcBorders>
              <w:top w:val="single" w:color="auto" w:sz="4" w:space="0"/>
              <w:left w:val="single" w:color="auto" w:sz="4" w:space="0"/>
              <w:bottom w:val="single" w:color="auto" w:sz="4" w:space="0"/>
              <w:right w:val="single" w:color="auto" w:sz="4" w:space="0"/>
            </w:tcBorders>
            <w:noWrap/>
            <w:vAlign w:val="center"/>
          </w:tcPr>
          <w:p/>
        </w:tc>
        <w:tc>
          <w:tcPr>
            <w:tcW w:w="708"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hint="eastAsia" w:ascii="仿宋_GB2312" w:eastAsia="仿宋_GB2312"/>
                <w:color w:val="000000"/>
                <w:sz w:val="18"/>
                <w:szCs w:val="18"/>
              </w:rPr>
            </w:pPr>
            <w:r>
              <w:rPr>
                <w:rFonts w:hint="eastAsia" w:ascii="仿宋_GB2312" w:eastAsia="仿宋_GB2312"/>
                <w:color w:val="000000"/>
                <w:sz w:val="18"/>
                <w:szCs w:val="18"/>
              </w:rPr>
              <w:t>征地补偿安置方案公告</w:t>
            </w:r>
          </w:p>
        </w:tc>
        <w:tc>
          <w:tcPr>
            <w:tcW w:w="2668" w:type="dxa"/>
            <w:tcBorders>
              <w:top w:val="single" w:color="auto" w:sz="4" w:space="0"/>
              <w:left w:val="single" w:color="auto" w:sz="4" w:space="0"/>
              <w:bottom w:val="single" w:color="auto" w:sz="4" w:space="0"/>
              <w:right w:val="single" w:color="auto" w:sz="4" w:space="0"/>
            </w:tcBorders>
            <w:noWrap/>
            <w:vAlign w:val="center"/>
          </w:tcPr>
          <w:p>
            <w:pPr>
              <w:rPr>
                <w:rFonts w:hint="eastAsia" w:ascii="仿宋_GB2312" w:eastAsia="仿宋_GB2312"/>
                <w:color w:val="000000"/>
                <w:sz w:val="18"/>
                <w:szCs w:val="18"/>
              </w:rPr>
            </w:pPr>
            <w:r>
              <w:rPr>
                <w:rFonts w:hint="eastAsia" w:ascii="仿宋_GB2312" w:eastAsia="仿宋_GB2312"/>
                <w:color w:val="000000"/>
                <w:sz w:val="18"/>
                <w:szCs w:val="18"/>
              </w:rPr>
              <w:t>征收土地公告期满后，县（市、区）自然资源主管部门和负责农村集体土地征收的有关部门拟定《征地补偿安置方案》并予以公开。</w:t>
            </w:r>
          </w:p>
          <w:p>
            <w:pPr>
              <w:rPr>
                <w:rFonts w:hint="eastAsia" w:ascii="仿宋_GB2312" w:eastAsia="仿宋_GB2312"/>
                <w:color w:val="000000"/>
                <w:sz w:val="18"/>
                <w:szCs w:val="18"/>
              </w:rPr>
            </w:pPr>
            <w:r>
              <w:rPr>
                <w:rFonts w:hint="eastAsia" w:ascii="仿宋_GB2312" w:eastAsia="仿宋_GB2312"/>
                <w:color w:val="000000"/>
                <w:sz w:val="18"/>
                <w:szCs w:val="18"/>
              </w:rPr>
              <w:t>1.被征收土地的位置、地类、面积，地上附着物和青苗的种类、数量，需要安置的农业人口和数量；</w:t>
            </w:r>
            <w:r>
              <w:rPr>
                <w:rFonts w:ascii="仿宋_GB2312" w:eastAsia="仿宋_GB2312"/>
                <w:color w:val="000000"/>
                <w:sz w:val="18"/>
                <w:szCs w:val="18"/>
              </w:rPr>
              <w:t xml:space="preserve"> </w:t>
            </w:r>
          </w:p>
          <w:p>
            <w:pPr>
              <w:rPr>
                <w:rFonts w:hint="eastAsia" w:ascii="仿宋_GB2312" w:eastAsia="仿宋_GB2312"/>
                <w:color w:val="000000"/>
                <w:sz w:val="18"/>
                <w:szCs w:val="18"/>
              </w:rPr>
            </w:pPr>
            <w:r>
              <w:rPr>
                <w:rFonts w:hint="eastAsia" w:ascii="仿宋_GB2312" w:eastAsia="仿宋_GB2312"/>
                <w:color w:val="000000"/>
                <w:sz w:val="18"/>
                <w:szCs w:val="18"/>
              </w:rPr>
              <w:t>2.土地补偿费和安置补助费的标准、数额、支付对象和支付方式；</w:t>
            </w:r>
          </w:p>
          <w:p>
            <w:pPr>
              <w:rPr>
                <w:rFonts w:ascii="仿宋_GB2312" w:eastAsia="仿宋_GB2312"/>
                <w:color w:val="000000"/>
                <w:sz w:val="18"/>
                <w:szCs w:val="18"/>
              </w:rPr>
            </w:pPr>
            <w:r>
              <w:rPr>
                <w:rFonts w:hint="eastAsia" w:ascii="仿宋_GB2312" w:eastAsia="仿宋_GB2312"/>
                <w:color w:val="000000"/>
                <w:sz w:val="18"/>
                <w:szCs w:val="18"/>
              </w:rPr>
              <w:t>3.地上附着物和青苗的补偿标准与支付方式；</w:t>
            </w:r>
          </w:p>
          <w:p>
            <w:pPr>
              <w:rPr>
                <w:rFonts w:hint="eastAsia" w:ascii="仿宋_GB2312" w:eastAsia="仿宋_GB2312"/>
                <w:color w:val="000000"/>
                <w:sz w:val="18"/>
                <w:szCs w:val="18"/>
              </w:rPr>
            </w:pPr>
            <w:r>
              <w:rPr>
                <w:rFonts w:hint="eastAsia" w:ascii="仿宋_GB2312" w:eastAsia="仿宋_GB2312"/>
                <w:color w:val="000000"/>
                <w:sz w:val="18"/>
                <w:szCs w:val="18"/>
              </w:rPr>
              <w:t>4.社会保障费用的筹集方法、缴费比例和办法；</w:t>
            </w:r>
          </w:p>
          <w:p>
            <w:pPr>
              <w:rPr>
                <w:rFonts w:hint="eastAsia" w:ascii="仿宋_GB2312" w:eastAsia="仿宋_GB2312"/>
                <w:color w:val="000000"/>
                <w:sz w:val="18"/>
                <w:szCs w:val="18"/>
              </w:rPr>
            </w:pPr>
            <w:r>
              <w:rPr>
                <w:rFonts w:hint="eastAsia" w:ascii="仿宋_GB2312" w:eastAsia="仿宋_GB2312"/>
                <w:color w:val="000000"/>
                <w:sz w:val="18"/>
                <w:szCs w:val="18"/>
              </w:rPr>
              <w:t>5.农业人员安置具体途径；</w:t>
            </w:r>
          </w:p>
          <w:p>
            <w:pPr>
              <w:rPr>
                <w:rFonts w:hint="eastAsia" w:ascii="仿宋_GB2312" w:eastAsia="仿宋_GB2312"/>
                <w:color w:val="000000"/>
                <w:sz w:val="18"/>
                <w:szCs w:val="18"/>
              </w:rPr>
            </w:pPr>
            <w:r>
              <w:rPr>
                <w:rFonts w:hint="eastAsia" w:ascii="仿宋_GB2312" w:eastAsia="仿宋_GB2312"/>
                <w:color w:val="000000"/>
                <w:sz w:val="18"/>
                <w:szCs w:val="18"/>
              </w:rPr>
              <w:t>6.其他有关征地补偿、安置的具体措施；</w:t>
            </w:r>
          </w:p>
          <w:p>
            <w:pPr>
              <w:rPr>
                <w:rFonts w:hint="eastAsia" w:ascii="仿宋_GB2312" w:eastAsia="仿宋_GB2312"/>
                <w:color w:val="000000"/>
                <w:sz w:val="18"/>
                <w:szCs w:val="18"/>
              </w:rPr>
            </w:pPr>
            <w:r>
              <w:rPr>
                <w:rFonts w:hint="eastAsia" w:ascii="仿宋_GB2312" w:eastAsia="仿宋_GB2312"/>
                <w:color w:val="000000"/>
                <w:sz w:val="18"/>
                <w:szCs w:val="18"/>
              </w:rPr>
              <w:t>7.听证等救济途径；</w:t>
            </w:r>
          </w:p>
          <w:p>
            <w:pPr>
              <w:rPr>
                <w:rFonts w:hint="eastAsia" w:ascii="仿宋_GB2312" w:eastAsia="仿宋_GB2312"/>
                <w:color w:val="000000"/>
                <w:sz w:val="18"/>
                <w:szCs w:val="18"/>
              </w:rPr>
            </w:pPr>
            <w:r>
              <w:rPr>
                <w:rFonts w:hint="eastAsia" w:ascii="仿宋_GB2312" w:eastAsia="仿宋_GB2312"/>
                <w:color w:val="000000"/>
                <w:sz w:val="18"/>
                <w:szCs w:val="18"/>
              </w:rPr>
              <w:t>〔*征地补偿安置方案前置的，在前置环节一并公开〕。</w:t>
            </w:r>
          </w:p>
        </w:tc>
        <w:tc>
          <w:tcPr>
            <w:tcW w:w="1239"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rPr>
                <w:rFonts w:hint="eastAsia" w:ascii="仿宋_GB2312" w:eastAsia="仿宋_GB2312"/>
                <w:color w:val="000000"/>
                <w:sz w:val="18"/>
                <w:szCs w:val="18"/>
              </w:rPr>
            </w:pPr>
            <w:r>
              <w:rPr>
                <w:rFonts w:hint="eastAsia" w:ascii="仿宋_GB2312" w:eastAsia="仿宋_GB2312"/>
                <w:color w:val="000000"/>
                <w:sz w:val="18"/>
                <w:szCs w:val="18"/>
              </w:rPr>
              <w:t>《国土资源部办公厅关于进一步做好市县征地信息公开工作有关问题的通知》、《征收土地公告办法》。</w:t>
            </w:r>
          </w:p>
        </w:tc>
        <w:tc>
          <w:tcPr>
            <w:tcW w:w="1947"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ind w:firstLine="360" w:firstLineChars="200"/>
              <w:rPr>
                <w:rFonts w:hint="eastAsia" w:ascii="仿宋_GB2312" w:eastAsia="仿宋_GB2312"/>
                <w:color w:val="000000"/>
                <w:sz w:val="18"/>
                <w:szCs w:val="18"/>
              </w:rPr>
            </w:pPr>
            <w:r>
              <w:rPr>
                <w:rFonts w:hint="eastAsia" w:ascii="仿宋_GB2312" w:eastAsia="仿宋_GB2312"/>
                <w:color w:val="000000"/>
                <w:sz w:val="18"/>
                <w:szCs w:val="18"/>
              </w:rPr>
              <w:t>拟定《征地补偿安置方案》后5个工作日内公开。</w:t>
            </w:r>
          </w:p>
          <w:p>
            <w:pPr>
              <w:widowControl/>
              <w:spacing w:line="320" w:lineRule="exact"/>
              <w:ind w:firstLine="360" w:firstLineChars="200"/>
              <w:rPr>
                <w:rFonts w:hint="eastAsia" w:ascii="仿宋_GB2312" w:eastAsia="仿宋_GB2312"/>
                <w:color w:val="000000"/>
                <w:sz w:val="18"/>
                <w:szCs w:val="18"/>
              </w:rPr>
            </w:pPr>
            <w:r>
              <w:rPr>
                <w:rFonts w:hint="eastAsia" w:ascii="仿宋_GB2312" w:eastAsia="仿宋_GB2312"/>
                <w:color w:val="000000"/>
                <w:sz w:val="18"/>
                <w:szCs w:val="18"/>
              </w:rPr>
              <w:t>公示结束后，转为依申请公开。</w:t>
            </w:r>
          </w:p>
          <w:p>
            <w:pPr>
              <w:widowControl/>
              <w:spacing w:line="320" w:lineRule="exact"/>
              <w:rPr>
                <w:rFonts w:hint="eastAsia" w:ascii="仿宋_GB2312" w:eastAsia="仿宋_GB2312"/>
                <w:color w:val="000000"/>
                <w:sz w:val="18"/>
                <w:szCs w:val="18"/>
              </w:rPr>
            </w:pPr>
          </w:p>
        </w:tc>
        <w:tc>
          <w:tcPr>
            <w:tcW w:w="1593"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rPr>
                <w:rFonts w:hint="eastAsia" w:ascii="仿宋_GB2312" w:eastAsia="仿宋_GB2312"/>
                <w:color w:val="000000"/>
                <w:sz w:val="18"/>
                <w:szCs w:val="18"/>
              </w:rPr>
            </w:pPr>
            <w:r>
              <w:rPr>
                <w:rFonts w:hint="eastAsia" w:ascii="仿宋_GB2312" w:eastAsia="仿宋_GB2312"/>
                <w:color w:val="000000"/>
                <w:sz w:val="18"/>
                <w:szCs w:val="18"/>
                <w:lang w:eastAsia="zh-CN"/>
              </w:rPr>
              <w:t>长赤镇人民政府</w:t>
            </w:r>
          </w:p>
        </w:tc>
        <w:tc>
          <w:tcPr>
            <w:tcW w:w="1756" w:type="dxa"/>
            <w:tcBorders>
              <w:top w:val="single" w:color="auto" w:sz="4" w:space="0"/>
              <w:left w:val="single" w:color="auto" w:sz="4" w:space="0"/>
              <w:bottom w:val="single" w:color="auto" w:sz="4" w:space="0"/>
              <w:right w:val="single" w:color="auto" w:sz="4" w:space="0"/>
            </w:tcBorders>
            <w:noWrap/>
            <w:vAlign w:val="center"/>
          </w:tcPr>
          <w:p>
            <w:pPr>
              <w:widowControl/>
              <w:rPr>
                <w:rFonts w:hint="eastAsia" w:ascii="仿宋_GB2312" w:eastAsia="仿宋_GB2312"/>
                <w:color w:val="000000"/>
                <w:sz w:val="18"/>
                <w:szCs w:val="18"/>
              </w:rPr>
            </w:pPr>
            <w:r>
              <w:rPr>
                <w:rFonts w:hint="eastAsia" w:ascii="仿宋_GB2312" w:eastAsia="仿宋_GB2312"/>
                <w:color w:val="000000"/>
                <w:sz w:val="18"/>
                <w:szCs w:val="18"/>
              </w:rPr>
              <w:t>■社区</w:t>
            </w:r>
            <w:r>
              <w:rPr>
                <w:rFonts w:ascii="仿宋_GB2312" w:eastAsia="仿宋_GB2312"/>
                <w:color w:val="000000"/>
                <w:sz w:val="18"/>
                <w:szCs w:val="18"/>
              </w:rPr>
              <w:t>/</w:t>
            </w:r>
            <w:r>
              <w:rPr>
                <w:rFonts w:hint="eastAsia" w:ascii="仿宋_GB2312" w:eastAsia="仿宋_GB2312"/>
                <w:color w:val="000000"/>
                <w:sz w:val="18"/>
                <w:szCs w:val="18"/>
              </w:rPr>
              <w:t>企事业单位</w:t>
            </w:r>
            <w:r>
              <w:rPr>
                <w:rFonts w:ascii="仿宋_GB2312" w:eastAsia="仿宋_GB2312"/>
                <w:color w:val="000000"/>
                <w:sz w:val="18"/>
                <w:szCs w:val="18"/>
              </w:rPr>
              <w:t>/</w:t>
            </w:r>
            <w:r>
              <w:rPr>
                <w:rFonts w:hint="eastAsia" w:ascii="仿宋_GB2312" w:eastAsia="仿宋_GB2312"/>
                <w:color w:val="000000"/>
                <w:sz w:val="18"/>
                <w:szCs w:val="18"/>
              </w:rPr>
              <w:t>村公示栏（电子屏）</w:t>
            </w:r>
          </w:p>
          <w:p>
            <w:pPr>
              <w:widowControl/>
              <w:rPr>
                <w:rFonts w:hint="eastAsia" w:ascii="仿宋_GB2312" w:eastAsia="仿宋_GB2312"/>
                <w:color w:val="000000"/>
                <w:sz w:val="18"/>
                <w:szCs w:val="18"/>
              </w:rPr>
            </w:pPr>
          </w:p>
        </w:tc>
        <w:tc>
          <w:tcPr>
            <w:tcW w:w="54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olor w:val="000000"/>
                <w:sz w:val="18"/>
                <w:szCs w:val="18"/>
              </w:rPr>
            </w:pPr>
          </w:p>
        </w:tc>
        <w:tc>
          <w:tcPr>
            <w:tcW w:w="860" w:type="dxa"/>
            <w:tcBorders>
              <w:top w:val="single" w:color="auto" w:sz="4" w:space="0"/>
              <w:left w:val="single" w:color="auto" w:sz="4" w:space="0"/>
              <w:bottom w:val="single" w:color="auto" w:sz="4" w:space="0"/>
              <w:right w:val="single" w:color="auto" w:sz="4" w:space="0"/>
            </w:tcBorders>
            <w:noWrap/>
            <w:vAlign w:val="center"/>
          </w:tcPr>
          <w:p>
            <w:pPr>
              <w:widowControl/>
              <w:rPr>
                <w:rFonts w:ascii="仿宋_GB2312" w:eastAsia="仿宋_GB2312"/>
                <w:color w:val="000000"/>
                <w:sz w:val="18"/>
                <w:szCs w:val="18"/>
              </w:rPr>
            </w:pPr>
            <w:r>
              <w:rPr>
                <w:rFonts w:hint="eastAsia" w:ascii="仿宋_GB2312" w:eastAsia="仿宋_GB2312"/>
                <w:color w:val="000000"/>
                <w:sz w:val="18"/>
                <w:szCs w:val="18"/>
              </w:rPr>
              <w:t>√拟征收土地所在地的村集体成员</w:t>
            </w:r>
          </w:p>
        </w:tc>
        <w:tc>
          <w:tcPr>
            <w:tcW w:w="54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eastAsia="仿宋_GB2312"/>
                <w:color w:val="000000"/>
                <w:sz w:val="18"/>
                <w:szCs w:val="18"/>
              </w:rPr>
            </w:pPr>
            <w:r>
              <w:rPr>
                <w:rFonts w:hint="eastAsia" w:ascii="仿宋_GB2312" w:eastAsia="仿宋_GB2312"/>
                <w:color w:val="000000"/>
                <w:sz w:val="18"/>
                <w:szCs w:val="18"/>
              </w:rPr>
              <w:t>√</w:t>
            </w:r>
          </w:p>
        </w:tc>
        <w:tc>
          <w:tcPr>
            <w:tcW w:w="70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70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olor w:val="000000"/>
                <w:sz w:val="18"/>
                <w:szCs w:val="18"/>
              </w:rPr>
            </w:pPr>
          </w:p>
        </w:tc>
        <w:tc>
          <w:tcPr>
            <w:tcW w:w="70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eastAsia="仿宋_GB2312"/>
                <w:color w:val="000000"/>
                <w:sz w:val="18"/>
                <w:szCs w:val="18"/>
                <w:lang w:eastAsia="zh-CN"/>
              </w:rPr>
            </w:pPr>
            <w:r>
              <w:rPr>
                <w:rFonts w:hint="eastAsia" w:ascii="仿宋_GB2312" w:eastAsia="仿宋_GB2312"/>
                <w:color w:val="000000"/>
                <w:sz w:val="18"/>
                <w:szCs w:val="18"/>
                <w:lang w:val="en-US" w:eastAsia="zh-CN"/>
              </w:rPr>
              <w:t>9</w:t>
            </w:r>
          </w:p>
        </w:tc>
        <w:tc>
          <w:tcPr>
            <w:tcW w:w="708"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征地组织实施</w:t>
            </w:r>
          </w:p>
        </w:tc>
        <w:tc>
          <w:tcPr>
            <w:tcW w:w="708"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left"/>
              <w:rPr>
                <w:rFonts w:hint="eastAsia" w:ascii="仿宋_GB2312" w:eastAsia="仿宋_GB2312"/>
                <w:color w:val="000000"/>
                <w:sz w:val="18"/>
                <w:szCs w:val="18"/>
              </w:rPr>
            </w:pPr>
            <w:r>
              <w:rPr>
                <w:rFonts w:hint="eastAsia" w:ascii="仿宋_GB2312" w:eastAsia="仿宋_GB2312"/>
                <w:color w:val="000000"/>
                <w:sz w:val="18"/>
                <w:szCs w:val="18"/>
              </w:rPr>
              <w:t>征地补偿安置方案听证</w:t>
            </w:r>
          </w:p>
        </w:tc>
        <w:tc>
          <w:tcPr>
            <w:tcW w:w="2668" w:type="dxa"/>
            <w:tcBorders>
              <w:top w:val="single" w:color="auto" w:sz="4" w:space="0"/>
              <w:left w:val="single" w:color="auto" w:sz="4" w:space="0"/>
              <w:bottom w:val="single" w:color="auto" w:sz="4" w:space="0"/>
              <w:right w:val="single" w:color="auto" w:sz="4" w:space="0"/>
            </w:tcBorders>
            <w:noWrap/>
            <w:vAlign w:val="center"/>
          </w:tcPr>
          <w:p>
            <w:pPr>
              <w:rPr>
                <w:rFonts w:hint="eastAsia" w:ascii="仿宋_GB2312" w:eastAsia="仿宋_GB2312"/>
                <w:color w:val="000000"/>
                <w:sz w:val="18"/>
                <w:szCs w:val="18"/>
              </w:rPr>
            </w:pPr>
            <w:r>
              <w:rPr>
                <w:rFonts w:hint="eastAsia" w:ascii="仿宋_GB2312" w:eastAsia="仿宋_GB2312"/>
                <w:color w:val="000000"/>
                <w:sz w:val="18"/>
                <w:szCs w:val="18"/>
              </w:rPr>
              <w:t>依申请开展听证工作的，听证结果公开。按征地补偿安置方案公告确定的时间制作《听证通知书》；按《听证通知书》规定的时间组织听证；实施听证的，公开听证相关材料。</w:t>
            </w:r>
          </w:p>
          <w:p>
            <w:pPr>
              <w:rPr>
                <w:rFonts w:hint="eastAsia" w:ascii="仿宋_GB2312" w:eastAsia="仿宋_GB2312"/>
                <w:color w:val="000000"/>
                <w:sz w:val="18"/>
                <w:szCs w:val="18"/>
              </w:rPr>
            </w:pPr>
            <w:r>
              <w:rPr>
                <w:rFonts w:hint="eastAsia" w:ascii="仿宋_GB2312" w:eastAsia="仿宋_GB2312"/>
                <w:color w:val="000000"/>
                <w:sz w:val="18"/>
                <w:szCs w:val="18"/>
              </w:rPr>
              <w:t>1.《听证通知书》；</w:t>
            </w:r>
          </w:p>
          <w:p>
            <w:pPr>
              <w:rPr>
                <w:rFonts w:hint="eastAsia" w:ascii="仿宋_GB2312" w:eastAsia="仿宋_GB2312"/>
                <w:color w:val="000000"/>
                <w:sz w:val="18"/>
                <w:szCs w:val="18"/>
              </w:rPr>
            </w:pPr>
            <w:r>
              <w:rPr>
                <w:rFonts w:hint="eastAsia" w:ascii="仿宋_GB2312" w:eastAsia="仿宋_GB2312"/>
                <w:color w:val="000000"/>
                <w:sz w:val="18"/>
                <w:szCs w:val="18"/>
              </w:rPr>
              <w:t>2.听证处理意见；〔*听证笔录有关资料〕。</w:t>
            </w:r>
          </w:p>
        </w:tc>
        <w:tc>
          <w:tcPr>
            <w:tcW w:w="1239" w:type="dxa"/>
            <w:tcBorders>
              <w:top w:val="single" w:color="auto" w:sz="4" w:space="0"/>
              <w:left w:val="single" w:color="auto" w:sz="4" w:space="0"/>
              <w:bottom w:val="single" w:color="auto" w:sz="4" w:space="0"/>
              <w:right w:val="single" w:color="auto" w:sz="4" w:space="0"/>
            </w:tcBorders>
            <w:noWrap/>
            <w:vAlign w:val="center"/>
          </w:tcPr>
          <w:p>
            <w:pPr>
              <w:widowControl/>
              <w:rPr>
                <w:rFonts w:ascii="仿宋_GB2312" w:eastAsia="仿宋_GB2312"/>
                <w:color w:val="000000"/>
                <w:sz w:val="18"/>
                <w:szCs w:val="18"/>
              </w:rPr>
            </w:pPr>
            <w:r>
              <w:rPr>
                <w:rFonts w:hint="eastAsia" w:ascii="仿宋_GB2312" w:eastAsia="仿宋_GB2312"/>
                <w:color w:val="000000"/>
                <w:sz w:val="18"/>
                <w:szCs w:val="18"/>
              </w:rPr>
              <w:t>《国土资源听证规定》、《国土资源部办公厅关于进一步做好市县征地信息公开工作有关问题的通知》</w:t>
            </w:r>
          </w:p>
        </w:tc>
        <w:tc>
          <w:tcPr>
            <w:tcW w:w="1947" w:type="dxa"/>
            <w:tcBorders>
              <w:top w:val="single" w:color="auto" w:sz="4" w:space="0"/>
              <w:left w:val="single" w:color="auto" w:sz="4" w:space="0"/>
              <w:bottom w:val="single" w:color="auto" w:sz="4" w:space="0"/>
              <w:right w:val="single" w:color="auto" w:sz="4" w:space="0"/>
            </w:tcBorders>
            <w:noWrap/>
            <w:vAlign w:val="center"/>
          </w:tcPr>
          <w:p>
            <w:pPr>
              <w:widowControl/>
              <w:rPr>
                <w:rFonts w:ascii="仿宋_GB2312" w:eastAsia="仿宋_GB2312"/>
                <w:color w:val="000000"/>
                <w:sz w:val="18"/>
                <w:szCs w:val="18"/>
              </w:rPr>
            </w:pPr>
            <w:r>
              <w:rPr>
                <w:rFonts w:hint="eastAsia" w:ascii="仿宋_GB2312" w:eastAsia="仿宋_GB2312"/>
                <w:color w:val="000000"/>
                <w:sz w:val="18"/>
                <w:szCs w:val="18"/>
              </w:rPr>
              <w:t>①《听证通知书》应在组织听证7个工作日前予以公开；②其他听证公开内容在征地听证结束后5个工作日内公开。公示结束后，转为依申请公开。</w:t>
            </w:r>
          </w:p>
        </w:tc>
        <w:tc>
          <w:tcPr>
            <w:tcW w:w="1593" w:type="dxa"/>
            <w:tcBorders>
              <w:top w:val="single" w:color="auto" w:sz="4" w:space="0"/>
              <w:left w:val="single" w:color="auto" w:sz="4" w:space="0"/>
              <w:bottom w:val="single" w:color="auto" w:sz="4" w:space="0"/>
              <w:right w:val="single" w:color="auto" w:sz="4" w:space="0"/>
            </w:tcBorders>
            <w:noWrap/>
            <w:vAlign w:val="center"/>
          </w:tcPr>
          <w:p>
            <w:pPr>
              <w:widowControl/>
              <w:rPr>
                <w:rFonts w:ascii="仿宋_GB2312" w:eastAsia="仿宋_GB2312"/>
                <w:color w:val="000000"/>
                <w:sz w:val="18"/>
                <w:szCs w:val="18"/>
              </w:rPr>
            </w:pPr>
            <w:r>
              <w:rPr>
                <w:rFonts w:hint="eastAsia" w:ascii="仿宋_GB2312" w:eastAsia="仿宋_GB2312"/>
                <w:color w:val="000000"/>
                <w:sz w:val="18"/>
                <w:szCs w:val="18"/>
                <w:lang w:eastAsia="zh-CN"/>
              </w:rPr>
              <w:t>长赤镇人民政府</w:t>
            </w:r>
          </w:p>
        </w:tc>
        <w:tc>
          <w:tcPr>
            <w:tcW w:w="1756" w:type="dxa"/>
            <w:tcBorders>
              <w:top w:val="single" w:color="auto" w:sz="4" w:space="0"/>
              <w:left w:val="single" w:color="auto" w:sz="4" w:space="0"/>
              <w:bottom w:val="single" w:color="auto" w:sz="4" w:space="0"/>
              <w:right w:val="single" w:color="auto" w:sz="4" w:space="0"/>
            </w:tcBorders>
            <w:noWrap/>
            <w:vAlign w:val="center"/>
          </w:tcPr>
          <w:p>
            <w:pPr>
              <w:widowControl/>
              <w:rPr>
                <w:rFonts w:hint="eastAsia" w:ascii="仿宋_GB2312" w:eastAsia="仿宋_GB2312"/>
                <w:color w:val="000000"/>
                <w:sz w:val="18"/>
                <w:szCs w:val="18"/>
              </w:rPr>
            </w:pPr>
            <w:r>
              <w:rPr>
                <w:rFonts w:hint="eastAsia" w:ascii="仿宋_GB2312" w:eastAsia="仿宋_GB2312"/>
                <w:color w:val="000000"/>
                <w:sz w:val="18"/>
                <w:szCs w:val="18"/>
              </w:rPr>
              <w:t>■社区</w:t>
            </w:r>
            <w:r>
              <w:rPr>
                <w:rFonts w:ascii="仿宋_GB2312" w:eastAsia="仿宋_GB2312"/>
                <w:color w:val="000000"/>
                <w:sz w:val="18"/>
                <w:szCs w:val="18"/>
              </w:rPr>
              <w:t>/</w:t>
            </w:r>
            <w:r>
              <w:rPr>
                <w:rFonts w:hint="eastAsia" w:ascii="仿宋_GB2312" w:eastAsia="仿宋_GB2312"/>
                <w:color w:val="000000"/>
                <w:sz w:val="18"/>
                <w:szCs w:val="18"/>
              </w:rPr>
              <w:t>企事业单位</w:t>
            </w:r>
            <w:r>
              <w:rPr>
                <w:rFonts w:ascii="仿宋_GB2312" w:eastAsia="仿宋_GB2312"/>
                <w:color w:val="000000"/>
                <w:sz w:val="18"/>
                <w:szCs w:val="18"/>
              </w:rPr>
              <w:t>/</w:t>
            </w:r>
            <w:r>
              <w:rPr>
                <w:rFonts w:hint="eastAsia" w:ascii="仿宋_GB2312" w:eastAsia="仿宋_GB2312"/>
                <w:color w:val="000000"/>
                <w:sz w:val="18"/>
                <w:szCs w:val="18"/>
              </w:rPr>
              <w:t>村公示栏（电子屏）</w:t>
            </w:r>
          </w:p>
          <w:p>
            <w:pPr>
              <w:widowControl/>
              <w:rPr>
                <w:rFonts w:ascii="仿宋_GB2312" w:eastAsia="仿宋_GB2312"/>
                <w:color w:val="000000"/>
                <w:sz w:val="18"/>
                <w:szCs w:val="18"/>
              </w:rPr>
            </w:pPr>
          </w:p>
        </w:tc>
        <w:tc>
          <w:tcPr>
            <w:tcW w:w="54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olor w:val="000000"/>
                <w:sz w:val="18"/>
                <w:szCs w:val="18"/>
              </w:rPr>
            </w:pPr>
          </w:p>
        </w:tc>
        <w:tc>
          <w:tcPr>
            <w:tcW w:w="86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√拟征收土地所在地的村集体成员</w:t>
            </w:r>
          </w:p>
        </w:tc>
        <w:tc>
          <w:tcPr>
            <w:tcW w:w="54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70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70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olor w:val="000000"/>
                <w:sz w:val="18"/>
                <w:szCs w:val="18"/>
              </w:rPr>
            </w:pPr>
          </w:p>
        </w:tc>
        <w:tc>
          <w:tcPr>
            <w:tcW w:w="70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olor w:val="000000"/>
                <w:sz w:val="18"/>
                <w:szCs w:val="18"/>
                <w:lang w:val="en-US" w:eastAsia="zh-CN"/>
              </w:rPr>
            </w:pPr>
            <w:r>
              <w:rPr>
                <w:rFonts w:hint="eastAsia" w:ascii="仿宋_GB2312" w:eastAsia="仿宋_GB2312"/>
                <w:color w:val="000000"/>
                <w:sz w:val="18"/>
                <w:szCs w:val="18"/>
                <w:lang w:val="en-US" w:eastAsia="zh-CN"/>
              </w:rPr>
              <w:t>10</w:t>
            </w:r>
          </w:p>
        </w:tc>
        <w:tc>
          <w:tcPr>
            <w:tcW w:w="708" w:type="dxa"/>
            <w:vMerge w:val="continue"/>
            <w:tcBorders>
              <w:top w:val="single" w:color="auto" w:sz="4" w:space="0"/>
              <w:left w:val="single" w:color="auto" w:sz="4" w:space="0"/>
              <w:bottom w:val="single" w:color="auto" w:sz="4" w:space="0"/>
              <w:right w:val="single" w:color="auto" w:sz="4" w:space="0"/>
            </w:tcBorders>
            <w:noWrap/>
            <w:vAlign w:val="center"/>
          </w:tcPr>
          <w:p/>
        </w:tc>
        <w:tc>
          <w:tcPr>
            <w:tcW w:w="708"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left"/>
              <w:rPr>
                <w:rFonts w:ascii="仿宋_GB2312" w:eastAsia="仿宋_GB2312"/>
                <w:color w:val="000000"/>
                <w:sz w:val="18"/>
                <w:szCs w:val="18"/>
              </w:rPr>
            </w:pPr>
            <w:r>
              <w:rPr>
                <w:rFonts w:hint="eastAsia" w:ascii="仿宋_GB2312" w:eastAsia="仿宋_GB2312"/>
                <w:color w:val="000000"/>
                <w:sz w:val="18"/>
                <w:szCs w:val="18"/>
              </w:rPr>
              <w:t>征地补偿费用支付</w:t>
            </w:r>
          </w:p>
        </w:tc>
        <w:tc>
          <w:tcPr>
            <w:tcW w:w="2668"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rPr>
                <w:rFonts w:hint="eastAsia" w:ascii="仿宋_GB2312" w:eastAsia="仿宋_GB2312"/>
                <w:color w:val="000000"/>
                <w:sz w:val="18"/>
                <w:szCs w:val="18"/>
              </w:rPr>
            </w:pPr>
            <w:r>
              <w:rPr>
                <w:rFonts w:hint="eastAsia" w:ascii="仿宋_GB2312" w:eastAsia="仿宋_GB2312"/>
                <w:color w:val="000000"/>
                <w:sz w:val="18"/>
                <w:szCs w:val="18"/>
              </w:rPr>
              <w:t>征地补偿费用支付凭证。</w:t>
            </w:r>
          </w:p>
          <w:p>
            <w:pPr>
              <w:widowControl/>
              <w:spacing w:line="320" w:lineRule="exact"/>
              <w:rPr>
                <w:rFonts w:ascii="仿宋_GB2312" w:eastAsia="仿宋_GB2312"/>
                <w:color w:val="000000"/>
                <w:sz w:val="18"/>
                <w:szCs w:val="18"/>
              </w:rPr>
            </w:pPr>
            <w:r>
              <w:rPr>
                <w:rFonts w:hint="eastAsia" w:ascii="仿宋_GB2312" w:eastAsia="仿宋_GB2312"/>
                <w:color w:val="000000"/>
                <w:sz w:val="18"/>
                <w:szCs w:val="18"/>
              </w:rPr>
              <w:t>〔在被征地村公告栏张贴，予以公开，张贴之日起20个工作日后可依申请公开〕。</w:t>
            </w:r>
          </w:p>
        </w:tc>
        <w:tc>
          <w:tcPr>
            <w:tcW w:w="1239"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rPr>
                <w:rFonts w:hint="eastAsia" w:ascii="仿宋_GB2312" w:eastAsia="仿宋_GB2312"/>
                <w:color w:val="000000"/>
                <w:sz w:val="18"/>
                <w:szCs w:val="18"/>
              </w:rPr>
            </w:pPr>
            <w:r>
              <w:rPr>
                <w:rFonts w:hint="eastAsia" w:ascii="仿宋_GB2312" w:eastAsia="仿宋_GB2312"/>
                <w:color w:val="000000"/>
                <w:sz w:val="18"/>
                <w:szCs w:val="18"/>
              </w:rPr>
              <w:t>《政府信息公开条例》、《征收土地公告办法》</w:t>
            </w:r>
          </w:p>
          <w:p>
            <w:pPr>
              <w:widowControl/>
              <w:spacing w:line="320" w:lineRule="exact"/>
              <w:rPr>
                <w:rFonts w:ascii="仿宋_GB2312" w:eastAsia="仿宋_GB2312"/>
                <w:color w:val="000000"/>
                <w:sz w:val="18"/>
                <w:szCs w:val="18"/>
              </w:rPr>
            </w:pPr>
          </w:p>
        </w:tc>
        <w:tc>
          <w:tcPr>
            <w:tcW w:w="1947"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rPr>
                <w:rFonts w:ascii="仿宋_GB2312" w:eastAsia="仿宋_GB2312"/>
                <w:color w:val="000000"/>
                <w:sz w:val="18"/>
                <w:szCs w:val="18"/>
              </w:rPr>
            </w:pPr>
            <w:r>
              <w:rPr>
                <w:rFonts w:hint="eastAsia" w:ascii="仿宋_GB2312" w:eastAsia="仿宋_GB2312"/>
                <w:color w:val="000000"/>
                <w:sz w:val="18"/>
                <w:szCs w:val="18"/>
              </w:rPr>
              <w:t>获得支付凭证后5个工作日内予以公开。公示结束后，转为依申请公开。</w:t>
            </w:r>
          </w:p>
        </w:tc>
        <w:tc>
          <w:tcPr>
            <w:tcW w:w="1593"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rPr>
                <w:rFonts w:hint="eastAsia" w:ascii="仿宋_GB2312" w:eastAsia="仿宋_GB2312"/>
                <w:color w:val="000000"/>
                <w:sz w:val="18"/>
                <w:szCs w:val="18"/>
              </w:rPr>
            </w:pPr>
            <w:r>
              <w:rPr>
                <w:rFonts w:hint="eastAsia" w:ascii="仿宋_GB2312" w:eastAsia="仿宋_GB2312"/>
                <w:color w:val="000000"/>
                <w:sz w:val="18"/>
                <w:szCs w:val="18"/>
                <w:lang w:eastAsia="zh-CN"/>
              </w:rPr>
              <w:t>长赤镇人民政府</w:t>
            </w:r>
          </w:p>
        </w:tc>
        <w:tc>
          <w:tcPr>
            <w:tcW w:w="1756" w:type="dxa"/>
            <w:tcBorders>
              <w:top w:val="single" w:color="auto" w:sz="4" w:space="0"/>
              <w:left w:val="single" w:color="auto" w:sz="4" w:space="0"/>
              <w:bottom w:val="single" w:color="auto" w:sz="4" w:space="0"/>
              <w:right w:val="single" w:color="auto" w:sz="4" w:space="0"/>
            </w:tcBorders>
            <w:noWrap/>
            <w:vAlign w:val="center"/>
          </w:tcPr>
          <w:p>
            <w:pPr>
              <w:widowControl/>
              <w:rPr>
                <w:rFonts w:ascii="仿宋_GB2312" w:eastAsia="仿宋_GB2312"/>
                <w:color w:val="000000"/>
                <w:sz w:val="18"/>
                <w:szCs w:val="18"/>
              </w:rPr>
            </w:pPr>
            <w:r>
              <w:rPr>
                <w:rFonts w:hint="eastAsia" w:ascii="仿宋_GB2312" w:eastAsia="仿宋_GB2312"/>
                <w:color w:val="000000"/>
                <w:sz w:val="18"/>
                <w:szCs w:val="18"/>
              </w:rPr>
              <w:t>■社区</w:t>
            </w:r>
            <w:r>
              <w:rPr>
                <w:rFonts w:ascii="仿宋_GB2312" w:eastAsia="仿宋_GB2312"/>
                <w:color w:val="000000"/>
                <w:sz w:val="18"/>
                <w:szCs w:val="18"/>
              </w:rPr>
              <w:t>/</w:t>
            </w:r>
            <w:r>
              <w:rPr>
                <w:rFonts w:hint="eastAsia" w:ascii="仿宋_GB2312" w:eastAsia="仿宋_GB2312"/>
                <w:color w:val="000000"/>
                <w:sz w:val="18"/>
                <w:szCs w:val="18"/>
              </w:rPr>
              <w:t>企事业单位</w:t>
            </w:r>
            <w:r>
              <w:rPr>
                <w:rFonts w:ascii="仿宋_GB2312" w:eastAsia="仿宋_GB2312"/>
                <w:color w:val="000000"/>
                <w:sz w:val="18"/>
                <w:szCs w:val="18"/>
              </w:rPr>
              <w:t>/</w:t>
            </w:r>
            <w:r>
              <w:rPr>
                <w:rFonts w:hint="eastAsia" w:ascii="仿宋_GB2312" w:eastAsia="仿宋_GB2312"/>
                <w:color w:val="000000"/>
                <w:sz w:val="18"/>
                <w:szCs w:val="18"/>
              </w:rPr>
              <w:t>村公示栏（电子屏）</w:t>
            </w:r>
          </w:p>
        </w:tc>
        <w:tc>
          <w:tcPr>
            <w:tcW w:w="54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olor w:val="000000"/>
                <w:sz w:val="18"/>
                <w:szCs w:val="18"/>
              </w:rPr>
            </w:pPr>
          </w:p>
        </w:tc>
        <w:tc>
          <w:tcPr>
            <w:tcW w:w="86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√拟征收土地所在地的村集体成员</w:t>
            </w:r>
          </w:p>
        </w:tc>
        <w:tc>
          <w:tcPr>
            <w:tcW w:w="54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70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70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olor w:val="000000"/>
                <w:sz w:val="18"/>
                <w:szCs w:val="18"/>
              </w:rPr>
            </w:pPr>
          </w:p>
        </w:tc>
        <w:tc>
          <w:tcPr>
            <w:tcW w:w="70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r>
    </w:tbl>
    <w:p>
      <w:pPr>
        <w:jc w:val="left"/>
        <w:rPr>
          <w:rFonts w:hint="eastAsia" w:ascii="宋体"/>
          <w:sz w:val="18"/>
          <w:szCs w:val="18"/>
        </w:rPr>
      </w:pPr>
      <w:r>
        <w:rPr>
          <w:rFonts w:hint="eastAsia" w:ascii="宋体"/>
          <w:sz w:val="18"/>
          <w:szCs w:val="18"/>
        </w:rPr>
        <w:t>注：1.公开内容中标注为“*”标记的，为可选项，由各地根据实际情况确定。</w:t>
      </w:r>
    </w:p>
    <w:p>
      <w:pPr>
        <w:ind w:firstLine="360" w:firstLineChars="200"/>
        <w:jc w:val="left"/>
        <w:rPr>
          <w:rFonts w:ascii="宋体"/>
          <w:sz w:val="28"/>
          <w:szCs w:val="28"/>
        </w:rPr>
      </w:pPr>
      <w:r>
        <w:rPr>
          <w:rFonts w:hint="eastAsia" w:ascii="宋体"/>
          <w:sz w:val="18"/>
          <w:szCs w:val="18"/>
        </w:rPr>
        <w:t>2.公开渠道中标注为“■”标记的，为征地实施中的公开渠道；标注为“▲”标记的，为征地批准后的公开渠道。</w:t>
      </w:r>
    </w:p>
    <w:p>
      <w:pPr>
        <w:pStyle w:val="2"/>
        <w:spacing w:before="0" w:after="0" w:line="240" w:lineRule="auto"/>
        <w:jc w:val="both"/>
        <w:rPr>
          <w:rFonts w:hint="eastAsia" w:ascii="方正小标宋_GBK" w:eastAsia="方正小标宋_GBK"/>
          <w:b w:val="0"/>
          <w:bCs w:val="0"/>
          <w:color w:val="000000"/>
          <w:sz w:val="30"/>
        </w:rPr>
      </w:pPr>
      <w:bookmarkStart w:id="44" w:name="_Toc16546"/>
      <w:bookmarkStart w:id="45" w:name="_Toc30262"/>
    </w:p>
    <w:p>
      <w:pPr>
        <w:rPr>
          <w:rFonts w:hint="eastAsia" w:ascii="方正小标宋_GBK" w:eastAsia="方正小标宋_GBK"/>
          <w:b w:val="0"/>
          <w:bCs w:val="0"/>
          <w:color w:val="000000"/>
          <w:sz w:val="30"/>
        </w:rPr>
      </w:pPr>
    </w:p>
    <w:p>
      <w:pPr>
        <w:rPr>
          <w:rFonts w:hint="eastAsia" w:ascii="方正小标宋_GBK" w:eastAsia="方正小标宋_GBK"/>
          <w:b w:val="0"/>
          <w:bCs w:val="0"/>
          <w:color w:val="000000"/>
          <w:sz w:val="30"/>
        </w:rPr>
      </w:pPr>
    </w:p>
    <w:p>
      <w:pPr>
        <w:rPr>
          <w:rFonts w:hint="eastAsia" w:ascii="方正小标宋_GBK" w:eastAsia="方正小标宋_GBK"/>
          <w:b w:val="0"/>
          <w:bCs w:val="0"/>
          <w:color w:val="000000"/>
          <w:sz w:val="30"/>
        </w:rPr>
      </w:pPr>
    </w:p>
    <w:p>
      <w:pPr>
        <w:rPr>
          <w:rFonts w:hint="eastAsia" w:ascii="方正小标宋_GBK" w:eastAsia="方正小标宋_GBK"/>
          <w:b w:val="0"/>
          <w:bCs w:val="0"/>
          <w:color w:val="000000"/>
          <w:sz w:val="30"/>
        </w:rPr>
      </w:pPr>
    </w:p>
    <w:p>
      <w:pPr>
        <w:pStyle w:val="2"/>
        <w:spacing w:before="0" w:after="0" w:line="240" w:lineRule="auto"/>
        <w:jc w:val="center"/>
        <w:rPr>
          <w:rFonts w:hint="eastAsia" w:ascii="方正小标宋_GBK" w:eastAsia="方正小标宋_GBK"/>
          <w:b w:val="0"/>
          <w:bCs w:val="0"/>
          <w:color w:val="000000"/>
          <w:sz w:val="30"/>
        </w:rPr>
      </w:pPr>
      <w:bookmarkStart w:id="46" w:name="_Toc12770"/>
      <w:r>
        <w:rPr>
          <w:rFonts w:hint="eastAsia" w:ascii="方正小标宋_GBK" w:eastAsia="方正小标宋_GBK"/>
          <w:b w:val="0"/>
          <w:bCs w:val="0"/>
          <w:color w:val="000000"/>
          <w:sz w:val="30"/>
          <w:lang w:eastAsia="zh-CN"/>
        </w:rPr>
        <w:t>（十三）</w:t>
      </w:r>
      <w:r>
        <w:rPr>
          <w:rFonts w:hint="eastAsia" w:ascii="方正小标宋_GBK" w:eastAsia="方正小标宋_GBK"/>
          <w:b w:val="0"/>
          <w:bCs w:val="0"/>
          <w:color w:val="000000"/>
          <w:sz w:val="30"/>
        </w:rPr>
        <w:t>生态环境领域基层政务公开标准目录</w:t>
      </w:r>
      <w:bookmarkEnd w:id="38"/>
      <w:bookmarkEnd w:id="44"/>
      <w:bookmarkEnd w:id="45"/>
      <w:bookmarkEnd w:id="46"/>
    </w:p>
    <w:p/>
    <w:tbl>
      <w:tblPr>
        <w:tblStyle w:val="9"/>
        <w:tblW w:w="15040" w:type="dxa"/>
        <w:tblInd w:w="-7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700"/>
        <w:gridCol w:w="874"/>
        <w:gridCol w:w="2448"/>
        <w:gridCol w:w="2623"/>
        <w:gridCol w:w="1574"/>
        <w:gridCol w:w="700"/>
        <w:gridCol w:w="1574"/>
        <w:gridCol w:w="699"/>
        <w:gridCol w:w="689"/>
        <w:gridCol w:w="535"/>
        <w:gridCol w:w="700"/>
        <w:gridCol w:w="700"/>
        <w:gridCol w:w="6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 w:hRule="atLeast"/>
        </w:trPr>
        <w:tc>
          <w:tcPr>
            <w:tcW w:w="525"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color w:val="000000"/>
                <w:kern w:val="0"/>
                <w:sz w:val="22"/>
              </w:rPr>
            </w:pPr>
            <w:r>
              <w:rPr>
                <w:rFonts w:ascii="Times New Roman" w:hAnsi="Times New Roman"/>
                <w:color w:val="000000"/>
                <w:kern w:val="0"/>
                <w:sz w:val="22"/>
              </w:rPr>
              <w:t>序号</w:t>
            </w:r>
          </w:p>
        </w:tc>
        <w:tc>
          <w:tcPr>
            <w:tcW w:w="157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eastAsia="黑体" w:cs="宋体"/>
                <w:color w:val="000000"/>
                <w:kern w:val="0"/>
                <w:sz w:val="22"/>
              </w:rPr>
            </w:pPr>
            <w:r>
              <w:rPr>
                <w:rFonts w:hint="eastAsia" w:ascii="黑体" w:eastAsia="黑体" w:cs="宋体"/>
                <w:color w:val="000000"/>
                <w:kern w:val="0"/>
                <w:sz w:val="22"/>
              </w:rPr>
              <w:t>公开事项</w:t>
            </w:r>
          </w:p>
        </w:tc>
        <w:tc>
          <w:tcPr>
            <w:tcW w:w="244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eastAsia="黑体" w:cs="宋体"/>
                <w:color w:val="000000"/>
                <w:kern w:val="0"/>
                <w:sz w:val="22"/>
              </w:rPr>
            </w:pPr>
            <w:r>
              <w:rPr>
                <w:rFonts w:hint="eastAsia" w:ascii="黑体" w:eastAsia="黑体" w:cs="宋体"/>
                <w:color w:val="000000"/>
                <w:kern w:val="0"/>
                <w:sz w:val="22"/>
              </w:rPr>
              <w:t>公开内容（要素）</w:t>
            </w:r>
          </w:p>
        </w:tc>
        <w:tc>
          <w:tcPr>
            <w:tcW w:w="2623"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eastAsia="黑体" w:cs="宋体"/>
                <w:color w:val="000000"/>
                <w:kern w:val="0"/>
                <w:sz w:val="22"/>
              </w:rPr>
            </w:pPr>
            <w:r>
              <w:rPr>
                <w:rFonts w:hint="eastAsia" w:ascii="黑体" w:eastAsia="黑体" w:cs="宋体"/>
                <w:color w:val="000000"/>
                <w:kern w:val="0"/>
                <w:sz w:val="22"/>
              </w:rPr>
              <w:t>公开依据</w:t>
            </w:r>
          </w:p>
        </w:tc>
        <w:tc>
          <w:tcPr>
            <w:tcW w:w="1574"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eastAsia="黑体" w:cs="宋体"/>
                <w:color w:val="000000"/>
                <w:kern w:val="0"/>
                <w:sz w:val="22"/>
              </w:rPr>
            </w:pPr>
            <w:r>
              <w:rPr>
                <w:rFonts w:hint="eastAsia" w:ascii="黑体" w:eastAsia="黑体" w:cs="宋体"/>
                <w:color w:val="000000"/>
                <w:kern w:val="0"/>
                <w:sz w:val="22"/>
              </w:rPr>
              <w:t>公开时限</w:t>
            </w:r>
          </w:p>
        </w:tc>
        <w:tc>
          <w:tcPr>
            <w:tcW w:w="70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eastAsia="黑体" w:cs="宋体"/>
                <w:color w:val="000000"/>
                <w:kern w:val="0"/>
                <w:sz w:val="22"/>
              </w:rPr>
            </w:pPr>
            <w:r>
              <w:rPr>
                <w:rFonts w:hint="eastAsia" w:ascii="黑体" w:eastAsia="黑体" w:cs="宋体"/>
                <w:color w:val="000000"/>
                <w:kern w:val="0"/>
                <w:sz w:val="22"/>
              </w:rPr>
              <w:t>公开主体</w:t>
            </w:r>
          </w:p>
        </w:tc>
        <w:tc>
          <w:tcPr>
            <w:tcW w:w="1574"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eastAsia="黑体" w:cs="宋体"/>
                <w:kern w:val="0"/>
                <w:sz w:val="22"/>
              </w:rPr>
            </w:pPr>
            <w:r>
              <w:rPr>
                <w:rFonts w:hint="eastAsia" w:ascii="黑体" w:eastAsia="黑体" w:cs="宋体"/>
                <w:kern w:val="0"/>
                <w:sz w:val="22"/>
              </w:rPr>
              <w:t>公开渠道和载体</w:t>
            </w:r>
          </w:p>
        </w:tc>
        <w:tc>
          <w:tcPr>
            <w:tcW w:w="138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eastAsia="黑体" w:cs="宋体"/>
                <w:color w:val="000000"/>
                <w:kern w:val="0"/>
                <w:sz w:val="22"/>
              </w:rPr>
            </w:pPr>
            <w:r>
              <w:rPr>
                <w:rFonts w:hint="eastAsia" w:ascii="黑体" w:eastAsia="黑体" w:cs="宋体"/>
                <w:color w:val="000000"/>
                <w:kern w:val="0"/>
                <w:sz w:val="22"/>
              </w:rPr>
              <w:t>公开对象</w:t>
            </w:r>
          </w:p>
        </w:tc>
        <w:tc>
          <w:tcPr>
            <w:tcW w:w="123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eastAsia="黑体" w:cs="宋体"/>
                <w:color w:val="000000"/>
                <w:kern w:val="0"/>
                <w:sz w:val="22"/>
              </w:rPr>
            </w:pPr>
            <w:r>
              <w:rPr>
                <w:rFonts w:hint="eastAsia" w:ascii="黑体" w:eastAsia="黑体" w:cs="宋体"/>
                <w:color w:val="000000"/>
                <w:kern w:val="0"/>
                <w:sz w:val="22"/>
              </w:rPr>
              <w:t>公开方式</w:t>
            </w:r>
          </w:p>
        </w:tc>
        <w:tc>
          <w:tcPr>
            <w:tcW w:w="139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eastAsia="黑体" w:cs="宋体"/>
                <w:color w:val="000000"/>
                <w:kern w:val="0"/>
                <w:sz w:val="22"/>
              </w:rPr>
            </w:pPr>
            <w:r>
              <w:rPr>
                <w:rFonts w:hint="eastAsia" w:ascii="黑体" w:eastAsia="黑体" w:cs="宋体"/>
                <w:color w:val="000000"/>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4" w:hRule="atLeast"/>
        </w:trPr>
        <w:tc>
          <w:tcPr>
            <w:tcW w:w="52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7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eastAsia="黑体" w:cs="宋体"/>
                <w:color w:val="000000"/>
                <w:kern w:val="0"/>
                <w:sz w:val="22"/>
              </w:rPr>
            </w:pPr>
            <w:r>
              <w:rPr>
                <w:rFonts w:hint="eastAsia" w:ascii="黑体" w:eastAsia="黑体" w:cs="宋体"/>
                <w:color w:val="000000"/>
                <w:kern w:val="0"/>
                <w:sz w:val="22"/>
              </w:rPr>
              <w:t>一级事项</w:t>
            </w:r>
          </w:p>
        </w:tc>
        <w:tc>
          <w:tcPr>
            <w:tcW w:w="87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eastAsia="黑体" w:cs="宋体"/>
                <w:color w:val="000000"/>
                <w:kern w:val="0"/>
                <w:sz w:val="22"/>
              </w:rPr>
            </w:pPr>
            <w:r>
              <w:rPr>
                <w:rFonts w:hint="eastAsia" w:ascii="黑体" w:eastAsia="黑体" w:cs="宋体"/>
                <w:color w:val="000000"/>
                <w:kern w:val="0"/>
                <w:sz w:val="22"/>
              </w:rPr>
              <w:t>二级事项</w:t>
            </w:r>
          </w:p>
        </w:tc>
        <w:tc>
          <w:tcPr>
            <w:tcW w:w="244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262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1574"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70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1574"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69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eastAsia="黑体" w:cs="宋体"/>
                <w:color w:val="000000"/>
                <w:kern w:val="0"/>
                <w:sz w:val="22"/>
              </w:rPr>
            </w:pPr>
            <w:r>
              <w:rPr>
                <w:rFonts w:hint="eastAsia" w:ascii="黑体" w:eastAsia="黑体" w:cs="宋体"/>
                <w:color w:val="000000"/>
                <w:kern w:val="0"/>
                <w:sz w:val="22"/>
              </w:rPr>
              <w:t>全社会</w:t>
            </w:r>
          </w:p>
        </w:tc>
        <w:tc>
          <w:tcPr>
            <w:tcW w:w="68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eastAsia="黑体" w:cs="宋体"/>
                <w:color w:val="000000"/>
                <w:kern w:val="0"/>
                <w:sz w:val="22"/>
              </w:rPr>
            </w:pPr>
            <w:r>
              <w:rPr>
                <w:rFonts w:hint="eastAsia" w:ascii="黑体" w:eastAsia="黑体" w:cs="宋体"/>
                <w:color w:val="000000"/>
                <w:kern w:val="0"/>
                <w:sz w:val="22"/>
              </w:rPr>
              <w:t>特定群众</w:t>
            </w:r>
          </w:p>
        </w:tc>
        <w:tc>
          <w:tcPr>
            <w:tcW w:w="5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eastAsia="黑体" w:cs="宋体"/>
                <w:color w:val="000000"/>
                <w:kern w:val="0"/>
                <w:sz w:val="22"/>
              </w:rPr>
            </w:pPr>
            <w:r>
              <w:rPr>
                <w:rFonts w:hint="eastAsia" w:ascii="黑体" w:eastAsia="黑体" w:cs="宋体"/>
                <w:color w:val="000000"/>
                <w:kern w:val="0"/>
                <w:sz w:val="22"/>
              </w:rPr>
              <w:t>主动</w:t>
            </w:r>
          </w:p>
        </w:tc>
        <w:tc>
          <w:tcPr>
            <w:tcW w:w="7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eastAsia="黑体" w:cs="宋体"/>
                <w:color w:val="000000"/>
                <w:kern w:val="0"/>
                <w:sz w:val="22"/>
              </w:rPr>
            </w:pPr>
            <w:r>
              <w:rPr>
                <w:rFonts w:hint="eastAsia" w:ascii="黑体" w:eastAsia="黑体" w:cs="宋体"/>
                <w:color w:val="000000"/>
                <w:kern w:val="0"/>
                <w:sz w:val="22"/>
              </w:rPr>
              <w:t>依申请公开</w:t>
            </w:r>
          </w:p>
        </w:tc>
        <w:tc>
          <w:tcPr>
            <w:tcW w:w="7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eastAsia="黑体" w:cs="宋体"/>
                <w:color w:val="000000"/>
                <w:kern w:val="0"/>
                <w:sz w:val="22"/>
              </w:rPr>
            </w:pPr>
            <w:r>
              <w:rPr>
                <w:rFonts w:hint="eastAsia" w:ascii="黑体" w:eastAsia="黑体" w:cs="宋体"/>
                <w:color w:val="000000"/>
                <w:kern w:val="0"/>
                <w:sz w:val="22"/>
              </w:rPr>
              <w:t>县级</w:t>
            </w:r>
          </w:p>
        </w:tc>
        <w:tc>
          <w:tcPr>
            <w:tcW w:w="69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eastAsia="黑体" w:cs="宋体"/>
                <w:color w:val="000000"/>
                <w:kern w:val="0"/>
                <w:sz w:val="22"/>
              </w:rPr>
            </w:pPr>
            <w:r>
              <w:rPr>
                <w:rFonts w:hint="eastAsia" w:ascii="黑体" w:eastAsia="黑体" w:cs="宋体"/>
                <w:color w:val="000000"/>
                <w:kern w:val="0"/>
                <w:sz w:val="22"/>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2" w:hRule="atLeast"/>
        </w:trPr>
        <w:tc>
          <w:tcPr>
            <w:tcW w:w="525"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7"/>
              <w:adjustRightInd w:val="0"/>
              <w:snapToGrid w:val="0"/>
              <w:ind w:firstLine="0" w:firstLineChars="0"/>
              <w:jc w:val="center"/>
              <w:rPr>
                <w:rFonts w:hint="eastAsia" w:ascii="仿宋_GB2312" w:eastAsia="仿宋_GB2312"/>
                <w:color w:val="000000"/>
                <w:sz w:val="18"/>
                <w:szCs w:val="18"/>
              </w:rPr>
            </w:pPr>
            <w:r>
              <w:rPr>
                <w:rFonts w:hint="eastAsia" w:ascii="仿宋_GB2312" w:eastAsia="仿宋_GB2312"/>
                <w:color w:val="000000"/>
                <w:sz w:val="18"/>
                <w:szCs w:val="18"/>
                <w:lang w:val="en-US" w:eastAsia="zh-CN"/>
              </w:rPr>
              <w:t>1</w:t>
            </w:r>
          </w:p>
        </w:tc>
        <w:tc>
          <w:tcPr>
            <w:tcW w:w="70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ascii="仿宋_GB2312" w:eastAsia="仿宋_GB2312"/>
                <w:color w:val="000000"/>
                <w:sz w:val="18"/>
                <w:szCs w:val="18"/>
              </w:rPr>
            </w:pPr>
            <w:r>
              <w:rPr>
                <w:rFonts w:hint="eastAsia" w:ascii="仿宋_GB2312" w:eastAsia="仿宋_GB2312"/>
                <w:color w:val="000000"/>
                <w:sz w:val="18"/>
                <w:szCs w:val="18"/>
              </w:rPr>
              <w:t>公共服务事项</w:t>
            </w:r>
          </w:p>
        </w:tc>
        <w:tc>
          <w:tcPr>
            <w:tcW w:w="874"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ascii="仿宋_GB2312" w:eastAsia="仿宋_GB2312"/>
                <w:color w:val="000000"/>
                <w:sz w:val="18"/>
                <w:szCs w:val="18"/>
              </w:rPr>
            </w:pPr>
            <w:r>
              <w:rPr>
                <w:rFonts w:hint="eastAsia" w:ascii="仿宋_GB2312" w:eastAsia="仿宋_GB2312"/>
                <w:color w:val="000000"/>
                <w:sz w:val="18"/>
                <w:szCs w:val="18"/>
              </w:rPr>
              <w:t>生态环境保护政策与业务</w:t>
            </w:r>
          </w:p>
          <w:p>
            <w:pPr>
              <w:adjustRightInd w:val="0"/>
              <w:snapToGrid w:val="0"/>
              <w:jc w:val="center"/>
              <w:rPr>
                <w:rFonts w:ascii="仿宋_GB2312" w:eastAsia="仿宋_GB2312"/>
                <w:color w:val="000000"/>
                <w:sz w:val="18"/>
                <w:szCs w:val="18"/>
              </w:rPr>
            </w:pPr>
            <w:r>
              <w:rPr>
                <w:rFonts w:hint="eastAsia" w:ascii="仿宋_GB2312" w:eastAsia="仿宋_GB2312"/>
                <w:color w:val="000000"/>
                <w:sz w:val="18"/>
                <w:szCs w:val="18"/>
              </w:rPr>
              <w:t>咨询</w:t>
            </w:r>
          </w:p>
        </w:tc>
        <w:tc>
          <w:tcPr>
            <w:tcW w:w="2448"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rPr>
                <w:rFonts w:ascii="仿宋_GB2312" w:eastAsia="仿宋_GB2312"/>
                <w:color w:val="000000"/>
                <w:sz w:val="18"/>
                <w:szCs w:val="18"/>
              </w:rPr>
            </w:pPr>
            <w:r>
              <w:rPr>
                <w:rFonts w:hint="eastAsia" w:ascii="仿宋_GB2312" w:eastAsia="仿宋_GB2312"/>
                <w:color w:val="000000"/>
                <w:sz w:val="18"/>
                <w:szCs w:val="18"/>
              </w:rPr>
              <w:t>生态环境保护政策与业务咨询答复函</w:t>
            </w:r>
          </w:p>
        </w:tc>
        <w:tc>
          <w:tcPr>
            <w:tcW w:w="2623"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rPr>
                <w:rFonts w:ascii="仿宋_GB2312" w:eastAsia="仿宋_GB2312"/>
                <w:color w:val="000000"/>
                <w:sz w:val="18"/>
                <w:szCs w:val="18"/>
              </w:rPr>
            </w:pPr>
            <w:r>
              <w:rPr>
                <w:rFonts w:hint="eastAsia" w:ascii="仿宋_GB2312" w:eastAsia="仿宋_GB2312"/>
                <w:color w:val="000000"/>
                <w:sz w:val="18"/>
                <w:szCs w:val="18"/>
              </w:rPr>
              <w:t>《环境保护法》、《政府信息公开条例》</w:t>
            </w:r>
          </w:p>
        </w:tc>
        <w:tc>
          <w:tcPr>
            <w:tcW w:w="1574"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rPr>
                <w:rFonts w:ascii="仿宋_GB2312" w:eastAsia="仿宋_GB2312"/>
                <w:color w:val="000000"/>
                <w:sz w:val="18"/>
                <w:szCs w:val="18"/>
              </w:rPr>
            </w:pPr>
            <w:r>
              <w:rPr>
                <w:rFonts w:hint="eastAsia" w:ascii="仿宋_GB2312" w:eastAsia="仿宋_GB2312"/>
                <w:color w:val="000000"/>
                <w:sz w:val="18"/>
                <w:szCs w:val="18"/>
              </w:rPr>
              <w:t>自该信息形成或者变更之日起20个工作日内</w:t>
            </w:r>
          </w:p>
        </w:tc>
        <w:tc>
          <w:tcPr>
            <w:tcW w:w="700"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ascii="仿宋_GB2312" w:eastAsia="仿宋_GB2312"/>
                <w:color w:val="000000"/>
                <w:sz w:val="18"/>
                <w:szCs w:val="18"/>
              </w:rPr>
            </w:pPr>
            <w:r>
              <w:rPr>
                <w:rFonts w:hint="eastAsia" w:ascii="仿宋_GB2312" w:eastAsia="仿宋_GB2312"/>
                <w:color w:val="000000"/>
                <w:sz w:val="18"/>
                <w:szCs w:val="18"/>
                <w:lang w:val="en-US" w:eastAsia="zh-CN"/>
              </w:rPr>
              <w:t>长赤镇人民政府</w:t>
            </w:r>
          </w:p>
        </w:tc>
        <w:tc>
          <w:tcPr>
            <w:tcW w:w="1574"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rPr>
                <w:rFonts w:ascii="仿宋_GB2312" w:eastAsia="仿宋_GB2312"/>
                <w:color w:val="000000"/>
                <w:sz w:val="18"/>
                <w:szCs w:val="18"/>
              </w:rPr>
            </w:pPr>
            <w:r>
              <w:rPr>
                <w:rFonts w:hint="eastAsia" w:ascii="仿宋_GB2312" w:eastAsia="仿宋_GB2312"/>
                <w:color w:val="000000"/>
                <w:sz w:val="18"/>
                <w:szCs w:val="18"/>
              </w:rPr>
              <w:t>■政府网站</w:t>
            </w:r>
          </w:p>
          <w:p>
            <w:pPr>
              <w:adjustRightInd w:val="0"/>
              <w:snapToGrid w:val="0"/>
              <w:rPr>
                <w:rFonts w:ascii="仿宋_GB2312" w:eastAsia="仿宋_GB2312"/>
                <w:color w:val="000000"/>
                <w:sz w:val="18"/>
                <w:szCs w:val="18"/>
              </w:rPr>
            </w:pPr>
            <w:r>
              <w:rPr>
                <w:rFonts w:hint="eastAsia" w:ascii="仿宋_GB2312" w:eastAsia="仿宋_GB2312"/>
                <w:color w:val="000000"/>
                <w:sz w:val="18"/>
                <w:szCs w:val="18"/>
              </w:rPr>
              <w:t>■</w:t>
            </w:r>
            <w:r>
              <w:rPr>
                <w:rFonts w:hint="eastAsia" w:ascii="仿宋_GB2312" w:eastAsia="仿宋_GB2312"/>
                <w:color w:val="000000"/>
                <w:sz w:val="18"/>
                <w:szCs w:val="18"/>
                <w:lang w:val="en-US" w:eastAsia="zh-CN"/>
              </w:rPr>
              <w:t>便民</w:t>
            </w:r>
            <w:r>
              <w:rPr>
                <w:rFonts w:hint="eastAsia" w:ascii="仿宋_GB2312" w:eastAsia="仿宋_GB2312"/>
                <w:color w:val="000000"/>
                <w:sz w:val="18"/>
                <w:szCs w:val="18"/>
              </w:rPr>
              <w:t>服务中心</w:t>
            </w:r>
          </w:p>
          <w:p>
            <w:pPr>
              <w:adjustRightInd w:val="0"/>
              <w:snapToGrid w:val="0"/>
              <w:rPr>
                <w:rFonts w:ascii="仿宋_GB2312" w:eastAsia="仿宋_GB2312"/>
                <w:color w:val="000000"/>
                <w:sz w:val="18"/>
                <w:szCs w:val="18"/>
              </w:rPr>
            </w:pPr>
          </w:p>
        </w:tc>
        <w:tc>
          <w:tcPr>
            <w:tcW w:w="699"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ascii="仿宋_GB2312" w:eastAsia="仿宋_GB2312"/>
                <w:color w:val="000000"/>
                <w:sz w:val="18"/>
                <w:szCs w:val="18"/>
              </w:rPr>
            </w:pPr>
            <w:r>
              <w:rPr>
                <w:rFonts w:ascii="仿宋_GB2312" w:eastAsia="仿宋_GB2312"/>
                <w:color w:val="000000"/>
                <w:sz w:val="18"/>
                <w:szCs w:val="18"/>
              </w:rPr>
              <w:t>√</w:t>
            </w:r>
          </w:p>
        </w:tc>
        <w:tc>
          <w:tcPr>
            <w:tcW w:w="689"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ascii="仿宋_GB2312" w:eastAsia="仿宋_GB2312"/>
                <w:color w:val="000000"/>
                <w:sz w:val="18"/>
                <w:szCs w:val="18"/>
              </w:rPr>
            </w:pPr>
          </w:p>
        </w:tc>
        <w:tc>
          <w:tcPr>
            <w:tcW w:w="535"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ascii="仿宋_GB2312" w:eastAsia="仿宋_GB2312"/>
                <w:color w:val="000000"/>
                <w:sz w:val="18"/>
                <w:szCs w:val="18"/>
              </w:rPr>
            </w:pPr>
            <w:r>
              <w:rPr>
                <w:rFonts w:ascii="仿宋_GB2312" w:eastAsia="仿宋_GB2312"/>
                <w:color w:val="000000"/>
                <w:sz w:val="18"/>
                <w:szCs w:val="18"/>
              </w:rPr>
              <w:t>√</w:t>
            </w:r>
          </w:p>
        </w:tc>
        <w:tc>
          <w:tcPr>
            <w:tcW w:w="700"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ascii="仿宋_GB2312" w:eastAsia="仿宋_GB2312"/>
                <w:color w:val="000000"/>
                <w:sz w:val="18"/>
                <w:szCs w:val="18"/>
              </w:rPr>
            </w:pPr>
          </w:p>
        </w:tc>
        <w:tc>
          <w:tcPr>
            <w:tcW w:w="7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eastAsia="仿宋_GB2312"/>
                <w:color w:val="000000"/>
                <w:sz w:val="18"/>
                <w:szCs w:val="18"/>
              </w:rPr>
            </w:pPr>
          </w:p>
        </w:tc>
        <w:tc>
          <w:tcPr>
            <w:tcW w:w="69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eastAsia="仿宋_GB2312"/>
                <w:color w:val="000000"/>
                <w:sz w:val="18"/>
                <w:szCs w:val="18"/>
              </w:rPr>
            </w:pPr>
            <w:r>
              <w:rPr>
                <w:rFonts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1" w:hRule="atLeast"/>
        </w:trPr>
        <w:tc>
          <w:tcPr>
            <w:tcW w:w="525"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7"/>
              <w:adjustRightInd w:val="0"/>
              <w:snapToGrid w:val="0"/>
              <w:ind w:firstLine="0" w:firstLineChars="0"/>
              <w:jc w:val="center"/>
              <w:rPr>
                <w:rFonts w:hint="eastAsia" w:ascii="仿宋_GB2312" w:eastAsia="仿宋_GB2312"/>
                <w:color w:val="000000"/>
                <w:sz w:val="18"/>
                <w:szCs w:val="18"/>
              </w:rPr>
            </w:pPr>
            <w:r>
              <w:rPr>
                <w:rFonts w:hint="eastAsia" w:ascii="仿宋_GB2312" w:eastAsia="仿宋_GB2312"/>
                <w:color w:val="000000"/>
                <w:sz w:val="18"/>
                <w:szCs w:val="18"/>
                <w:lang w:val="en-US" w:eastAsia="zh-CN"/>
              </w:rPr>
              <w:t>2</w:t>
            </w:r>
          </w:p>
        </w:tc>
        <w:tc>
          <w:tcPr>
            <w:tcW w:w="70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874"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ascii="仿宋_GB2312" w:eastAsia="仿宋_GB2312"/>
                <w:color w:val="000000"/>
                <w:sz w:val="18"/>
                <w:szCs w:val="18"/>
              </w:rPr>
            </w:pPr>
            <w:r>
              <w:rPr>
                <w:rFonts w:hint="eastAsia" w:ascii="仿宋_GB2312" w:eastAsia="仿宋_GB2312"/>
                <w:color w:val="000000"/>
                <w:sz w:val="18"/>
                <w:szCs w:val="18"/>
              </w:rPr>
              <w:t>生态环境污染举报咨询</w:t>
            </w:r>
          </w:p>
        </w:tc>
        <w:tc>
          <w:tcPr>
            <w:tcW w:w="2448"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rPr>
                <w:rFonts w:ascii="仿宋_GB2312" w:eastAsia="仿宋_GB2312"/>
                <w:color w:val="000000"/>
                <w:sz w:val="18"/>
                <w:szCs w:val="18"/>
              </w:rPr>
            </w:pPr>
            <w:r>
              <w:rPr>
                <w:rFonts w:hint="eastAsia" w:ascii="仿宋_GB2312" w:eastAsia="仿宋_GB2312"/>
                <w:color w:val="000000"/>
                <w:sz w:val="18"/>
                <w:szCs w:val="18"/>
              </w:rPr>
              <w:t>生态环境</w:t>
            </w:r>
            <w:r>
              <w:rPr>
                <w:rFonts w:ascii="仿宋_GB2312" w:eastAsia="仿宋_GB2312"/>
                <w:color w:val="000000"/>
                <w:sz w:val="18"/>
                <w:szCs w:val="18"/>
              </w:rPr>
              <w:t>举报、</w:t>
            </w:r>
            <w:r>
              <w:rPr>
                <w:rFonts w:hint="eastAsia" w:ascii="仿宋_GB2312" w:eastAsia="仿宋_GB2312"/>
                <w:color w:val="000000"/>
                <w:sz w:val="18"/>
                <w:szCs w:val="18"/>
              </w:rPr>
              <w:t>咨询方式（电话、地址等）</w:t>
            </w:r>
          </w:p>
        </w:tc>
        <w:tc>
          <w:tcPr>
            <w:tcW w:w="2623"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rPr>
                <w:rFonts w:ascii="仿宋_GB2312" w:eastAsia="仿宋_GB2312"/>
                <w:color w:val="000000"/>
                <w:sz w:val="18"/>
                <w:szCs w:val="18"/>
              </w:rPr>
            </w:pPr>
            <w:r>
              <w:rPr>
                <w:rFonts w:hint="eastAsia" w:ascii="仿宋_GB2312" w:eastAsia="仿宋_GB2312"/>
                <w:color w:val="000000"/>
                <w:sz w:val="18"/>
                <w:szCs w:val="18"/>
              </w:rPr>
              <w:t>《环境保护法》、《政府信息公开条例》、《环境信访办法》</w:t>
            </w:r>
          </w:p>
        </w:tc>
        <w:tc>
          <w:tcPr>
            <w:tcW w:w="1574"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rPr>
                <w:rFonts w:ascii="仿宋_GB2312" w:eastAsia="仿宋_GB2312"/>
                <w:color w:val="000000"/>
                <w:sz w:val="18"/>
                <w:szCs w:val="18"/>
              </w:rPr>
            </w:pPr>
            <w:r>
              <w:rPr>
                <w:rFonts w:hint="eastAsia" w:ascii="仿宋_GB2312" w:eastAsia="仿宋_GB2312"/>
                <w:color w:val="000000"/>
                <w:sz w:val="18"/>
                <w:szCs w:val="18"/>
              </w:rPr>
              <w:t>自该信息形成或者变更之日起20个工作日内</w:t>
            </w:r>
          </w:p>
        </w:tc>
        <w:tc>
          <w:tcPr>
            <w:tcW w:w="700"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ascii="仿宋_GB2312" w:eastAsia="仿宋_GB2312"/>
                <w:color w:val="000000"/>
                <w:sz w:val="18"/>
                <w:szCs w:val="18"/>
              </w:rPr>
            </w:pPr>
            <w:r>
              <w:rPr>
                <w:rFonts w:hint="eastAsia" w:ascii="仿宋_GB2312" w:eastAsia="仿宋_GB2312"/>
                <w:color w:val="000000"/>
                <w:sz w:val="18"/>
                <w:szCs w:val="18"/>
                <w:lang w:val="en-US" w:eastAsia="zh-CN"/>
              </w:rPr>
              <w:t>长赤镇人民政府</w:t>
            </w:r>
          </w:p>
        </w:tc>
        <w:tc>
          <w:tcPr>
            <w:tcW w:w="1574"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rPr>
                <w:rFonts w:ascii="仿宋_GB2312" w:eastAsia="仿宋_GB2312"/>
                <w:color w:val="000000"/>
                <w:sz w:val="18"/>
                <w:szCs w:val="18"/>
              </w:rPr>
            </w:pPr>
            <w:r>
              <w:rPr>
                <w:rFonts w:hint="eastAsia" w:ascii="仿宋_GB2312" w:eastAsia="仿宋_GB2312"/>
                <w:color w:val="000000"/>
                <w:sz w:val="18"/>
                <w:szCs w:val="18"/>
              </w:rPr>
              <w:t>■政府网站</w:t>
            </w:r>
          </w:p>
          <w:p>
            <w:pPr>
              <w:adjustRightInd w:val="0"/>
              <w:snapToGrid w:val="0"/>
              <w:rPr>
                <w:rFonts w:ascii="仿宋_GB2312" w:eastAsia="仿宋_GB2312"/>
                <w:color w:val="000000"/>
                <w:sz w:val="18"/>
                <w:szCs w:val="18"/>
              </w:rPr>
            </w:pPr>
            <w:r>
              <w:rPr>
                <w:rFonts w:hint="eastAsia" w:ascii="仿宋_GB2312" w:eastAsia="仿宋_GB2312"/>
                <w:color w:val="000000"/>
                <w:sz w:val="18"/>
                <w:szCs w:val="18"/>
              </w:rPr>
              <w:t>■</w:t>
            </w:r>
            <w:r>
              <w:rPr>
                <w:rFonts w:hint="eastAsia" w:ascii="仿宋_GB2312" w:eastAsia="仿宋_GB2312"/>
                <w:color w:val="000000"/>
                <w:sz w:val="18"/>
                <w:szCs w:val="18"/>
                <w:lang w:val="en-US" w:eastAsia="zh-CN"/>
              </w:rPr>
              <w:t>便民</w:t>
            </w:r>
            <w:r>
              <w:rPr>
                <w:rFonts w:hint="eastAsia" w:ascii="仿宋_GB2312" w:eastAsia="仿宋_GB2312"/>
                <w:color w:val="000000"/>
                <w:sz w:val="18"/>
                <w:szCs w:val="18"/>
              </w:rPr>
              <w:t>服务中心</w:t>
            </w:r>
          </w:p>
          <w:p>
            <w:pPr>
              <w:adjustRightInd w:val="0"/>
              <w:snapToGrid w:val="0"/>
              <w:rPr>
                <w:rFonts w:ascii="仿宋_GB2312" w:eastAsia="仿宋_GB2312"/>
                <w:color w:val="000000"/>
                <w:sz w:val="18"/>
                <w:szCs w:val="18"/>
              </w:rPr>
            </w:pPr>
          </w:p>
        </w:tc>
        <w:tc>
          <w:tcPr>
            <w:tcW w:w="699"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ascii="仿宋_GB2312" w:eastAsia="仿宋_GB2312"/>
                <w:color w:val="000000"/>
                <w:sz w:val="18"/>
                <w:szCs w:val="18"/>
              </w:rPr>
            </w:pPr>
            <w:r>
              <w:rPr>
                <w:rFonts w:ascii="仿宋_GB2312" w:eastAsia="仿宋_GB2312"/>
                <w:color w:val="000000"/>
                <w:sz w:val="18"/>
                <w:szCs w:val="18"/>
              </w:rPr>
              <w:t>√</w:t>
            </w:r>
          </w:p>
        </w:tc>
        <w:tc>
          <w:tcPr>
            <w:tcW w:w="689"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ascii="仿宋_GB2312" w:eastAsia="仿宋_GB2312"/>
                <w:color w:val="000000"/>
                <w:sz w:val="18"/>
                <w:szCs w:val="18"/>
              </w:rPr>
            </w:pPr>
          </w:p>
        </w:tc>
        <w:tc>
          <w:tcPr>
            <w:tcW w:w="535"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ascii="仿宋_GB2312" w:eastAsia="仿宋_GB2312"/>
                <w:color w:val="000000"/>
                <w:sz w:val="18"/>
                <w:szCs w:val="18"/>
              </w:rPr>
            </w:pPr>
            <w:r>
              <w:rPr>
                <w:rFonts w:ascii="仿宋_GB2312" w:eastAsia="仿宋_GB2312"/>
                <w:color w:val="000000"/>
                <w:sz w:val="18"/>
                <w:szCs w:val="18"/>
              </w:rPr>
              <w:t>√</w:t>
            </w:r>
          </w:p>
        </w:tc>
        <w:tc>
          <w:tcPr>
            <w:tcW w:w="700"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ascii="仿宋_GB2312" w:eastAsia="仿宋_GB2312"/>
                <w:color w:val="000000"/>
                <w:sz w:val="18"/>
                <w:szCs w:val="18"/>
              </w:rPr>
            </w:pPr>
          </w:p>
        </w:tc>
        <w:tc>
          <w:tcPr>
            <w:tcW w:w="7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eastAsia="仿宋_GB2312"/>
                <w:color w:val="000000"/>
                <w:sz w:val="18"/>
                <w:szCs w:val="18"/>
              </w:rPr>
            </w:pPr>
          </w:p>
        </w:tc>
        <w:tc>
          <w:tcPr>
            <w:tcW w:w="69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eastAsia="仿宋_GB2312"/>
                <w:color w:val="000000"/>
                <w:sz w:val="18"/>
                <w:szCs w:val="18"/>
              </w:rPr>
            </w:pPr>
            <w:r>
              <w:rPr>
                <w:rFonts w:ascii="仿宋_GB2312" w:eastAsia="仿宋_GB2312"/>
                <w:color w:val="000000"/>
                <w:sz w:val="18"/>
                <w:szCs w:val="18"/>
              </w:rPr>
              <w:t>√</w:t>
            </w:r>
          </w:p>
        </w:tc>
      </w:tr>
    </w:tbl>
    <w:p>
      <w:pPr>
        <w:jc w:val="center"/>
        <w:rPr>
          <w:rFonts w:ascii="黑体" w:eastAsia="黑体"/>
          <w:szCs w:val="21"/>
        </w:rPr>
      </w:pPr>
    </w:p>
    <w:p>
      <w:pPr>
        <w:pStyle w:val="2"/>
        <w:jc w:val="center"/>
        <w:rPr>
          <w:rFonts w:ascii="方正小标宋_GBK" w:eastAsia="方正小标宋_GBK"/>
          <w:b w:val="0"/>
          <w:bCs w:val="0"/>
          <w:sz w:val="30"/>
        </w:rPr>
      </w:pPr>
      <w:r>
        <w:rPr>
          <w:rFonts w:ascii="黑体" w:eastAsia="黑体"/>
          <w:szCs w:val="21"/>
        </w:rPr>
        <w:br w:type="page"/>
      </w:r>
      <w:bookmarkStart w:id="47" w:name="_Toc24724717"/>
      <w:bookmarkStart w:id="48" w:name="_Toc8271"/>
      <w:bookmarkStart w:id="49" w:name="_Toc28361"/>
      <w:bookmarkStart w:id="50" w:name="_Toc15766"/>
      <w:bookmarkStart w:id="51" w:name="_Toc24724719"/>
      <w:r>
        <w:rPr>
          <w:rFonts w:hint="eastAsia" w:ascii="方正小标宋_GBK" w:eastAsia="方正小标宋_GBK"/>
          <w:b w:val="0"/>
          <w:bCs w:val="0"/>
          <w:sz w:val="30"/>
        </w:rPr>
        <w:t>（十四）保障性住房领域基层政务公开标准目录</w:t>
      </w:r>
      <w:bookmarkEnd w:id="47"/>
      <w:bookmarkEnd w:id="48"/>
    </w:p>
    <w:tbl>
      <w:tblPr>
        <w:tblStyle w:val="9"/>
        <w:tblW w:w="152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
        <w:gridCol w:w="709"/>
        <w:gridCol w:w="1254"/>
        <w:gridCol w:w="1772"/>
        <w:gridCol w:w="3544"/>
        <w:gridCol w:w="1063"/>
        <w:gridCol w:w="1064"/>
        <w:gridCol w:w="1226"/>
        <w:gridCol w:w="709"/>
        <w:gridCol w:w="698"/>
        <w:gridCol w:w="542"/>
        <w:gridCol w:w="709"/>
        <w:gridCol w:w="709"/>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9" w:hRule="atLeast"/>
          <w:jc w:val="center"/>
        </w:trPr>
        <w:tc>
          <w:tcPr>
            <w:tcW w:w="532"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color w:val="000000"/>
                <w:kern w:val="0"/>
                <w:sz w:val="22"/>
              </w:rPr>
            </w:pPr>
            <w:r>
              <w:rPr>
                <w:rFonts w:ascii="Times New Roman" w:hAnsi="Times New Roman"/>
                <w:color w:val="000000"/>
                <w:kern w:val="0"/>
                <w:sz w:val="22"/>
              </w:rPr>
              <w:t>序号</w:t>
            </w:r>
          </w:p>
        </w:tc>
        <w:tc>
          <w:tcPr>
            <w:tcW w:w="1963"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黑体" w:eastAsia="黑体" w:cs="宋体"/>
                <w:color w:val="000000"/>
                <w:kern w:val="0"/>
                <w:sz w:val="22"/>
              </w:rPr>
            </w:pPr>
            <w:r>
              <w:rPr>
                <w:rFonts w:hint="eastAsia" w:ascii="黑体" w:eastAsia="黑体" w:cs="宋体"/>
                <w:color w:val="000000"/>
                <w:kern w:val="0"/>
                <w:sz w:val="22"/>
              </w:rPr>
              <w:t>公开事项</w:t>
            </w:r>
          </w:p>
        </w:tc>
        <w:tc>
          <w:tcPr>
            <w:tcW w:w="1772"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黑体" w:eastAsia="黑体" w:cs="宋体"/>
                <w:color w:val="000000"/>
                <w:kern w:val="0"/>
                <w:sz w:val="22"/>
              </w:rPr>
            </w:pPr>
            <w:r>
              <w:rPr>
                <w:rFonts w:hint="eastAsia" w:ascii="黑体" w:eastAsia="黑体" w:cs="宋体"/>
                <w:color w:val="000000"/>
                <w:kern w:val="0"/>
                <w:sz w:val="22"/>
              </w:rPr>
              <w:t>公开内容（要素）</w:t>
            </w:r>
          </w:p>
        </w:tc>
        <w:tc>
          <w:tcPr>
            <w:tcW w:w="3544"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黑体" w:eastAsia="黑体" w:cs="宋体"/>
                <w:color w:val="000000"/>
                <w:kern w:val="0"/>
                <w:sz w:val="22"/>
              </w:rPr>
            </w:pPr>
            <w:r>
              <w:rPr>
                <w:rFonts w:hint="eastAsia" w:ascii="黑体" w:eastAsia="黑体" w:cs="宋体"/>
                <w:color w:val="000000"/>
                <w:kern w:val="0"/>
                <w:sz w:val="22"/>
              </w:rPr>
              <w:t>公开依据</w:t>
            </w:r>
          </w:p>
        </w:tc>
        <w:tc>
          <w:tcPr>
            <w:tcW w:w="1063"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黑体" w:eastAsia="黑体" w:cs="宋体"/>
                <w:color w:val="000000"/>
                <w:kern w:val="0"/>
                <w:sz w:val="22"/>
              </w:rPr>
            </w:pPr>
            <w:r>
              <w:rPr>
                <w:rFonts w:hint="eastAsia" w:ascii="黑体" w:eastAsia="黑体" w:cs="宋体"/>
                <w:color w:val="000000"/>
                <w:kern w:val="0"/>
                <w:sz w:val="22"/>
              </w:rPr>
              <w:t>公开时限</w:t>
            </w:r>
          </w:p>
        </w:tc>
        <w:tc>
          <w:tcPr>
            <w:tcW w:w="1064"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黑体" w:eastAsia="黑体" w:cs="宋体"/>
                <w:color w:val="000000"/>
                <w:kern w:val="0"/>
                <w:sz w:val="22"/>
              </w:rPr>
            </w:pPr>
            <w:r>
              <w:rPr>
                <w:rFonts w:hint="eastAsia" w:ascii="黑体" w:eastAsia="黑体" w:cs="宋体"/>
                <w:color w:val="000000"/>
                <w:kern w:val="0"/>
                <w:sz w:val="22"/>
              </w:rPr>
              <w:t>公开</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黑体" w:eastAsia="黑体" w:cs="宋体"/>
                <w:color w:val="000000"/>
                <w:kern w:val="0"/>
                <w:sz w:val="22"/>
              </w:rPr>
            </w:pPr>
            <w:r>
              <w:rPr>
                <w:rFonts w:hint="eastAsia" w:ascii="黑体" w:eastAsia="黑体" w:cs="宋体"/>
                <w:color w:val="000000"/>
                <w:kern w:val="0"/>
                <w:sz w:val="22"/>
              </w:rPr>
              <w:t>主体</w:t>
            </w:r>
          </w:p>
        </w:tc>
        <w:tc>
          <w:tcPr>
            <w:tcW w:w="1226"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黑体" w:eastAsia="黑体" w:cs="宋体"/>
                <w:kern w:val="0"/>
                <w:sz w:val="22"/>
              </w:rPr>
            </w:pPr>
            <w:r>
              <w:rPr>
                <w:rFonts w:hint="eastAsia" w:ascii="黑体" w:eastAsia="黑体" w:cs="宋体"/>
                <w:kern w:val="0"/>
                <w:sz w:val="22"/>
              </w:rPr>
              <w:t>公开渠道和载体</w:t>
            </w:r>
          </w:p>
        </w:tc>
        <w:tc>
          <w:tcPr>
            <w:tcW w:w="1407"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黑体" w:eastAsia="黑体" w:cs="宋体"/>
                <w:color w:val="000000"/>
                <w:kern w:val="0"/>
                <w:sz w:val="22"/>
              </w:rPr>
            </w:pPr>
            <w:r>
              <w:rPr>
                <w:rFonts w:hint="eastAsia" w:ascii="黑体" w:eastAsia="黑体" w:cs="宋体"/>
                <w:color w:val="000000"/>
                <w:kern w:val="0"/>
                <w:sz w:val="22"/>
              </w:rPr>
              <w:t>公开对象</w:t>
            </w:r>
          </w:p>
        </w:tc>
        <w:tc>
          <w:tcPr>
            <w:tcW w:w="1251"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黑体" w:eastAsia="黑体" w:cs="宋体"/>
                <w:color w:val="000000"/>
                <w:kern w:val="0"/>
                <w:sz w:val="22"/>
              </w:rPr>
            </w:pPr>
            <w:r>
              <w:rPr>
                <w:rFonts w:hint="eastAsia" w:ascii="黑体" w:eastAsia="黑体" w:cs="宋体"/>
                <w:color w:val="000000"/>
                <w:kern w:val="0"/>
                <w:sz w:val="22"/>
              </w:rPr>
              <w:t>公开方式</w:t>
            </w:r>
          </w:p>
        </w:tc>
        <w:tc>
          <w:tcPr>
            <w:tcW w:w="1418"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黑体" w:eastAsia="黑体" w:cs="宋体"/>
                <w:color w:val="000000"/>
                <w:kern w:val="0"/>
                <w:sz w:val="22"/>
              </w:rPr>
            </w:pPr>
            <w:r>
              <w:rPr>
                <w:rFonts w:hint="eastAsia" w:ascii="黑体" w:eastAsia="黑体" w:cs="宋体"/>
                <w:color w:val="000000"/>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7" w:hRule="atLeast"/>
          <w:jc w:val="center"/>
        </w:trPr>
        <w:tc>
          <w:tcPr>
            <w:tcW w:w="532" w:type="dxa"/>
            <w:vMerge w:val="continue"/>
            <w:tcBorders>
              <w:top w:val="single" w:color="auto" w:sz="4" w:space="0"/>
              <w:left w:val="single" w:color="auto" w:sz="4" w:space="0"/>
              <w:bottom w:val="single" w:color="auto" w:sz="4" w:space="0"/>
              <w:right w:val="single" w:color="auto" w:sz="4" w:space="0"/>
            </w:tcBorders>
            <w:noWrap/>
            <w:vAlign w:val="center"/>
          </w:tcPr>
          <w:p/>
        </w:tc>
        <w:tc>
          <w:tcPr>
            <w:tcW w:w="70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黑体" w:eastAsia="黑体" w:cs="宋体"/>
                <w:color w:val="000000"/>
                <w:kern w:val="0"/>
                <w:sz w:val="22"/>
              </w:rPr>
            </w:pPr>
            <w:r>
              <w:rPr>
                <w:rFonts w:hint="eastAsia" w:ascii="黑体" w:eastAsia="黑体" w:cs="宋体"/>
                <w:color w:val="000000"/>
                <w:kern w:val="0"/>
                <w:sz w:val="22"/>
              </w:rPr>
              <w:t>一级事项</w:t>
            </w:r>
          </w:p>
        </w:tc>
        <w:tc>
          <w:tcPr>
            <w:tcW w:w="125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黑体" w:eastAsia="黑体" w:cs="宋体"/>
                <w:color w:val="000000"/>
                <w:kern w:val="0"/>
                <w:sz w:val="22"/>
              </w:rPr>
            </w:pPr>
            <w:r>
              <w:rPr>
                <w:rFonts w:hint="eastAsia" w:ascii="黑体" w:eastAsia="黑体" w:cs="宋体"/>
                <w:color w:val="000000"/>
                <w:kern w:val="0"/>
                <w:sz w:val="22"/>
              </w:rPr>
              <w:t>二级事项</w:t>
            </w:r>
          </w:p>
        </w:tc>
        <w:tc>
          <w:tcPr>
            <w:tcW w:w="1772" w:type="dxa"/>
            <w:vMerge w:val="continue"/>
            <w:tcBorders>
              <w:top w:val="single" w:color="auto" w:sz="4" w:space="0"/>
              <w:left w:val="single" w:color="auto" w:sz="4" w:space="0"/>
              <w:bottom w:val="single" w:color="auto" w:sz="4" w:space="0"/>
              <w:right w:val="single" w:color="auto" w:sz="4" w:space="0"/>
            </w:tcBorders>
            <w:noWrap/>
            <w:vAlign w:val="center"/>
          </w:tcPr>
          <w:p/>
        </w:tc>
        <w:tc>
          <w:tcPr>
            <w:tcW w:w="3544" w:type="dxa"/>
            <w:vMerge w:val="continue"/>
            <w:tcBorders>
              <w:top w:val="single" w:color="auto" w:sz="4" w:space="0"/>
              <w:left w:val="single" w:color="auto" w:sz="4" w:space="0"/>
              <w:bottom w:val="single" w:color="auto" w:sz="4" w:space="0"/>
              <w:right w:val="single" w:color="auto" w:sz="4" w:space="0"/>
            </w:tcBorders>
            <w:noWrap/>
            <w:vAlign w:val="center"/>
          </w:tcPr>
          <w:p/>
        </w:tc>
        <w:tc>
          <w:tcPr>
            <w:tcW w:w="1063" w:type="dxa"/>
            <w:vMerge w:val="continue"/>
            <w:tcBorders>
              <w:top w:val="single" w:color="auto" w:sz="4" w:space="0"/>
              <w:left w:val="single" w:color="auto" w:sz="4" w:space="0"/>
              <w:bottom w:val="single" w:color="auto" w:sz="4" w:space="0"/>
              <w:right w:val="single" w:color="auto" w:sz="4" w:space="0"/>
            </w:tcBorders>
            <w:noWrap/>
            <w:vAlign w:val="center"/>
          </w:tcPr>
          <w:p/>
        </w:tc>
        <w:tc>
          <w:tcPr>
            <w:tcW w:w="1064" w:type="dxa"/>
            <w:vMerge w:val="continue"/>
            <w:tcBorders>
              <w:top w:val="single" w:color="auto" w:sz="4" w:space="0"/>
              <w:left w:val="single" w:color="auto" w:sz="4" w:space="0"/>
              <w:bottom w:val="single" w:color="auto" w:sz="4" w:space="0"/>
              <w:right w:val="single" w:color="auto" w:sz="4" w:space="0"/>
            </w:tcBorders>
            <w:noWrap/>
            <w:vAlign w:val="center"/>
          </w:tcPr>
          <w:p/>
        </w:tc>
        <w:tc>
          <w:tcPr>
            <w:tcW w:w="1226" w:type="dxa"/>
            <w:vMerge w:val="continue"/>
            <w:tcBorders>
              <w:top w:val="single" w:color="auto" w:sz="4" w:space="0"/>
              <w:left w:val="single" w:color="auto" w:sz="4" w:space="0"/>
              <w:bottom w:val="single" w:color="auto" w:sz="4" w:space="0"/>
              <w:right w:val="single" w:color="auto" w:sz="4" w:space="0"/>
            </w:tcBorders>
            <w:noWrap/>
            <w:vAlign w:val="center"/>
          </w:tcPr>
          <w:p/>
        </w:tc>
        <w:tc>
          <w:tcPr>
            <w:tcW w:w="70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黑体" w:eastAsia="黑体" w:cs="宋体"/>
                <w:color w:val="000000"/>
                <w:kern w:val="0"/>
                <w:sz w:val="22"/>
              </w:rPr>
            </w:pPr>
            <w:r>
              <w:rPr>
                <w:rFonts w:hint="eastAsia" w:ascii="黑体" w:eastAsia="黑体" w:cs="宋体"/>
                <w:color w:val="000000"/>
                <w:kern w:val="0"/>
                <w:sz w:val="22"/>
              </w:rPr>
              <w:t>全社会</w:t>
            </w:r>
          </w:p>
        </w:tc>
        <w:tc>
          <w:tcPr>
            <w:tcW w:w="69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黑体" w:eastAsia="黑体" w:cs="宋体"/>
                <w:color w:val="000000"/>
                <w:kern w:val="0"/>
                <w:sz w:val="22"/>
              </w:rPr>
            </w:pPr>
            <w:r>
              <w:rPr>
                <w:rFonts w:hint="eastAsia" w:ascii="黑体" w:eastAsia="黑体" w:cs="宋体"/>
                <w:color w:val="000000"/>
                <w:kern w:val="0"/>
                <w:sz w:val="22"/>
              </w:rPr>
              <w:t>特定群众</w:t>
            </w:r>
          </w:p>
        </w:tc>
        <w:tc>
          <w:tcPr>
            <w:tcW w:w="54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黑体" w:eastAsia="黑体" w:cs="宋体"/>
                <w:color w:val="000000"/>
                <w:kern w:val="0"/>
                <w:sz w:val="22"/>
              </w:rPr>
            </w:pPr>
            <w:r>
              <w:rPr>
                <w:rFonts w:hint="eastAsia" w:ascii="黑体" w:eastAsia="黑体" w:cs="宋体"/>
                <w:color w:val="000000"/>
                <w:kern w:val="0"/>
                <w:sz w:val="22"/>
              </w:rPr>
              <w:t>主动</w:t>
            </w:r>
          </w:p>
        </w:tc>
        <w:tc>
          <w:tcPr>
            <w:tcW w:w="70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黑体" w:eastAsia="黑体" w:cs="宋体"/>
                <w:color w:val="000000"/>
                <w:kern w:val="0"/>
                <w:sz w:val="22"/>
              </w:rPr>
            </w:pPr>
            <w:r>
              <w:rPr>
                <w:rFonts w:hint="eastAsia" w:ascii="黑体" w:eastAsia="黑体" w:cs="宋体"/>
                <w:color w:val="000000"/>
                <w:kern w:val="0"/>
                <w:sz w:val="22"/>
              </w:rPr>
              <w:t>依申请公开</w:t>
            </w:r>
          </w:p>
        </w:tc>
        <w:tc>
          <w:tcPr>
            <w:tcW w:w="70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黑体" w:eastAsia="黑体" w:cs="宋体"/>
                <w:color w:val="000000"/>
                <w:kern w:val="0"/>
                <w:sz w:val="22"/>
              </w:rPr>
            </w:pPr>
            <w:r>
              <w:rPr>
                <w:rFonts w:hint="eastAsia" w:ascii="黑体" w:eastAsia="黑体" w:cs="宋体"/>
                <w:color w:val="000000"/>
                <w:kern w:val="0"/>
                <w:sz w:val="22"/>
              </w:rPr>
              <w:t>县级</w:t>
            </w:r>
          </w:p>
        </w:tc>
        <w:tc>
          <w:tcPr>
            <w:tcW w:w="70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黑体" w:eastAsia="黑体" w:cs="宋体"/>
                <w:color w:val="000000"/>
                <w:kern w:val="0"/>
                <w:sz w:val="22"/>
              </w:rPr>
            </w:pPr>
            <w:r>
              <w:rPr>
                <w:rFonts w:hint="eastAsia" w:ascii="黑体" w:eastAsia="黑体" w:cs="宋体"/>
                <w:color w:val="000000"/>
                <w:kern w:val="0"/>
                <w:sz w:val="22"/>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4" w:hRule="atLeast"/>
          <w:jc w:val="center"/>
        </w:trPr>
        <w:tc>
          <w:tcPr>
            <w:tcW w:w="53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olor w:val="000000"/>
                <w:sz w:val="18"/>
                <w:szCs w:val="18"/>
              </w:rPr>
            </w:pPr>
            <w:r>
              <w:rPr>
                <w:rFonts w:hint="eastAsia" w:ascii="仿宋_GB2312" w:eastAsia="仿宋_GB2312"/>
                <w:color w:val="000000"/>
                <w:sz w:val="18"/>
                <w:szCs w:val="18"/>
              </w:rPr>
              <w:t>1</w:t>
            </w:r>
          </w:p>
        </w:tc>
        <w:tc>
          <w:tcPr>
            <w:tcW w:w="709"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olor w:val="000000"/>
                <w:sz w:val="18"/>
                <w:szCs w:val="18"/>
              </w:rPr>
            </w:pPr>
            <w:r>
              <w:rPr>
                <w:rFonts w:hint="eastAsia" w:ascii="仿宋_GB2312" w:eastAsia="仿宋_GB2312"/>
                <w:color w:val="000000"/>
                <w:sz w:val="18"/>
                <w:szCs w:val="18"/>
              </w:rPr>
              <w:t>法规政策</w:t>
            </w:r>
          </w:p>
        </w:tc>
        <w:tc>
          <w:tcPr>
            <w:tcW w:w="125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olor w:val="000000"/>
                <w:sz w:val="18"/>
                <w:szCs w:val="18"/>
              </w:rPr>
            </w:pPr>
            <w:r>
              <w:rPr>
                <w:rFonts w:hint="eastAsia" w:ascii="仿宋_GB2312" w:eastAsia="仿宋_GB2312"/>
                <w:color w:val="000000"/>
                <w:sz w:val="18"/>
                <w:szCs w:val="18"/>
              </w:rPr>
              <w:t>法律法规</w:t>
            </w:r>
          </w:p>
        </w:tc>
        <w:tc>
          <w:tcPr>
            <w:tcW w:w="177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color w:val="000000"/>
                <w:sz w:val="18"/>
                <w:szCs w:val="18"/>
              </w:rPr>
            </w:pPr>
            <w:r>
              <w:rPr>
                <w:rFonts w:hint="eastAsia" w:ascii="仿宋_GB2312" w:eastAsia="仿宋_GB2312"/>
                <w:color w:val="000000"/>
                <w:sz w:val="18"/>
                <w:szCs w:val="18"/>
              </w:rPr>
              <w:t>文件名称；</w:t>
            </w:r>
            <w:r>
              <w:rPr>
                <w:rFonts w:hint="eastAsia" w:ascii="仿宋_GB2312" w:eastAsia="仿宋_GB2312"/>
                <w:color w:val="000000"/>
                <w:sz w:val="18"/>
                <w:szCs w:val="18"/>
              </w:rPr>
              <w:br w:type="textWrapping"/>
            </w:r>
            <w:r>
              <w:rPr>
                <w:rFonts w:hint="eastAsia" w:ascii="仿宋_GB2312" w:eastAsia="仿宋_GB2312"/>
                <w:color w:val="000000"/>
                <w:sz w:val="18"/>
                <w:szCs w:val="18"/>
              </w:rPr>
              <w:t>文号；</w:t>
            </w:r>
            <w:r>
              <w:rPr>
                <w:rFonts w:hint="eastAsia" w:ascii="仿宋_GB2312" w:eastAsia="仿宋_GB2312"/>
                <w:color w:val="000000"/>
                <w:sz w:val="18"/>
                <w:szCs w:val="18"/>
              </w:rPr>
              <w:br w:type="textWrapping"/>
            </w:r>
            <w:r>
              <w:rPr>
                <w:rFonts w:hint="eastAsia" w:ascii="仿宋_GB2312" w:eastAsia="仿宋_GB2312"/>
                <w:color w:val="000000"/>
                <w:sz w:val="18"/>
                <w:szCs w:val="18"/>
              </w:rPr>
              <w:t>发布部门；</w:t>
            </w:r>
            <w:r>
              <w:rPr>
                <w:rFonts w:hint="eastAsia" w:ascii="仿宋_GB2312" w:eastAsia="仿宋_GB2312"/>
                <w:color w:val="000000"/>
                <w:sz w:val="18"/>
                <w:szCs w:val="18"/>
              </w:rPr>
              <w:br w:type="textWrapping"/>
            </w:r>
            <w:r>
              <w:rPr>
                <w:rFonts w:hint="eastAsia" w:ascii="仿宋_GB2312" w:eastAsia="仿宋_GB2312"/>
                <w:color w:val="000000"/>
                <w:sz w:val="18"/>
                <w:szCs w:val="18"/>
              </w:rPr>
              <w:t>发布日期；</w:t>
            </w:r>
            <w:r>
              <w:rPr>
                <w:rFonts w:hint="eastAsia" w:ascii="仿宋_GB2312" w:eastAsia="仿宋_GB2312"/>
                <w:color w:val="000000"/>
                <w:sz w:val="18"/>
                <w:szCs w:val="18"/>
              </w:rPr>
              <w:br w:type="textWrapping"/>
            </w:r>
            <w:r>
              <w:rPr>
                <w:rFonts w:hint="eastAsia" w:ascii="仿宋_GB2312" w:eastAsia="仿宋_GB2312"/>
                <w:color w:val="000000"/>
                <w:sz w:val="18"/>
                <w:szCs w:val="18"/>
              </w:rPr>
              <w:t>实施日期；</w:t>
            </w:r>
            <w:r>
              <w:rPr>
                <w:rFonts w:hint="eastAsia" w:ascii="仿宋_GB2312" w:eastAsia="仿宋_GB2312"/>
                <w:color w:val="000000"/>
                <w:sz w:val="18"/>
                <w:szCs w:val="18"/>
              </w:rPr>
              <w:br w:type="textWrapping"/>
            </w:r>
            <w:r>
              <w:rPr>
                <w:rFonts w:hint="eastAsia" w:ascii="仿宋_GB2312" w:eastAsia="仿宋_GB2312"/>
                <w:color w:val="000000"/>
                <w:sz w:val="18"/>
                <w:szCs w:val="18"/>
              </w:rPr>
              <w:t>正文。</w:t>
            </w:r>
          </w:p>
        </w:tc>
        <w:tc>
          <w:tcPr>
            <w:tcW w:w="3544"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color w:val="000000"/>
                <w:sz w:val="18"/>
                <w:szCs w:val="18"/>
              </w:rPr>
            </w:pPr>
            <w:r>
              <w:rPr>
                <w:rFonts w:hint="eastAsia" w:ascii="仿宋_GB2312" w:eastAsia="仿宋_GB2312"/>
                <w:color w:val="000000"/>
                <w:sz w:val="18"/>
                <w:szCs w:val="18"/>
              </w:rPr>
              <w:t>《已购公有住房和经济适用住房上市出售管理暂行办法》、《廉租住房保障办法》、《经济适用住房管理办法》、《公共租赁住房管理办法》、《住房城乡建设部 财政部 国家发改委关于公共租赁住房和廉租住房并轨运行的通知》、《中共中央办公厅国务院办公厅印发〈关于全面推进政务公开工作的意见〉的通知》、《国务院办公厅印发〈关于全面推进政务公开工作的意见〉实施细则的通知》、《住房和城乡建设部 财政部关于做好城镇住房保障家庭租赁补贴工作的指导意见》、《国务院办公厅关于推进公共资源配置领域政府信息公开的意见》、</w:t>
            </w:r>
          </w:p>
        </w:tc>
        <w:tc>
          <w:tcPr>
            <w:tcW w:w="1063"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color w:val="000000"/>
                <w:sz w:val="18"/>
                <w:szCs w:val="18"/>
              </w:rPr>
            </w:pPr>
            <w:r>
              <w:rPr>
                <w:rFonts w:hint="eastAsia" w:ascii="仿宋_GB2312" w:eastAsia="仿宋_GB2312"/>
                <w:color w:val="000000"/>
                <w:sz w:val="18"/>
                <w:szCs w:val="18"/>
              </w:rPr>
              <w:t>信息获取（形成、变更）20个工作日内</w:t>
            </w:r>
          </w:p>
        </w:tc>
        <w:tc>
          <w:tcPr>
            <w:tcW w:w="1064"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sz w:val="18"/>
                <w:szCs w:val="18"/>
                <w:lang w:eastAsia="zh-CN"/>
              </w:rPr>
            </w:pPr>
            <w:r>
              <w:rPr>
                <w:rFonts w:hint="eastAsia" w:ascii="仿宋_GB2312" w:eastAsia="仿宋_GB2312"/>
                <w:sz w:val="18"/>
                <w:szCs w:val="18"/>
                <w:lang w:eastAsia="zh-CN"/>
              </w:rPr>
              <w:t>长赤镇人民政府</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sz w:val="18"/>
                <w:szCs w:val="18"/>
                <w:lang w:eastAsia="zh-CN"/>
              </w:rPr>
            </w:pPr>
          </w:p>
        </w:tc>
        <w:tc>
          <w:tcPr>
            <w:tcW w:w="1226"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color w:val="000000"/>
                <w:sz w:val="18"/>
                <w:szCs w:val="18"/>
              </w:rPr>
            </w:pPr>
            <w:r>
              <w:rPr>
                <w:rFonts w:hint="eastAsia" w:ascii="仿宋_GB2312" w:eastAsia="仿宋_GB2312"/>
                <w:color w:val="000000"/>
                <w:sz w:val="18"/>
                <w:szCs w:val="18"/>
              </w:rPr>
              <w:t xml:space="preserve">■政府网站              ■公开查阅点     </w:t>
            </w:r>
          </w:p>
        </w:tc>
        <w:tc>
          <w:tcPr>
            <w:tcW w:w="709"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olor w:val="000000"/>
                <w:sz w:val="18"/>
                <w:szCs w:val="18"/>
              </w:rPr>
            </w:pPr>
            <w:r>
              <w:rPr>
                <w:rFonts w:hint="eastAsia" w:ascii="仿宋_GB2312" w:eastAsia="仿宋_GB2312"/>
                <w:color w:val="000000"/>
                <w:sz w:val="18"/>
                <w:szCs w:val="18"/>
              </w:rPr>
              <w:t>√</w:t>
            </w:r>
          </w:p>
        </w:tc>
        <w:tc>
          <w:tcPr>
            <w:tcW w:w="698"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olor w:val="000000"/>
                <w:sz w:val="18"/>
                <w:szCs w:val="18"/>
              </w:rPr>
            </w:pPr>
            <w:r>
              <w:rPr>
                <w:rFonts w:hint="eastAsia" w:ascii="仿宋_GB2312" w:eastAsia="仿宋_GB2312"/>
                <w:color w:val="000000"/>
                <w:sz w:val="18"/>
                <w:szCs w:val="18"/>
              </w:rPr>
              <w:t>　</w:t>
            </w:r>
          </w:p>
        </w:tc>
        <w:tc>
          <w:tcPr>
            <w:tcW w:w="542"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olor w:val="000000"/>
                <w:sz w:val="18"/>
                <w:szCs w:val="18"/>
              </w:rPr>
            </w:pPr>
            <w:r>
              <w:rPr>
                <w:rFonts w:hint="eastAsia" w:ascii="仿宋_GB2312" w:eastAsia="仿宋_GB2312"/>
                <w:color w:val="000000"/>
                <w:sz w:val="18"/>
                <w:szCs w:val="18"/>
              </w:rPr>
              <w:t>√</w:t>
            </w:r>
          </w:p>
        </w:tc>
        <w:tc>
          <w:tcPr>
            <w:tcW w:w="709"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olor w:val="000000"/>
                <w:sz w:val="18"/>
                <w:szCs w:val="18"/>
              </w:rPr>
            </w:pPr>
            <w:r>
              <w:rPr>
                <w:rFonts w:hint="eastAsia" w:ascii="仿宋_GB2312" w:eastAsia="仿宋_GB2312"/>
                <w:color w:val="000000"/>
                <w:sz w:val="18"/>
                <w:szCs w:val="18"/>
              </w:rPr>
              <w:t>　</w:t>
            </w:r>
          </w:p>
        </w:tc>
        <w:tc>
          <w:tcPr>
            <w:tcW w:w="709"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olor w:val="000000"/>
                <w:sz w:val="18"/>
                <w:szCs w:val="18"/>
              </w:rPr>
            </w:pPr>
            <w:r>
              <w:rPr>
                <w:rFonts w:hint="eastAsia" w:ascii="仿宋_GB2312" w:eastAsia="仿宋_GB2312"/>
                <w:color w:val="000000"/>
                <w:sz w:val="18"/>
                <w:szCs w:val="18"/>
              </w:rPr>
              <w:t>√</w:t>
            </w:r>
          </w:p>
        </w:tc>
        <w:tc>
          <w:tcPr>
            <w:tcW w:w="709"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53" w:hRule="atLeast"/>
          <w:jc w:val="center"/>
        </w:trPr>
        <w:tc>
          <w:tcPr>
            <w:tcW w:w="53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olor w:val="000000"/>
                <w:sz w:val="18"/>
                <w:szCs w:val="18"/>
              </w:rPr>
            </w:pPr>
            <w:r>
              <w:rPr>
                <w:rFonts w:hint="eastAsia" w:ascii="仿宋_GB2312" w:eastAsia="仿宋_GB2312"/>
                <w:color w:val="000000"/>
                <w:sz w:val="18"/>
                <w:szCs w:val="18"/>
              </w:rPr>
              <w:t>2</w:t>
            </w:r>
          </w:p>
        </w:tc>
        <w:tc>
          <w:tcPr>
            <w:tcW w:w="709" w:type="dxa"/>
            <w:vMerge w:val="continue"/>
            <w:tcBorders>
              <w:top w:val="single" w:color="auto" w:sz="4" w:space="0"/>
              <w:left w:val="single" w:color="auto" w:sz="4" w:space="0"/>
              <w:bottom w:val="single" w:color="auto" w:sz="4" w:space="0"/>
              <w:right w:val="single" w:color="auto" w:sz="4" w:space="0"/>
            </w:tcBorders>
            <w:noWrap/>
            <w:vAlign w:val="center"/>
          </w:tcPr>
          <w:p/>
        </w:tc>
        <w:tc>
          <w:tcPr>
            <w:tcW w:w="125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olor w:val="000000"/>
                <w:sz w:val="18"/>
                <w:szCs w:val="18"/>
              </w:rPr>
            </w:pPr>
            <w:r>
              <w:rPr>
                <w:rFonts w:hint="eastAsia" w:ascii="仿宋_GB2312" w:eastAsia="仿宋_GB2312"/>
                <w:color w:val="000000"/>
                <w:sz w:val="18"/>
                <w:szCs w:val="18"/>
              </w:rPr>
              <w:t>政策文件</w:t>
            </w:r>
          </w:p>
        </w:tc>
        <w:tc>
          <w:tcPr>
            <w:tcW w:w="177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color w:val="000000"/>
                <w:sz w:val="18"/>
                <w:szCs w:val="18"/>
              </w:rPr>
            </w:pPr>
            <w:r>
              <w:rPr>
                <w:rFonts w:hint="eastAsia" w:ascii="仿宋_GB2312" w:eastAsia="仿宋_GB2312"/>
                <w:color w:val="000000"/>
                <w:sz w:val="18"/>
                <w:szCs w:val="18"/>
              </w:rPr>
              <w:t>文件名称；</w:t>
            </w:r>
            <w:r>
              <w:rPr>
                <w:rFonts w:hint="eastAsia" w:ascii="仿宋_GB2312" w:eastAsia="仿宋_GB2312"/>
                <w:color w:val="000000"/>
                <w:sz w:val="18"/>
                <w:szCs w:val="18"/>
              </w:rPr>
              <w:br w:type="textWrapping"/>
            </w:r>
            <w:r>
              <w:rPr>
                <w:rFonts w:hint="eastAsia" w:ascii="仿宋_GB2312" w:eastAsia="仿宋_GB2312"/>
                <w:color w:val="000000"/>
                <w:sz w:val="18"/>
                <w:szCs w:val="18"/>
              </w:rPr>
              <w:t>文号；</w:t>
            </w:r>
            <w:r>
              <w:rPr>
                <w:rFonts w:hint="eastAsia" w:ascii="仿宋_GB2312" w:eastAsia="仿宋_GB2312"/>
                <w:color w:val="000000"/>
                <w:sz w:val="18"/>
                <w:szCs w:val="18"/>
              </w:rPr>
              <w:br w:type="textWrapping"/>
            </w:r>
            <w:r>
              <w:rPr>
                <w:rFonts w:hint="eastAsia" w:ascii="仿宋_GB2312" w:eastAsia="仿宋_GB2312"/>
                <w:color w:val="000000"/>
                <w:sz w:val="18"/>
                <w:szCs w:val="18"/>
              </w:rPr>
              <w:t>发布部门；</w:t>
            </w:r>
            <w:r>
              <w:rPr>
                <w:rFonts w:hint="eastAsia" w:ascii="仿宋_GB2312" w:eastAsia="仿宋_GB2312"/>
                <w:color w:val="000000"/>
                <w:sz w:val="18"/>
                <w:szCs w:val="18"/>
              </w:rPr>
              <w:br w:type="textWrapping"/>
            </w:r>
            <w:r>
              <w:rPr>
                <w:rFonts w:hint="eastAsia" w:ascii="仿宋_GB2312" w:eastAsia="仿宋_GB2312"/>
                <w:color w:val="000000"/>
                <w:sz w:val="18"/>
                <w:szCs w:val="18"/>
              </w:rPr>
              <w:t>发布日期；</w:t>
            </w:r>
            <w:r>
              <w:rPr>
                <w:rFonts w:hint="eastAsia" w:ascii="仿宋_GB2312" w:eastAsia="仿宋_GB2312"/>
                <w:color w:val="000000"/>
                <w:sz w:val="18"/>
                <w:szCs w:val="18"/>
              </w:rPr>
              <w:br w:type="textWrapping"/>
            </w:r>
            <w:r>
              <w:rPr>
                <w:rFonts w:hint="eastAsia" w:ascii="仿宋_GB2312" w:eastAsia="仿宋_GB2312"/>
                <w:color w:val="000000"/>
                <w:sz w:val="18"/>
                <w:szCs w:val="18"/>
              </w:rPr>
              <w:t>实施日期；</w:t>
            </w:r>
            <w:r>
              <w:rPr>
                <w:rFonts w:hint="eastAsia" w:ascii="仿宋_GB2312" w:eastAsia="仿宋_GB2312"/>
                <w:color w:val="000000"/>
                <w:sz w:val="18"/>
                <w:szCs w:val="18"/>
              </w:rPr>
              <w:br w:type="textWrapping"/>
            </w:r>
            <w:r>
              <w:rPr>
                <w:rFonts w:hint="eastAsia" w:ascii="仿宋_GB2312" w:eastAsia="仿宋_GB2312"/>
                <w:color w:val="000000"/>
                <w:sz w:val="18"/>
                <w:szCs w:val="18"/>
              </w:rPr>
              <w:t>正文。</w:t>
            </w:r>
          </w:p>
        </w:tc>
        <w:tc>
          <w:tcPr>
            <w:tcW w:w="3544" w:type="dxa"/>
            <w:vMerge w:val="continue"/>
            <w:tcBorders>
              <w:top w:val="single" w:color="auto" w:sz="4" w:space="0"/>
              <w:left w:val="single" w:color="auto" w:sz="4" w:space="0"/>
              <w:bottom w:val="single" w:color="auto" w:sz="4" w:space="0"/>
              <w:right w:val="single" w:color="auto" w:sz="4" w:space="0"/>
            </w:tcBorders>
            <w:noWrap/>
            <w:vAlign w:val="center"/>
          </w:tcPr>
          <w:p/>
        </w:tc>
        <w:tc>
          <w:tcPr>
            <w:tcW w:w="1063" w:type="dxa"/>
            <w:vMerge w:val="continue"/>
            <w:tcBorders>
              <w:top w:val="single" w:color="auto" w:sz="4" w:space="0"/>
              <w:left w:val="single" w:color="auto" w:sz="4" w:space="0"/>
              <w:bottom w:val="single" w:color="auto" w:sz="4" w:space="0"/>
              <w:right w:val="single" w:color="auto" w:sz="4" w:space="0"/>
            </w:tcBorders>
            <w:noWrap/>
            <w:vAlign w:val="center"/>
          </w:tcPr>
          <w:p/>
        </w:tc>
        <w:tc>
          <w:tcPr>
            <w:tcW w:w="1064" w:type="dxa"/>
            <w:vMerge w:val="continue"/>
            <w:tcBorders>
              <w:top w:val="single" w:color="auto" w:sz="4" w:space="0"/>
              <w:left w:val="single" w:color="auto" w:sz="4" w:space="0"/>
              <w:bottom w:val="single" w:color="auto" w:sz="4" w:space="0"/>
              <w:right w:val="single" w:color="auto" w:sz="4" w:space="0"/>
            </w:tcBorders>
            <w:noWrap/>
            <w:vAlign w:val="center"/>
          </w:tcPr>
          <w:p/>
        </w:tc>
        <w:tc>
          <w:tcPr>
            <w:tcW w:w="1226" w:type="dxa"/>
            <w:vMerge w:val="continue"/>
            <w:tcBorders>
              <w:top w:val="single" w:color="auto" w:sz="4" w:space="0"/>
              <w:left w:val="single" w:color="auto" w:sz="4" w:space="0"/>
              <w:bottom w:val="single" w:color="auto" w:sz="4" w:space="0"/>
              <w:right w:val="single" w:color="auto" w:sz="4" w:space="0"/>
            </w:tcBorders>
            <w:noWrap/>
            <w:vAlign w:val="center"/>
          </w:tcPr>
          <w:p/>
        </w:tc>
        <w:tc>
          <w:tcPr>
            <w:tcW w:w="709" w:type="dxa"/>
            <w:vMerge w:val="continue"/>
            <w:tcBorders>
              <w:top w:val="single" w:color="auto" w:sz="4" w:space="0"/>
              <w:left w:val="single" w:color="auto" w:sz="4" w:space="0"/>
              <w:bottom w:val="single" w:color="auto" w:sz="4" w:space="0"/>
              <w:right w:val="single" w:color="auto" w:sz="4" w:space="0"/>
            </w:tcBorders>
            <w:noWrap/>
            <w:vAlign w:val="center"/>
          </w:tcPr>
          <w:p/>
        </w:tc>
        <w:tc>
          <w:tcPr>
            <w:tcW w:w="698" w:type="dxa"/>
            <w:vMerge w:val="continue"/>
            <w:tcBorders>
              <w:top w:val="single" w:color="auto" w:sz="4" w:space="0"/>
              <w:left w:val="single" w:color="auto" w:sz="4" w:space="0"/>
              <w:bottom w:val="single" w:color="auto" w:sz="4" w:space="0"/>
              <w:right w:val="single" w:color="auto" w:sz="4" w:space="0"/>
            </w:tcBorders>
            <w:noWrap/>
            <w:vAlign w:val="center"/>
          </w:tcPr>
          <w:p/>
        </w:tc>
        <w:tc>
          <w:tcPr>
            <w:tcW w:w="542" w:type="dxa"/>
            <w:vMerge w:val="continue"/>
            <w:tcBorders>
              <w:top w:val="single" w:color="auto" w:sz="4" w:space="0"/>
              <w:left w:val="single" w:color="auto" w:sz="4" w:space="0"/>
              <w:bottom w:val="single" w:color="auto" w:sz="4" w:space="0"/>
              <w:right w:val="single" w:color="auto" w:sz="4" w:space="0"/>
            </w:tcBorders>
            <w:noWrap/>
            <w:vAlign w:val="center"/>
          </w:tcPr>
          <w:p/>
        </w:tc>
        <w:tc>
          <w:tcPr>
            <w:tcW w:w="709" w:type="dxa"/>
            <w:vMerge w:val="continue"/>
            <w:tcBorders>
              <w:top w:val="single" w:color="auto" w:sz="4" w:space="0"/>
              <w:left w:val="single" w:color="auto" w:sz="4" w:space="0"/>
              <w:bottom w:val="single" w:color="auto" w:sz="4" w:space="0"/>
              <w:right w:val="single" w:color="auto" w:sz="4" w:space="0"/>
            </w:tcBorders>
            <w:noWrap/>
            <w:vAlign w:val="center"/>
          </w:tcPr>
          <w:p/>
        </w:tc>
        <w:tc>
          <w:tcPr>
            <w:tcW w:w="709" w:type="dxa"/>
            <w:vMerge w:val="continue"/>
            <w:tcBorders>
              <w:top w:val="single" w:color="auto" w:sz="4" w:space="0"/>
              <w:left w:val="single" w:color="auto" w:sz="4" w:space="0"/>
              <w:bottom w:val="single" w:color="auto" w:sz="4" w:space="0"/>
              <w:right w:val="single" w:color="auto" w:sz="4" w:space="0"/>
            </w:tcBorders>
            <w:noWrap/>
            <w:vAlign w:val="center"/>
          </w:tcPr>
          <w:p/>
        </w:tc>
        <w:tc>
          <w:tcPr>
            <w:tcW w:w="709" w:type="dxa"/>
            <w:vMerge w:val="continue"/>
            <w:tcBorders>
              <w:top w:val="single" w:color="auto" w:sz="4" w:space="0"/>
              <w:left w:val="single" w:color="auto" w:sz="4" w:space="0"/>
              <w:bottom w:val="single" w:color="auto" w:sz="4" w:space="0"/>
              <w:right w:val="single" w:color="auto" w:sz="4" w:space="0"/>
            </w:tcBorders>
            <w:noWrap/>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8" w:hRule="atLeast"/>
          <w:jc w:val="center"/>
        </w:trPr>
        <w:tc>
          <w:tcPr>
            <w:tcW w:w="53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olor w:val="000000"/>
                <w:sz w:val="18"/>
                <w:szCs w:val="18"/>
              </w:rPr>
            </w:pPr>
            <w:r>
              <w:rPr>
                <w:rFonts w:hint="eastAsia" w:ascii="仿宋_GB2312" w:eastAsia="仿宋_GB2312"/>
                <w:color w:val="000000"/>
                <w:sz w:val="18"/>
                <w:szCs w:val="18"/>
              </w:rPr>
              <w:t>3</w:t>
            </w:r>
          </w:p>
        </w:tc>
        <w:tc>
          <w:tcPr>
            <w:tcW w:w="709"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olor w:val="000000"/>
                <w:sz w:val="18"/>
                <w:szCs w:val="18"/>
              </w:rPr>
            </w:pPr>
            <w:r>
              <w:rPr>
                <w:rFonts w:hint="eastAsia" w:ascii="仿宋_GB2312" w:eastAsia="仿宋_GB2312"/>
                <w:color w:val="000000"/>
                <w:sz w:val="18"/>
                <w:szCs w:val="18"/>
              </w:rPr>
              <w:t>重大决策</w:t>
            </w:r>
          </w:p>
        </w:tc>
        <w:tc>
          <w:tcPr>
            <w:tcW w:w="125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color w:val="000000"/>
                <w:sz w:val="18"/>
                <w:szCs w:val="18"/>
              </w:rPr>
            </w:pPr>
            <w:r>
              <w:rPr>
                <w:rFonts w:hint="eastAsia" w:ascii="仿宋_GB2312" w:eastAsia="仿宋_GB2312"/>
                <w:color w:val="000000"/>
                <w:sz w:val="18"/>
                <w:szCs w:val="18"/>
              </w:rPr>
              <w:t>决策前预公开</w:t>
            </w:r>
          </w:p>
        </w:tc>
        <w:tc>
          <w:tcPr>
            <w:tcW w:w="177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color w:val="000000"/>
                <w:sz w:val="18"/>
                <w:szCs w:val="18"/>
              </w:rPr>
            </w:pPr>
            <w:r>
              <w:rPr>
                <w:rFonts w:hint="eastAsia" w:ascii="仿宋_GB2312" w:eastAsia="仿宋_GB2312"/>
                <w:color w:val="000000"/>
                <w:sz w:val="18"/>
                <w:szCs w:val="18"/>
              </w:rPr>
              <w:t>决策公开制度；</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color w:val="000000"/>
                <w:sz w:val="18"/>
                <w:szCs w:val="18"/>
              </w:rPr>
            </w:pPr>
            <w:r>
              <w:rPr>
                <w:rFonts w:hint="eastAsia" w:ascii="仿宋_GB2312" w:eastAsia="仿宋_GB2312"/>
                <w:color w:val="000000"/>
                <w:sz w:val="18"/>
                <w:szCs w:val="18"/>
              </w:rPr>
              <w:t>意见征集。</w:t>
            </w:r>
          </w:p>
        </w:tc>
        <w:tc>
          <w:tcPr>
            <w:tcW w:w="3544"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color w:val="000000"/>
                <w:sz w:val="18"/>
                <w:szCs w:val="18"/>
              </w:rPr>
            </w:pPr>
            <w:r>
              <w:rPr>
                <w:rFonts w:hint="eastAsia" w:ascii="仿宋_GB2312" w:eastAsia="仿宋_GB2312"/>
                <w:color w:val="000000"/>
                <w:sz w:val="18"/>
                <w:szCs w:val="18"/>
              </w:rPr>
              <w:t>《政府信息公开条例》、《中共中央办公厅国务院办公厅印发〈关于全面推进政务公开工作的意见〉的通知》、《国务院办公厅印发〈关于全面推进政务公开工作的意见〉实施细则的通知》</w:t>
            </w:r>
          </w:p>
        </w:tc>
        <w:tc>
          <w:tcPr>
            <w:tcW w:w="1063"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color w:val="000000"/>
                <w:sz w:val="18"/>
                <w:szCs w:val="18"/>
              </w:rPr>
            </w:pPr>
            <w:r>
              <w:rPr>
                <w:rFonts w:hint="eastAsia" w:ascii="仿宋_GB2312" w:eastAsia="仿宋_GB2312"/>
                <w:color w:val="000000"/>
                <w:sz w:val="18"/>
                <w:szCs w:val="18"/>
              </w:rPr>
              <w:t>信息形成（变更）20个工作日内</w:t>
            </w:r>
          </w:p>
        </w:tc>
        <w:tc>
          <w:tcPr>
            <w:tcW w:w="1064"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sz w:val="18"/>
                <w:szCs w:val="18"/>
                <w:lang w:eastAsia="zh-CN"/>
              </w:rPr>
            </w:pPr>
            <w:r>
              <w:rPr>
                <w:rFonts w:hint="eastAsia" w:ascii="仿宋_GB2312" w:eastAsia="仿宋_GB2312"/>
                <w:sz w:val="18"/>
                <w:szCs w:val="18"/>
                <w:lang w:eastAsia="zh-CN"/>
              </w:rPr>
              <w:t>长赤镇人民政府</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sz w:val="18"/>
                <w:szCs w:val="18"/>
                <w:lang w:eastAsia="zh-CN"/>
              </w:rPr>
            </w:pPr>
          </w:p>
        </w:tc>
        <w:tc>
          <w:tcPr>
            <w:tcW w:w="1226"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color w:val="000000"/>
                <w:sz w:val="18"/>
                <w:szCs w:val="18"/>
              </w:rPr>
            </w:pPr>
            <w:r>
              <w:rPr>
                <w:rFonts w:hint="eastAsia" w:ascii="仿宋_GB2312" w:eastAsia="仿宋_GB2312"/>
                <w:color w:val="000000"/>
                <w:sz w:val="18"/>
                <w:szCs w:val="18"/>
              </w:rPr>
              <w:t xml:space="preserve">■政府网站       </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color w:val="000000"/>
                <w:sz w:val="18"/>
                <w:szCs w:val="18"/>
              </w:rPr>
            </w:pPr>
            <w:r>
              <w:rPr>
                <w:rFonts w:hint="eastAsia" w:ascii="仿宋_GB2312" w:eastAsia="仿宋_GB2312"/>
                <w:color w:val="000000"/>
                <w:sz w:val="18"/>
                <w:szCs w:val="18"/>
              </w:rPr>
              <w:t xml:space="preserve">       </w:t>
            </w:r>
          </w:p>
        </w:tc>
        <w:tc>
          <w:tcPr>
            <w:tcW w:w="709"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olor w:val="000000"/>
                <w:sz w:val="18"/>
                <w:szCs w:val="18"/>
              </w:rPr>
            </w:pPr>
            <w:r>
              <w:rPr>
                <w:rFonts w:hint="eastAsia" w:ascii="仿宋_GB2312" w:eastAsia="仿宋_GB2312"/>
                <w:color w:val="000000"/>
                <w:sz w:val="18"/>
                <w:szCs w:val="18"/>
              </w:rPr>
              <w:t>√</w:t>
            </w:r>
          </w:p>
        </w:tc>
        <w:tc>
          <w:tcPr>
            <w:tcW w:w="698"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olor w:val="000000"/>
                <w:sz w:val="18"/>
                <w:szCs w:val="18"/>
              </w:rPr>
            </w:pPr>
            <w:r>
              <w:rPr>
                <w:rFonts w:hint="eastAsia" w:ascii="仿宋_GB2312" w:eastAsia="仿宋_GB2312"/>
                <w:color w:val="000000"/>
                <w:sz w:val="18"/>
                <w:szCs w:val="18"/>
              </w:rPr>
              <w:t>　</w:t>
            </w:r>
          </w:p>
        </w:tc>
        <w:tc>
          <w:tcPr>
            <w:tcW w:w="542"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olor w:val="000000"/>
                <w:sz w:val="18"/>
                <w:szCs w:val="18"/>
              </w:rPr>
            </w:pPr>
            <w:r>
              <w:rPr>
                <w:rFonts w:hint="eastAsia" w:ascii="仿宋_GB2312" w:eastAsia="仿宋_GB2312"/>
                <w:color w:val="000000"/>
                <w:sz w:val="18"/>
                <w:szCs w:val="18"/>
              </w:rPr>
              <w:t>√</w:t>
            </w:r>
          </w:p>
        </w:tc>
        <w:tc>
          <w:tcPr>
            <w:tcW w:w="709"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olor w:val="000000"/>
                <w:sz w:val="18"/>
                <w:szCs w:val="18"/>
              </w:rPr>
            </w:pPr>
            <w:r>
              <w:rPr>
                <w:rFonts w:hint="eastAsia" w:ascii="仿宋_GB2312" w:eastAsia="仿宋_GB2312"/>
                <w:color w:val="000000"/>
                <w:sz w:val="18"/>
                <w:szCs w:val="18"/>
              </w:rPr>
              <w:t>　</w:t>
            </w:r>
          </w:p>
        </w:tc>
        <w:tc>
          <w:tcPr>
            <w:tcW w:w="709"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olor w:val="000000"/>
                <w:sz w:val="18"/>
                <w:szCs w:val="18"/>
              </w:rPr>
            </w:pPr>
            <w:r>
              <w:rPr>
                <w:rFonts w:hint="eastAsia" w:ascii="仿宋_GB2312" w:eastAsia="仿宋_GB2312"/>
                <w:color w:val="000000"/>
                <w:sz w:val="18"/>
                <w:szCs w:val="18"/>
              </w:rPr>
              <w:t>√</w:t>
            </w:r>
          </w:p>
        </w:tc>
        <w:tc>
          <w:tcPr>
            <w:tcW w:w="709"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7" w:hRule="atLeast"/>
          <w:jc w:val="center"/>
        </w:trPr>
        <w:tc>
          <w:tcPr>
            <w:tcW w:w="53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olor w:val="000000"/>
                <w:sz w:val="18"/>
                <w:szCs w:val="18"/>
              </w:rPr>
            </w:pPr>
            <w:r>
              <w:rPr>
                <w:rFonts w:hint="eastAsia" w:ascii="仿宋_GB2312" w:eastAsia="仿宋_GB2312"/>
                <w:color w:val="000000"/>
                <w:sz w:val="18"/>
                <w:szCs w:val="18"/>
              </w:rPr>
              <w:t>4</w:t>
            </w:r>
          </w:p>
        </w:tc>
        <w:tc>
          <w:tcPr>
            <w:tcW w:w="709" w:type="dxa"/>
            <w:vMerge w:val="continue"/>
            <w:tcBorders>
              <w:top w:val="single" w:color="auto" w:sz="4" w:space="0"/>
              <w:left w:val="single" w:color="auto" w:sz="4" w:space="0"/>
              <w:bottom w:val="single" w:color="auto" w:sz="4" w:space="0"/>
              <w:right w:val="single" w:color="auto" w:sz="4" w:space="0"/>
            </w:tcBorders>
            <w:noWrap/>
            <w:vAlign w:val="center"/>
          </w:tcPr>
          <w:p/>
        </w:tc>
        <w:tc>
          <w:tcPr>
            <w:tcW w:w="125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color w:val="000000"/>
                <w:sz w:val="18"/>
                <w:szCs w:val="18"/>
              </w:rPr>
            </w:pPr>
            <w:r>
              <w:rPr>
                <w:rFonts w:hint="eastAsia" w:ascii="仿宋_GB2312" w:eastAsia="仿宋_GB2312"/>
                <w:color w:val="000000"/>
                <w:sz w:val="18"/>
                <w:szCs w:val="18"/>
              </w:rPr>
              <w:t>决策会议公开</w:t>
            </w:r>
          </w:p>
        </w:tc>
        <w:tc>
          <w:tcPr>
            <w:tcW w:w="177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color w:val="000000"/>
                <w:sz w:val="18"/>
                <w:szCs w:val="18"/>
              </w:rPr>
            </w:pPr>
            <w:r>
              <w:rPr>
                <w:rFonts w:hint="eastAsia" w:ascii="仿宋_GB2312" w:eastAsia="仿宋_GB2312"/>
                <w:color w:val="000000"/>
                <w:sz w:val="18"/>
                <w:szCs w:val="18"/>
              </w:rPr>
              <w:t>会议名称；</w:t>
            </w:r>
            <w:r>
              <w:rPr>
                <w:rFonts w:hint="eastAsia" w:ascii="仿宋_GB2312" w:eastAsia="仿宋_GB2312"/>
                <w:color w:val="000000"/>
                <w:sz w:val="18"/>
                <w:szCs w:val="18"/>
              </w:rPr>
              <w:br w:type="textWrapping"/>
            </w:r>
            <w:r>
              <w:rPr>
                <w:rFonts w:hint="eastAsia" w:ascii="仿宋_GB2312" w:eastAsia="仿宋_GB2312"/>
                <w:color w:val="000000"/>
                <w:sz w:val="18"/>
                <w:szCs w:val="18"/>
              </w:rPr>
              <w:t>会议时间地点；</w:t>
            </w:r>
            <w:r>
              <w:rPr>
                <w:rFonts w:hint="eastAsia" w:ascii="仿宋_GB2312" w:eastAsia="仿宋_GB2312"/>
                <w:color w:val="000000"/>
                <w:sz w:val="18"/>
                <w:szCs w:val="18"/>
              </w:rPr>
              <w:br w:type="textWrapping"/>
            </w:r>
            <w:r>
              <w:rPr>
                <w:rFonts w:hint="eastAsia" w:ascii="仿宋_GB2312" w:eastAsia="仿宋_GB2312"/>
                <w:color w:val="000000"/>
                <w:sz w:val="18"/>
                <w:szCs w:val="18"/>
              </w:rPr>
              <w:t>会议结果。</w:t>
            </w:r>
          </w:p>
        </w:tc>
        <w:tc>
          <w:tcPr>
            <w:tcW w:w="3544" w:type="dxa"/>
            <w:vMerge w:val="continue"/>
            <w:tcBorders>
              <w:top w:val="single" w:color="auto" w:sz="4" w:space="0"/>
              <w:left w:val="single" w:color="auto" w:sz="4" w:space="0"/>
              <w:bottom w:val="single" w:color="auto" w:sz="4" w:space="0"/>
              <w:right w:val="single" w:color="auto" w:sz="4" w:space="0"/>
            </w:tcBorders>
            <w:noWrap/>
            <w:vAlign w:val="center"/>
          </w:tcPr>
          <w:p/>
        </w:tc>
        <w:tc>
          <w:tcPr>
            <w:tcW w:w="1063" w:type="dxa"/>
            <w:vMerge w:val="continue"/>
            <w:tcBorders>
              <w:top w:val="single" w:color="auto" w:sz="4" w:space="0"/>
              <w:left w:val="single" w:color="auto" w:sz="4" w:space="0"/>
              <w:bottom w:val="single" w:color="auto" w:sz="4" w:space="0"/>
              <w:right w:val="single" w:color="auto" w:sz="4" w:space="0"/>
            </w:tcBorders>
            <w:noWrap/>
            <w:vAlign w:val="center"/>
          </w:tcPr>
          <w:p/>
        </w:tc>
        <w:tc>
          <w:tcPr>
            <w:tcW w:w="1064" w:type="dxa"/>
            <w:vMerge w:val="continue"/>
            <w:tcBorders>
              <w:top w:val="single" w:color="auto" w:sz="4" w:space="0"/>
              <w:left w:val="single" w:color="auto" w:sz="4" w:space="0"/>
              <w:bottom w:val="single" w:color="auto" w:sz="4" w:space="0"/>
              <w:right w:val="single" w:color="auto" w:sz="4" w:space="0"/>
            </w:tcBorders>
            <w:noWrap/>
            <w:vAlign w:val="center"/>
          </w:tcPr>
          <w:p/>
        </w:tc>
        <w:tc>
          <w:tcPr>
            <w:tcW w:w="1226" w:type="dxa"/>
            <w:vMerge w:val="continue"/>
            <w:tcBorders>
              <w:top w:val="single" w:color="auto" w:sz="4" w:space="0"/>
              <w:left w:val="single" w:color="auto" w:sz="4" w:space="0"/>
              <w:bottom w:val="single" w:color="auto" w:sz="4" w:space="0"/>
              <w:right w:val="single" w:color="auto" w:sz="4" w:space="0"/>
            </w:tcBorders>
            <w:noWrap/>
            <w:vAlign w:val="center"/>
          </w:tcPr>
          <w:p/>
        </w:tc>
        <w:tc>
          <w:tcPr>
            <w:tcW w:w="709" w:type="dxa"/>
            <w:vMerge w:val="continue"/>
            <w:tcBorders>
              <w:top w:val="single" w:color="auto" w:sz="4" w:space="0"/>
              <w:left w:val="single" w:color="auto" w:sz="4" w:space="0"/>
              <w:bottom w:val="single" w:color="auto" w:sz="4" w:space="0"/>
              <w:right w:val="single" w:color="auto" w:sz="4" w:space="0"/>
            </w:tcBorders>
            <w:noWrap/>
            <w:vAlign w:val="center"/>
          </w:tcPr>
          <w:p/>
        </w:tc>
        <w:tc>
          <w:tcPr>
            <w:tcW w:w="698" w:type="dxa"/>
            <w:vMerge w:val="continue"/>
            <w:tcBorders>
              <w:top w:val="single" w:color="auto" w:sz="4" w:space="0"/>
              <w:left w:val="single" w:color="auto" w:sz="4" w:space="0"/>
              <w:bottom w:val="single" w:color="auto" w:sz="4" w:space="0"/>
              <w:right w:val="single" w:color="auto" w:sz="4" w:space="0"/>
            </w:tcBorders>
            <w:noWrap/>
            <w:vAlign w:val="center"/>
          </w:tcPr>
          <w:p/>
        </w:tc>
        <w:tc>
          <w:tcPr>
            <w:tcW w:w="542" w:type="dxa"/>
            <w:vMerge w:val="continue"/>
            <w:tcBorders>
              <w:top w:val="single" w:color="auto" w:sz="4" w:space="0"/>
              <w:left w:val="single" w:color="auto" w:sz="4" w:space="0"/>
              <w:bottom w:val="single" w:color="auto" w:sz="4" w:space="0"/>
              <w:right w:val="single" w:color="auto" w:sz="4" w:space="0"/>
            </w:tcBorders>
            <w:noWrap/>
            <w:vAlign w:val="center"/>
          </w:tcPr>
          <w:p/>
        </w:tc>
        <w:tc>
          <w:tcPr>
            <w:tcW w:w="709" w:type="dxa"/>
            <w:vMerge w:val="continue"/>
            <w:tcBorders>
              <w:top w:val="single" w:color="auto" w:sz="4" w:space="0"/>
              <w:left w:val="single" w:color="auto" w:sz="4" w:space="0"/>
              <w:bottom w:val="single" w:color="auto" w:sz="4" w:space="0"/>
              <w:right w:val="single" w:color="auto" w:sz="4" w:space="0"/>
            </w:tcBorders>
            <w:noWrap/>
            <w:vAlign w:val="center"/>
          </w:tcPr>
          <w:p/>
        </w:tc>
        <w:tc>
          <w:tcPr>
            <w:tcW w:w="709" w:type="dxa"/>
            <w:vMerge w:val="continue"/>
            <w:tcBorders>
              <w:top w:val="single" w:color="auto" w:sz="4" w:space="0"/>
              <w:left w:val="single" w:color="auto" w:sz="4" w:space="0"/>
              <w:bottom w:val="single" w:color="auto" w:sz="4" w:space="0"/>
              <w:right w:val="single" w:color="auto" w:sz="4" w:space="0"/>
            </w:tcBorders>
            <w:noWrap/>
            <w:vAlign w:val="center"/>
          </w:tcPr>
          <w:p/>
        </w:tc>
        <w:tc>
          <w:tcPr>
            <w:tcW w:w="709" w:type="dxa"/>
            <w:vMerge w:val="continue"/>
            <w:tcBorders>
              <w:top w:val="single" w:color="auto" w:sz="4" w:space="0"/>
              <w:left w:val="single" w:color="auto" w:sz="4" w:space="0"/>
              <w:bottom w:val="single" w:color="auto" w:sz="4" w:space="0"/>
              <w:right w:val="single" w:color="auto" w:sz="4" w:space="0"/>
            </w:tcBorders>
            <w:noWrap/>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7" w:hRule="atLeast"/>
          <w:jc w:val="center"/>
        </w:trPr>
        <w:tc>
          <w:tcPr>
            <w:tcW w:w="53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olor w:val="000000"/>
                <w:sz w:val="18"/>
                <w:szCs w:val="18"/>
              </w:rPr>
            </w:pPr>
            <w:r>
              <w:rPr>
                <w:rFonts w:hint="eastAsia" w:ascii="仿宋_GB2312" w:eastAsia="仿宋_GB2312"/>
                <w:color w:val="000000"/>
                <w:sz w:val="18"/>
                <w:szCs w:val="18"/>
              </w:rPr>
              <w:t>5</w:t>
            </w:r>
          </w:p>
        </w:tc>
        <w:tc>
          <w:tcPr>
            <w:tcW w:w="709" w:type="dxa"/>
            <w:vMerge w:val="continue"/>
            <w:tcBorders>
              <w:top w:val="single" w:color="auto" w:sz="4" w:space="0"/>
              <w:left w:val="single" w:color="auto" w:sz="4" w:space="0"/>
              <w:bottom w:val="single" w:color="auto" w:sz="4" w:space="0"/>
              <w:right w:val="single" w:color="auto" w:sz="4" w:space="0"/>
            </w:tcBorders>
            <w:noWrap/>
            <w:vAlign w:val="center"/>
          </w:tcPr>
          <w:p/>
        </w:tc>
        <w:tc>
          <w:tcPr>
            <w:tcW w:w="125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color w:val="000000"/>
                <w:sz w:val="18"/>
                <w:szCs w:val="18"/>
              </w:rPr>
            </w:pPr>
            <w:r>
              <w:rPr>
                <w:rFonts w:hint="eastAsia" w:ascii="仿宋_GB2312" w:eastAsia="仿宋_GB2312"/>
                <w:color w:val="000000"/>
                <w:sz w:val="18"/>
                <w:szCs w:val="18"/>
              </w:rPr>
              <w:t>决策结果公开</w:t>
            </w:r>
          </w:p>
        </w:tc>
        <w:tc>
          <w:tcPr>
            <w:tcW w:w="177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color w:val="000000"/>
                <w:sz w:val="18"/>
                <w:szCs w:val="18"/>
              </w:rPr>
            </w:pPr>
            <w:r>
              <w:rPr>
                <w:rFonts w:hint="eastAsia" w:ascii="仿宋_GB2312" w:eastAsia="仿宋_GB2312"/>
                <w:color w:val="000000"/>
                <w:sz w:val="18"/>
                <w:szCs w:val="18"/>
              </w:rPr>
              <w:t>保障性住房领域方案、公示公告、通知等。</w:t>
            </w:r>
          </w:p>
        </w:tc>
        <w:tc>
          <w:tcPr>
            <w:tcW w:w="3544" w:type="dxa"/>
            <w:vMerge w:val="continue"/>
            <w:tcBorders>
              <w:top w:val="single" w:color="auto" w:sz="4" w:space="0"/>
              <w:left w:val="single" w:color="auto" w:sz="4" w:space="0"/>
              <w:bottom w:val="single" w:color="auto" w:sz="4" w:space="0"/>
              <w:right w:val="single" w:color="auto" w:sz="4" w:space="0"/>
            </w:tcBorders>
            <w:noWrap/>
            <w:vAlign w:val="center"/>
          </w:tcPr>
          <w:p/>
        </w:tc>
        <w:tc>
          <w:tcPr>
            <w:tcW w:w="1063" w:type="dxa"/>
            <w:vMerge w:val="continue"/>
            <w:tcBorders>
              <w:top w:val="single" w:color="auto" w:sz="4" w:space="0"/>
              <w:left w:val="single" w:color="auto" w:sz="4" w:space="0"/>
              <w:bottom w:val="single" w:color="auto" w:sz="4" w:space="0"/>
              <w:right w:val="single" w:color="auto" w:sz="4" w:space="0"/>
            </w:tcBorders>
            <w:noWrap/>
            <w:vAlign w:val="center"/>
          </w:tcPr>
          <w:p/>
        </w:tc>
        <w:tc>
          <w:tcPr>
            <w:tcW w:w="1064" w:type="dxa"/>
            <w:vMerge w:val="continue"/>
            <w:tcBorders>
              <w:top w:val="single" w:color="auto" w:sz="4" w:space="0"/>
              <w:left w:val="single" w:color="auto" w:sz="4" w:space="0"/>
              <w:bottom w:val="single" w:color="auto" w:sz="4" w:space="0"/>
              <w:right w:val="single" w:color="auto" w:sz="4" w:space="0"/>
            </w:tcBorders>
            <w:noWrap/>
            <w:vAlign w:val="center"/>
          </w:tcPr>
          <w:p/>
        </w:tc>
        <w:tc>
          <w:tcPr>
            <w:tcW w:w="1226" w:type="dxa"/>
            <w:vMerge w:val="continue"/>
            <w:tcBorders>
              <w:top w:val="single" w:color="auto" w:sz="4" w:space="0"/>
              <w:left w:val="single" w:color="auto" w:sz="4" w:space="0"/>
              <w:bottom w:val="single" w:color="auto" w:sz="4" w:space="0"/>
              <w:right w:val="single" w:color="auto" w:sz="4" w:space="0"/>
            </w:tcBorders>
            <w:noWrap/>
            <w:vAlign w:val="center"/>
          </w:tcPr>
          <w:p/>
        </w:tc>
        <w:tc>
          <w:tcPr>
            <w:tcW w:w="709" w:type="dxa"/>
            <w:vMerge w:val="continue"/>
            <w:tcBorders>
              <w:top w:val="single" w:color="auto" w:sz="4" w:space="0"/>
              <w:left w:val="single" w:color="auto" w:sz="4" w:space="0"/>
              <w:bottom w:val="single" w:color="auto" w:sz="4" w:space="0"/>
              <w:right w:val="single" w:color="auto" w:sz="4" w:space="0"/>
            </w:tcBorders>
            <w:noWrap/>
            <w:vAlign w:val="center"/>
          </w:tcPr>
          <w:p/>
        </w:tc>
        <w:tc>
          <w:tcPr>
            <w:tcW w:w="698" w:type="dxa"/>
            <w:vMerge w:val="continue"/>
            <w:tcBorders>
              <w:top w:val="single" w:color="auto" w:sz="4" w:space="0"/>
              <w:left w:val="single" w:color="auto" w:sz="4" w:space="0"/>
              <w:bottom w:val="single" w:color="auto" w:sz="4" w:space="0"/>
              <w:right w:val="single" w:color="auto" w:sz="4" w:space="0"/>
            </w:tcBorders>
            <w:noWrap/>
            <w:vAlign w:val="center"/>
          </w:tcPr>
          <w:p/>
        </w:tc>
        <w:tc>
          <w:tcPr>
            <w:tcW w:w="542" w:type="dxa"/>
            <w:vMerge w:val="continue"/>
            <w:tcBorders>
              <w:top w:val="single" w:color="auto" w:sz="4" w:space="0"/>
              <w:left w:val="single" w:color="auto" w:sz="4" w:space="0"/>
              <w:bottom w:val="single" w:color="auto" w:sz="4" w:space="0"/>
              <w:right w:val="single" w:color="auto" w:sz="4" w:space="0"/>
            </w:tcBorders>
            <w:noWrap/>
            <w:vAlign w:val="center"/>
          </w:tcPr>
          <w:p/>
        </w:tc>
        <w:tc>
          <w:tcPr>
            <w:tcW w:w="709" w:type="dxa"/>
            <w:vMerge w:val="continue"/>
            <w:tcBorders>
              <w:top w:val="single" w:color="auto" w:sz="4" w:space="0"/>
              <w:left w:val="single" w:color="auto" w:sz="4" w:space="0"/>
              <w:bottom w:val="single" w:color="auto" w:sz="4" w:space="0"/>
              <w:right w:val="single" w:color="auto" w:sz="4" w:space="0"/>
            </w:tcBorders>
            <w:noWrap/>
            <w:vAlign w:val="center"/>
          </w:tcPr>
          <w:p/>
        </w:tc>
        <w:tc>
          <w:tcPr>
            <w:tcW w:w="709" w:type="dxa"/>
            <w:vMerge w:val="continue"/>
            <w:tcBorders>
              <w:top w:val="single" w:color="auto" w:sz="4" w:space="0"/>
              <w:left w:val="single" w:color="auto" w:sz="4" w:space="0"/>
              <w:bottom w:val="single" w:color="auto" w:sz="4" w:space="0"/>
              <w:right w:val="single" w:color="auto" w:sz="4" w:space="0"/>
            </w:tcBorders>
            <w:noWrap/>
            <w:vAlign w:val="center"/>
          </w:tcPr>
          <w:p/>
        </w:tc>
        <w:tc>
          <w:tcPr>
            <w:tcW w:w="709" w:type="dxa"/>
            <w:vMerge w:val="continue"/>
            <w:tcBorders>
              <w:top w:val="single" w:color="auto" w:sz="4" w:space="0"/>
              <w:left w:val="single" w:color="auto" w:sz="4" w:space="0"/>
              <w:bottom w:val="single" w:color="auto" w:sz="4" w:space="0"/>
              <w:right w:val="single" w:color="auto" w:sz="4" w:space="0"/>
            </w:tcBorders>
            <w:noWrap/>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8" w:hRule="atLeast"/>
          <w:jc w:val="center"/>
        </w:trPr>
        <w:tc>
          <w:tcPr>
            <w:tcW w:w="53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olor w:val="000000"/>
                <w:sz w:val="18"/>
                <w:szCs w:val="18"/>
              </w:rPr>
            </w:pPr>
            <w:r>
              <w:rPr>
                <w:rFonts w:hint="eastAsia" w:ascii="仿宋_GB2312" w:eastAsia="仿宋_GB2312"/>
                <w:color w:val="000000"/>
                <w:sz w:val="18"/>
                <w:szCs w:val="18"/>
              </w:rPr>
              <w:t>6</w:t>
            </w:r>
          </w:p>
        </w:tc>
        <w:tc>
          <w:tcPr>
            <w:tcW w:w="709"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olor w:val="000000"/>
                <w:sz w:val="18"/>
                <w:szCs w:val="18"/>
              </w:rPr>
            </w:pPr>
            <w:r>
              <w:rPr>
                <w:rFonts w:hint="eastAsia" w:ascii="仿宋_GB2312" w:eastAsia="仿宋_GB2312"/>
                <w:color w:val="000000"/>
                <w:sz w:val="18"/>
                <w:szCs w:val="18"/>
              </w:rPr>
              <w:t>规划计划</w:t>
            </w:r>
          </w:p>
        </w:tc>
        <w:tc>
          <w:tcPr>
            <w:tcW w:w="125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olor w:val="000000"/>
                <w:sz w:val="18"/>
                <w:szCs w:val="18"/>
              </w:rPr>
            </w:pPr>
            <w:r>
              <w:rPr>
                <w:rFonts w:hint="eastAsia" w:ascii="仿宋_GB2312" w:eastAsia="仿宋_GB2312"/>
                <w:color w:val="000000"/>
                <w:sz w:val="18"/>
                <w:szCs w:val="18"/>
              </w:rPr>
              <w:t>中长期规划</w:t>
            </w:r>
          </w:p>
        </w:tc>
        <w:tc>
          <w:tcPr>
            <w:tcW w:w="177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color w:val="000000"/>
                <w:sz w:val="18"/>
                <w:szCs w:val="18"/>
              </w:rPr>
            </w:pPr>
            <w:r>
              <w:rPr>
                <w:rFonts w:hint="eastAsia" w:ascii="仿宋_GB2312" w:eastAsia="仿宋_GB2312"/>
                <w:color w:val="000000"/>
                <w:sz w:val="18"/>
                <w:szCs w:val="18"/>
              </w:rPr>
              <w:t>保障性住房专项规划。</w:t>
            </w:r>
          </w:p>
        </w:tc>
        <w:tc>
          <w:tcPr>
            <w:tcW w:w="3544"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color w:val="000000"/>
                <w:sz w:val="18"/>
                <w:szCs w:val="18"/>
              </w:rPr>
            </w:pPr>
            <w:r>
              <w:rPr>
                <w:rFonts w:hint="eastAsia" w:ascii="仿宋_GB2312" w:eastAsia="仿宋_GB2312"/>
                <w:color w:val="000000"/>
                <w:sz w:val="18"/>
                <w:szCs w:val="18"/>
              </w:rPr>
              <w:t>《经济适用住房管理办法》、《公共租赁住房管理办法》、《住房城乡建设部办公厅关于做好2012年住房保障信息公开工作的通知》、《住房城乡建设部办公厅关于进一步加强住房保障信息公开工作的通知》、《国务院办公厅关于推进公共资源配置领域政府信息公开的意见》</w:t>
            </w:r>
          </w:p>
        </w:tc>
        <w:tc>
          <w:tcPr>
            <w:tcW w:w="1063"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color w:val="000000"/>
                <w:sz w:val="18"/>
                <w:szCs w:val="18"/>
              </w:rPr>
            </w:pPr>
            <w:r>
              <w:rPr>
                <w:rFonts w:hint="eastAsia" w:ascii="仿宋_GB2312" w:eastAsia="仿宋_GB2312"/>
                <w:color w:val="000000"/>
                <w:sz w:val="18"/>
                <w:szCs w:val="18"/>
              </w:rPr>
              <w:t>信息形成（变更）20个工作日内</w:t>
            </w:r>
          </w:p>
        </w:tc>
        <w:tc>
          <w:tcPr>
            <w:tcW w:w="1064"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sz w:val="18"/>
                <w:szCs w:val="18"/>
                <w:lang w:eastAsia="zh-CN"/>
              </w:rPr>
            </w:pPr>
            <w:r>
              <w:rPr>
                <w:rFonts w:hint="eastAsia" w:ascii="仿宋_GB2312" w:eastAsia="仿宋_GB2312"/>
                <w:sz w:val="18"/>
                <w:szCs w:val="18"/>
                <w:lang w:eastAsia="zh-CN"/>
              </w:rPr>
              <w:t>长赤镇人民政府</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sz w:val="18"/>
                <w:szCs w:val="18"/>
                <w:lang w:eastAsia="zh-CN"/>
              </w:rPr>
            </w:pPr>
          </w:p>
        </w:tc>
        <w:tc>
          <w:tcPr>
            <w:tcW w:w="1226"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color w:val="000000"/>
                <w:sz w:val="18"/>
                <w:szCs w:val="18"/>
              </w:rPr>
            </w:pPr>
            <w:r>
              <w:rPr>
                <w:rFonts w:hint="eastAsia" w:ascii="仿宋_GB2312" w:eastAsia="仿宋_GB2312"/>
                <w:color w:val="000000"/>
                <w:sz w:val="18"/>
                <w:szCs w:val="18"/>
              </w:rPr>
              <w:t xml:space="preserve">■政府网站       </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color w:val="000000"/>
                <w:sz w:val="18"/>
                <w:szCs w:val="18"/>
              </w:rPr>
            </w:pPr>
            <w:r>
              <w:rPr>
                <w:rFonts w:hint="eastAsia" w:ascii="仿宋_GB2312" w:eastAsia="仿宋_GB2312"/>
                <w:color w:val="000000"/>
                <w:sz w:val="18"/>
                <w:szCs w:val="18"/>
              </w:rPr>
              <w:t xml:space="preserve">       </w:t>
            </w:r>
          </w:p>
        </w:tc>
        <w:tc>
          <w:tcPr>
            <w:tcW w:w="709"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olor w:val="000000"/>
                <w:sz w:val="18"/>
                <w:szCs w:val="18"/>
              </w:rPr>
            </w:pPr>
            <w:r>
              <w:rPr>
                <w:rFonts w:hint="eastAsia" w:ascii="仿宋_GB2312" w:eastAsia="仿宋_GB2312"/>
                <w:color w:val="000000"/>
                <w:sz w:val="18"/>
                <w:szCs w:val="18"/>
              </w:rPr>
              <w:t>√</w:t>
            </w:r>
          </w:p>
        </w:tc>
        <w:tc>
          <w:tcPr>
            <w:tcW w:w="698"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olor w:val="000000"/>
                <w:sz w:val="18"/>
                <w:szCs w:val="18"/>
              </w:rPr>
            </w:pPr>
            <w:r>
              <w:rPr>
                <w:rFonts w:hint="eastAsia" w:ascii="仿宋_GB2312" w:eastAsia="仿宋_GB2312"/>
                <w:color w:val="000000"/>
                <w:sz w:val="18"/>
                <w:szCs w:val="18"/>
              </w:rPr>
              <w:t>　</w:t>
            </w:r>
          </w:p>
        </w:tc>
        <w:tc>
          <w:tcPr>
            <w:tcW w:w="542"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olor w:val="000000"/>
                <w:sz w:val="18"/>
                <w:szCs w:val="18"/>
              </w:rPr>
            </w:pPr>
            <w:r>
              <w:rPr>
                <w:rFonts w:hint="eastAsia" w:ascii="仿宋_GB2312" w:eastAsia="仿宋_GB2312"/>
                <w:color w:val="000000"/>
                <w:sz w:val="18"/>
                <w:szCs w:val="18"/>
              </w:rPr>
              <w:t>√</w:t>
            </w:r>
          </w:p>
        </w:tc>
        <w:tc>
          <w:tcPr>
            <w:tcW w:w="709"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olor w:val="000000"/>
                <w:sz w:val="18"/>
                <w:szCs w:val="18"/>
              </w:rPr>
            </w:pPr>
            <w:r>
              <w:rPr>
                <w:rFonts w:hint="eastAsia" w:ascii="仿宋_GB2312" w:eastAsia="仿宋_GB2312"/>
                <w:color w:val="000000"/>
                <w:sz w:val="18"/>
                <w:szCs w:val="18"/>
              </w:rPr>
              <w:t>　</w:t>
            </w:r>
          </w:p>
        </w:tc>
        <w:tc>
          <w:tcPr>
            <w:tcW w:w="709"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olor w:val="000000"/>
                <w:sz w:val="18"/>
                <w:szCs w:val="18"/>
              </w:rPr>
            </w:pPr>
            <w:r>
              <w:rPr>
                <w:rFonts w:hint="eastAsia" w:ascii="仿宋_GB2312" w:eastAsia="仿宋_GB2312"/>
                <w:color w:val="000000"/>
                <w:sz w:val="18"/>
                <w:szCs w:val="18"/>
              </w:rPr>
              <w:t>√</w:t>
            </w:r>
          </w:p>
        </w:tc>
        <w:tc>
          <w:tcPr>
            <w:tcW w:w="709"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42" w:hRule="atLeast"/>
          <w:jc w:val="center"/>
        </w:trPr>
        <w:tc>
          <w:tcPr>
            <w:tcW w:w="53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olor w:val="000000"/>
                <w:sz w:val="18"/>
                <w:szCs w:val="18"/>
              </w:rPr>
            </w:pPr>
            <w:r>
              <w:rPr>
                <w:rFonts w:hint="eastAsia" w:ascii="仿宋_GB2312" w:eastAsia="仿宋_GB2312"/>
                <w:color w:val="000000"/>
                <w:sz w:val="18"/>
                <w:szCs w:val="18"/>
              </w:rPr>
              <w:t>7</w:t>
            </w:r>
          </w:p>
        </w:tc>
        <w:tc>
          <w:tcPr>
            <w:tcW w:w="709" w:type="dxa"/>
            <w:vMerge w:val="continue"/>
            <w:tcBorders>
              <w:top w:val="single" w:color="auto" w:sz="4" w:space="0"/>
              <w:left w:val="single" w:color="auto" w:sz="4" w:space="0"/>
              <w:bottom w:val="single" w:color="auto" w:sz="4" w:space="0"/>
              <w:right w:val="single" w:color="auto" w:sz="4" w:space="0"/>
            </w:tcBorders>
            <w:noWrap/>
            <w:vAlign w:val="center"/>
          </w:tcPr>
          <w:p/>
        </w:tc>
        <w:tc>
          <w:tcPr>
            <w:tcW w:w="125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olor w:val="000000"/>
                <w:sz w:val="18"/>
                <w:szCs w:val="18"/>
              </w:rPr>
            </w:pPr>
            <w:r>
              <w:rPr>
                <w:rFonts w:hint="eastAsia" w:ascii="仿宋_GB2312" w:eastAsia="仿宋_GB2312"/>
                <w:color w:val="000000"/>
                <w:sz w:val="18"/>
                <w:szCs w:val="18"/>
              </w:rPr>
              <w:t>年度计划</w:t>
            </w:r>
          </w:p>
        </w:tc>
        <w:tc>
          <w:tcPr>
            <w:tcW w:w="177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color w:val="000000"/>
                <w:sz w:val="18"/>
                <w:szCs w:val="18"/>
              </w:rPr>
            </w:pPr>
            <w:r>
              <w:rPr>
                <w:rFonts w:hint="eastAsia" w:ascii="仿宋_GB2312" w:eastAsia="仿宋_GB2312"/>
                <w:color w:val="000000"/>
                <w:sz w:val="18"/>
                <w:szCs w:val="18"/>
              </w:rPr>
              <w:t>年度建设计划任务量：开工套数、基本建成套数；</w:t>
            </w:r>
            <w:r>
              <w:rPr>
                <w:rFonts w:hint="eastAsia" w:ascii="仿宋_GB2312" w:eastAsia="仿宋_GB2312"/>
                <w:color w:val="000000"/>
                <w:sz w:val="18"/>
                <w:szCs w:val="18"/>
              </w:rPr>
              <w:br w:type="textWrapping"/>
            </w:r>
            <w:r>
              <w:rPr>
                <w:rFonts w:hint="eastAsia" w:ascii="仿宋_GB2312" w:eastAsia="仿宋_GB2312"/>
                <w:color w:val="000000"/>
                <w:sz w:val="18"/>
                <w:szCs w:val="18"/>
              </w:rPr>
              <w:t>年度计划项目：项目名称、建设地点、总建筑面积、住宅面积、计划开工时间、计划竣工时间。</w:t>
            </w:r>
          </w:p>
        </w:tc>
        <w:tc>
          <w:tcPr>
            <w:tcW w:w="3544" w:type="dxa"/>
            <w:vMerge w:val="continue"/>
            <w:tcBorders>
              <w:top w:val="single" w:color="auto" w:sz="4" w:space="0"/>
              <w:left w:val="single" w:color="auto" w:sz="4" w:space="0"/>
              <w:bottom w:val="single" w:color="auto" w:sz="4" w:space="0"/>
              <w:right w:val="single" w:color="auto" w:sz="4" w:space="0"/>
            </w:tcBorders>
            <w:noWrap/>
            <w:vAlign w:val="center"/>
          </w:tcPr>
          <w:p/>
        </w:tc>
        <w:tc>
          <w:tcPr>
            <w:tcW w:w="1063" w:type="dxa"/>
            <w:vMerge w:val="continue"/>
            <w:tcBorders>
              <w:top w:val="single" w:color="auto" w:sz="4" w:space="0"/>
              <w:left w:val="single" w:color="auto" w:sz="4" w:space="0"/>
              <w:bottom w:val="single" w:color="auto" w:sz="4" w:space="0"/>
              <w:right w:val="single" w:color="auto" w:sz="4" w:space="0"/>
            </w:tcBorders>
            <w:noWrap/>
            <w:vAlign w:val="center"/>
          </w:tcPr>
          <w:p/>
        </w:tc>
        <w:tc>
          <w:tcPr>
            <w:tcW w:w="1064" w:type="dxa"/>
            <w:vMerge w:val="continue"/>
            <w:tcBorders>
              <w:top w:val="single" w:color="auto" w:sz="4" w:space="0"/>
              <w:left w:val="single" w:color="auto" w:sz="4" w:space="0"/>
              <w:bottom w:val="single" w:color="auto" w:sz="4" w:space="0"/>
              <w:right w:val="single" w:color="auto" w:sz="4" w:space="0"/>
            </w:tcBorders>
            <w:noWrap/>
            <w:vAlign w:val="center"/>
          </w:tcPr>
          <w:p/>
        </w:tc>
        <w:tc>
          <w:tcPr>
            <w:tcW w:w="1226" w:type="dxa"/>
            <w:vMerge w:val="continue"/>
            <w:tcBorders>
              <w:top w:val="single" w:color="auto" w:sz="4" w:space="0"/>
              <w:left w:val="single" w:color="auto" w:sz="4" w:space="0"/>
              <w:bottom w:val="single" w:color="auto" w:sz="4" w:space="0"/>
              <w:right w:val="single" w:color="auto" w:sz="4" w:space="0"/>
            </w:tcBorders>
            <w:noWrap/>
            <w:vAlign w:val="center"/>
          </w:tcPr>
          <w:p/>
        </w:tc>
        <w:tc>
          <w:tcPr>
            <w:tcW w:w="709" w:type="dxa"/>
            <w:vMerge w:val="continue"/>
            <w:tcBorders>
              <w:top w:val="single" w:color="auto" w:sz="4" w:space="0"/>
              <w:left w:val="single" w:color="auto" w:sz="4" w:space="0"/>
              <w:bottom w:val="single" w:color="auto" w:sz="4" w:space="0"/>
              <w:right w:val="single" w:color="auto" w:sz="4" w:space="0"/>
            </w:tcBorders>
            <w:noWrap/>
            <w:vAlign w:val="center"/>
          </w:tcPr>
          <w:p/>
        </w:tc>
        <w:tc>
          <w:tcPr>
            <w:tcW w:w="698" w:type="dxa"/>
            <w:vMerge w:val="continue"/>
            <w:tcBorders>
              <w:top w:val="single" w:color="auto" w:sz="4" w:space="0"/>
              <w:left w:val="single" w:color="auto" w:sz="4" w:space="0"/>
              <w:bottom w:val="single" w:color="auto" w:sz="4" w:space="0"/>
              <w:right w:val="single" w:color="auto" w:sz="4" w:space="0"/>
            </w:tcBorders>
            <w:noWrap/>
            <w:vAlign w:val="center"/>
          </w:tcPr>
          <w:p/>
        </w:tc>
        <w:tc>
          <w:tcPr>
            <w:tcW w:w="542" w:type="dxa"/>
            <w:vMerge w:val="continue"/>
            <w:tcBorders>
              <w:top w:val="single" w:color="auto" w:sz="4" w:space="0"/>
              <w:left w:val="single" w:color="auto" w:sz="4" w:space="0"/>
              <w:bottom w:val="single" w:color="auto" w:sz="4" w:space="0"/>
              <w:right w:val="single" w:color="auto" w:sz="4" w:space="0"/>
            </w:tcBorders>
            <w:noWrap/>
            <w:vAlign w:val="center"/>
          </w:tcPr>
          <w:p/>
        </w:tc>
        <w:tc>
          <w:tcPr>
            <w:tcW w:w="709" w:type="dxa"/>
            <w:vMerge w:val="continue"/>
            <w:tcBorders>
              <w:top w:val="single" w:color="auto" w:sz="4" w:space="0"/>
              <w:left w:val="single" w:color="auto" w:sz="4" w:space="0"/>
              <w:bottom w:val="single" w:color="auto" w:sz="4" w:space="0"/>
              <w:right w:val="single" w:color="auto" w:sz="4" w:space="0"/>
            </w:tcBorders>
            <w:noWrap/>
            <w:vAlign w:val="center"/>
          </w:tcPr>
          <w:p/>
        </w:tc>
        <w:tc>
          <w:tcPr>
            <w:tcW w:w="709" w:type="dxa"/>
            <w:vMerge w:val="continue"/>
            <w:tcBorders>
              <w:top w:val="single" w:color="auto" w:sz="4" w:space="0"/>
              <w:left w:val="single" w:color="auto" w:sz="4" w:space="0"/>
              <w:bottom w:val="single" w:color="auto" w:sz="4" w:space="0"/>
              <w:right w:val="single" w:color="auto" w:sz="4" w:space="0"/>
            </w:tcBorders>
            <w:noWrap/>
            <w:vAlign w:val="center"/>
          </w:tcPr>
          <w:p/>
        </w:tc>
        <w:tc>
          <w:tcPr>
            <w:tcW w:w="709" w:type="dxa"/>
            <w:vMerge w:val="continue"/>
            <w:tcBorders>
              <w:top w:val="single" w:color="auto" w:sz="4" w:space="0"/>
              <w:left w:val="single" w:color="auto" w:sz="4" w:space="0"/>
              <w:bottom w:val="single" w:color="auto" w:sz="4" w:space="0"/>
              <w:right w:val="single" w:color="auto" w:sz="4" w:space="0"/>
            </w:tcBorders>
            <w:noWrap/>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7" w:hRule="atLeast"/>
          <w:jc w:val="center"/>
        </w:trPr>
        <w:tc>
          <w:tcPr>
            <w:tcW w:w="53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olor w:val="000000"/>
                <w:sz w:val="18"/>
                <w:szCs w:val="18"/>
              </w:rPr>
            </w:pPr>
            <w:r>
              <w:rPr>
                <w:rFonts w:hint="eastAsia" w:ascii="仿宋_GB2312" w:eastAsia="仿宋_GB2312"/>
                <w:color w:val="000000"/>
                <w:sz w:val="18"/>
                <w:szCs w:val="18"/>
              </w:rPr>
              <w:t>8</w:t>
            </w:r>
          </w:p>
        </w:tc>
        <w:tc>
          <w:tcPr>
            <w:tcW w:w="709"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olor w:val="000000"/>
                <w:sz w:val="18"/>
                <w:szCs w:val="18"/>
              </w:rPr>
            </w:pPr>
            <w:r>
              <w:rPr>
                <w:rFonts w:hint="eastAsia" w:ascii="仿宋_GB2312" w:eastAsia="仿宋_GB2312"/>
                <w:color w:val="000000"/>
                <w:sz w:val="18"/>
                <w:szCs w:val="18"/>
              </w:rPr>
              <w:t>建设管理</w:t>
            </w:r>
          </w:p>
        </w:tc>
        <w:tc>
          <w:tcPr>
            <w:tcW w:w="125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olor w:val="000000"/>
                <w:sz w:val="18"/>
                <w:szCs w:val="18"/>
              </w:rPr>
            </w:pPr>
            <w:r>
              <w:rPr>
                <w:rFonts w:hint="eastAsia" w:ascii="仿宋_GB2312" w:eastAsia="仿宋_GB2312"/>
                <w:color w:val="000000"/>
                <w:sz w:val="18"/>
                <w:szCs w:val="18"/>
              </w:rPr>
              <w:t>立项信息</w:t>
            </w:r>
          </w:p>
        </w:tc>
        <w:tc>
          <w:tcPr>
            <w:tcW w:w="177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color w:val="000000"/>
                <w:sz w:val="18"/>
                <w:szCs w:val="18"/>
              </w:rPr>
            </w:pPr>
            <w:r>
              <w:rPr>
                <w:rFonts w:hint="eastAsia" w:ascii="仿宋_GB2312" w:eastAsia="仿宋_GB2312"/>
                <w:color w:val="000000"/>
                <w:sz w:val="18"/>
                <w:szCs w:val="18"/>
              </w:rPr>
              <w:t>项目名称；建设地点；投资金额；计划安排。</w:t>
            </w:r>
          </w:p>
        </w:tc>
        <w:tc>
          <w:tcPr>
            <w:tcW w:w="3544"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color w:val="000000"/>
                <w:sz w:val="18"/>
                <w:szCs w:val="18"/>
              </w:rPr>
            </w:pPr>
            <w:r>
              <w:rPr>
                <w:rFonts w:hint="eastAsia" w:ascii="仿宋_GB2312" w:eastAsia="仿宋_GB2312"/>
                <w:color w:val="000000"/>
                <w:sz w:val="18"/>
                <w:szCs w:val="18"/>
              </w:rPr>
              <w:t>《政府信息公开条例》、《经济适用住房管理办法》、《公共租赁住房管理办法》、《住房城乡建设部办公厅关于做好2012年住房保障信息公开工作的通知》、《住房城乡建设部办公厅关于进一步加强住房保障信息公开工作的通知》、《国务院办公厅关于推进公共资源配置领域政府信息公开的意见》</w:t>
            </w:r>
          </w:p>
        </w:tc>
        <w:tc>
          <w:tcPr>
            <w:tcW w:w="1063"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color w:val="000000"/>
                <w:sz w:val="18"/>
                <w:szCs w:val="18"/>
              </w:rPr>
            </w:pPr>
            <w:r>
              <w:rPr>
                <w:rFonts w:hint="eastAsia" w:ascii="仿宋_GB2312" w:eastAsia="仿宋_GB2312"/>
                <w:color w:val="000000"/>
                <w:sz w:val="18"/>
                <w:szCs w:val="18"/>
              </w:rPr>
              <w:t>信息形成（变更）20个工作日内</w:t>
            </w:r>
          </w:p>
        </w:tc>
        <w:tc>
          <w:tcPr>
            <w:tcW w:w="1064"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sz w:val="18"/>
                <w:szCs w:val="18"/>
                <w:lang w:eastAsia="zh-CN"/>
              </w:rPr>
            </w:pPr>
            <w:r>
              <w:rPr>
                <w:rFonts w:hint="eastAsia" w:ascii="仿宋_GB2312" w:eastAsia="仿宋_GB2312"/>
                <w:sz w:val="18"/>
                <w:szCs w:val="18"/>
                <w:lang w:eastAsia="zh-CN"/>
              </w:rPr>
              <w:t>长赤镇人民政府</w:t>
            </w:r>
          </w:p>
        </w:tc>
        <w:tc>
          <w:tcPr>
            <w:tcW w:w="1226"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color w:val="000000"/>
                <w:sz w:val="18"/>
                <w:szCs w:val="18"/>
              </w:rPr>
            </w:pPr>
            <w:r>
              <w:rPr>
                <w:rFonts w:hint="eastAsia" w:ascii="仿宋_GB2312" w:eastAsia="仿宋_GB2312"/>
                <w:color w:val="000000"/>
                <w:sz w:val="18"/>
                <w:szCs w:val="18"/>
              </w:rPr>
              <w:t xml:space="preserve">■政府网站       </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color w:val="000000"/>
                <w:sz w:val="18"/>
                <w:szCs w:val="18"/>
              </w:rPr>
            </w:pPr>
            <w:r>
              <w:rPr>
                <w:rFonts w:hint="eastAsia" w:ascii="仿宋_GB2312" w:eastAsia="仿宋_GB2312"/>
                <w:color w:val="000000"/>
                <w:sz w:val="18"/>
                <w:szCs w:val="18"/>
              </w:rPr>
              <w:t xml:space="preserve">       </w:t>
            </w:r>
          </w:p>
        </w:tc>
        <w:tc>
          <w:tcPr>
            <w:tcW w:w="709"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olor w:val="000000"/>
                <w:sz w:val="18"/>
                <w:szCs w:val="18"/>
              </w:rPr>
            </w:pPr>
            <w:r>
              <w:rPr>
                <w:rFonts w:hint="eastAsia" w:ascii="仿宋_GB2312" w:eastAsia="仿宋_GB2312"/>
                <w:color w:val="000000"/>
                <w:sz w:val="18"/>
                <w:szCs w:val="18"/>
              </w:rPr>
              <w:t>√</w:t>
            </w:r>
          </w:p>
        </w:tc>
        <w:tc>
          <w:tcPr>
            <w:tcW w:w="698"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olor w:val="000000"/>
                <w:sz w:val="18"/>
                <w:szCs w:val="18"/>
              </w:rPr>
            </w:pPr>
            <w:r>
              <w:rPr>
                <w:rFonts w:hint="eastAsia" w:ascii="仿宋_GB2312" w:eastAsia="仿宋_GB2312"/>
                <w:color w:val="000000"/>
                <w:sz w:val="18"/>
                <w:szCs w:val="18"/>
              </w:rPr>
              <w:t>　</w:t>
            </w:r>
          </w:p>
        </w:tc>
        <w:tc>
          <w:tcPr>
            <w:tcW w:w="542"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olor w:val="000000"/>
                <w:sz w:val="18"/>
                <w:szCs w:val="18"/>
              </w:rPr>
            </w:pPr>
            <w:r>
              <w:rPr>
                <w:rFonts w:hint="eastAsia" w:ascii="仿宋_GB2312" w:eastAsia="仿宋_GB2312"/>
                <w:color w:val="000000"/>
                <w:sz w:val="18"/>
                <w:szCs w:val="18"/>
              </w:rPr>
              <w:t>√</w:t>
            </w:r>
          </w:p>
        </w:tc>
        <w:tc>
          <w:tcPr>
            <w:tcW w:w="709"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olor w:val="000000"/>
                <w:sz w:val="18"/>
                <w:szCs w:val="18"/>
              </w:rPr>
            </w:pPr>
            <w:r>
              <w:rPr>
                <w:rFonts w:hint="eastAsia" w:ascii="仿宋_GB2312" w:eastAsia="仿宋_GB2312"/>
                <w:color w:val="000000"/>
                <w:sz w:val="18"/>
                <w:szCs w:val="18"/>
              </w:rPr>
              <w:t>　</w:t>
            </w:r>
          </w:p>
        </w:tc>
        <w:tc>
          <w:tcPr>
            <w:tcW w:w="709"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olor w:val="000000"/>
                <w:sz w:val="18"/>
                <w:szCs w:val="18"/>
              </w:rPr>
            </w:pPr>
            <w:r>
              <w:rPr>
                <w:rFonts w:hint="eastAsia" w:ascii="仿宋_GB2312" w:eastAsia="仿宋_GB2312"/>
                <w:color w:val="000000"/>
                <w:sz w:val="18"/>
                <w:szCs w:val="18"/>
              </w:rPr>
              <w:t>√</w:t>
            </w:r>
          </w:p>
        </w:tc>
        <w:tc>
          <w:tcPr>
            <w:tcW w:w="709"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42" w:hRule="atLeast"/>
          <w:jc w:val="center"/>
        </w:trPr>
        <w:tc>
          <w:tcPr>
            <w:tcW w:w="53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olor w:val="000000"/>
                <w:sz w:val="18"/>
                <w:szCs w:val="18"/>
              </w:rPr>
            </w:pPr>
            <w:r>
              <w:rPr>
                <w:rFonts w:hint="eastAsia" w:ascii="仿宋_GB2312" w:eastAsia="仿宋_GB2312"/>
                <w:color w:val="000000"/>
                <w:sz w:val="18"/>
                <w:szCs w:val="18"/>
              </w:rPr>
              <w:t>9</w:t>
            </w:r>
          </w:p>
        </w:tc>
        <w:tc>
          <w:tcPr>
            <w:tcW w:w="709" w:type="dxa"/>
            <w:vMerge w:val="continue"/>
            <w:tcBorders>
              <w:top w:val="single" w:color="auto" w:sz="4" w:space="0"/>
              <w:left w:val="single" w:color="auto" w:sz="4" w:space="0"/>
              <w:bottom w:val="single" w:color="auto" w:sz="4" w:space="0"/>
              <w:right w:val="single" w:color="auto" w:sz="4" w:space="0"/>
            </w:tcBorders>
            <w:noWrap/>
            <w:vAlign w:val="center"/>
          </w:tcPr>
          <w:p/>
        </w:tc>
        <w:tc>
          <w:tcPr>
            <w:tcW w:w="125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color w:val="000000"/>
                <w:sz w:val="18"/>
                <w:szCs w:val="18"/>
              </w:rPr>
            </w:pPr>
            <w:r>
              <w:rPr>
                <w:rFonts w:hint="eastAsia" w:ascii="仿宋_GB2312" w:eastAsia="仿宋_GB2312"/>
                <w:color w:val="000000"/>
                <w:sz w:val="18"/>
                <w:szCs w:val="18"/>
              </w:rPr>
              <w:t>开工项目清单</w:t>
            </w:r>
          </w:p>
        </w:tc>
        <w:tc>
          <w:tcPr>
            <w:tcW w:w="177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color w:val="000000"/>
                <w:sz w:val="18"/>
                <w:szCs w:val="18"/>
              </w:rPr>
            </w:pPr>
            <w:r>
              <w:rPr>
                <w:rFonts w:hint="eastAsia" w:ascii="仿宋_GB2312" w:eastAsia="仿宋_GB2312"/>
                <w:color w:val="000000"/>
                <w:sz w:val="18"/>
                <w:szCs w:val="18"/>
              </w:rPr>
              <w:t>项目名称；建设地址；建设方式；建设总套数；开工时间；年度计划开工套数、实际开工套数；年度计划基本建成套数；建设、设计、施工和监理单位名称等。</w:t>
            </w:r>
          </w:p>
        </w:tc>
        <w:tc>
          <w:tcPr>
            <w:tcW w:w="3544" w:type="dxa"/>
            <w:vMerge w:val="continue"/>
            <w:tcBorders>
              <w:top w:val="single" w:color="auto" w:sz="4" w:space="0"/>
              <w:left w:val="single" w:color="auto" w:sz="4" w:space="0"/>
              <w:bottom w:val="single" w:color="auto" w:sz="4" w:space="0"/>
              <w:right w:val="single" w:color="auto" w:sz="4" w:space="0"/>
            </w:tcBorders>
            <w:noWrap/>
            <w:vAlign w:val="center"/>
          </w:tcPr>
          <w:p/>
        </w:tc>
        <w:tc>
          <w:tcPr>
            <w:tcW w:w="1063" w:type="dxa"/>
            <w:vMerge w:val="continue"/>
            <w:tcBorders>
              <w:top w:val="single" w:color="auto" w:sz="4" w:space="0"/>
              <w:left w:val="single" w:color="auto" w:sz="4" w:space="0"/>
              <w:bottom w:val="single" w:color="auto" w:sz="4" w:space="0"/>
              <w:right w:val="single" w:color="auto" w:sz="4" w:space="0"/>
            </w:tcBorders>
            <w:noWrap/>
            <w:vAlign w:val="center"/>
          </w:tcPr>
          <w:p/>
        </w:tc>
        <w:tc>
          <w:tcPr>
            <w:tcW w:w="1064" w:type="dxa"/>
            <w:vMerge w:val="continue"/>
            <w:tcBorders>
              <w:top w:val="single" w:color="auto" w:sz="4" w:space="0"/>
              <w:left w:val="single" w:color="auto" w:sz="4" w:space="0"/>
              <w:bottom w:val="single" w:color="auto" w:sz="4" w:space="0"/>
              <w:right w:val="single" w:color="auto" w:sz="4" w:space="0"/>
            </w:tcBorders>
            <w:noWrap/>
            <w:vAlign w:val="center"/>
          </w:tcPr>
          <w:p/>
        </w:tc>
        <w:tc>
          <w:tcPr>
            <w:tcW w:w="1226" w:type="dxa"/>
            <w:vMerge w:val="continue"/>
            <w:tcBorders>
              <w:top w:val="single" w:color="auto" w:sz="4" w:space="0"/>
              <w:left w:val="single" w:color="auto" w:sz="4" w:space="0"/>
              <w:bottom w:val="single" w:color="auto" w:sz="4" w:space="0"/>
              <w:right w:val="single" w:color="auto" w:sz="4" w:space="0"/>
            </w:tcBorders>
            <w:noWrap/>
            <w:vAlign w:val="center"/>
          </w:tcPr>
          <w:p/>
        </w:tc>
        <w:tc>
          <w:tcPr>
            <w:tcW w:w="709" w:type="dxa"/>
            <w:vMerge w:val="continue"/>
            <w:tcBorders>
              <w:top w:val="single" w:color="auto" w:sz="4" w:space="0"/>
              <w:left w:val="single" w:color="auto" w:sz="4" w:space="0"/>
              <w:bottom w:val="single" w:color="auto" w:sz="4" w:space="0"/>
              <w:right w:val="single" w:color="auto" w:sz="4" w:space="0"/>
            </w:tcBorders>
            <w:noWrap/>
            <w:vAlign w:val="center"/>
          </w:tcPr>
          <w:p/>
        </w:tc>
        <w:tc>
          <w:tcPr>
            <w:tcW w:w="698" w:type="dxa"/>
            <w:vMerge w:val="continue"/>
            <w:tcBorders>
              <w:top w:val="single" w:color="auto" w:sz="4" w:space="0"/>
              <w:left w:val="single" w:color="auto" w:sz="4" w:space="0"/>
              <w:bottom w:val="single" w:color="auto" w:sz="4" w:space="0"/>
              <w:right w:val="single" w:color="auto" w:sz="4" w:space="0"/>
            </w:tcBorders>
            <w:noWrap/>
            <w:vAlign w:val="center"/>
          </w:tcPr>
          <w:p/>
        </w:tc>
        <w:tc>
          <w:tcPr>
            <w:tcW w:w="542" w:type="dxa"/>
            <w:vMerge w:val="continue"/>
            <w:tcBorders>
              <w:top w:val="single" w:color="auto" w:sz="4" w:space="0"/>
              <w:left w:val="single" w:color="auto" w:sz="4" w:space="0"/>
              <w:bottom w:val="single" w:color="auto" w:sz="4" w:space="0"/>
              <w:right w:val="single" w:color="auto" w:sz="4" w:space="0"/>
            </w:tcBorders>
            <w:noWrap/>
            <w:vAlign w:val="center"/>
          </w:tcPr>
          <w:p/>
        </w:tc>
        <w:tc>
          <w:tcPr>
            <w:tcW w:w="709" w:type="dxa"/>
            <w:vMerge w:val="continue"/>
            <w:tcBorders>
              <w:top w:val="single" w:color="auto" w:sz="4" w:space="0"/>
              <w:left w:val="single" w:color="auto" w:sz="4" w:space="0"/>
              <w:bottom w:val="single" w:color="auto" w:sz="4" w:space="0"/>
              <w:right w:val="single" w:color="auto" w:sz="4" w:space="0"/>
            </w:tcBorders>
            <w:noWrap/>
            <w:vAlign w:val="center"/>
          </w:tcPr>
          <w:p/>
        </w:tc>
        <w:tc>
          <w:tcPr>
            <w:tcW w:w="709" w:type="dxa"/>
            <w:vMerge w:val="continue"/>
            <w:tcBorders>
              <w:top w:val="single" w:color="auto" w:sz="4" w:space="0"/>
              <w:left w:val="single" w:color="auto" w:sz="4" w:space="0"/>
              <w:bottom w:val="single" w:color="auto" w:sz="4" w:space="0"/>
              <w:right w:val="single" w:color="auto" w:sz="4" w:space="0"/>
            </w:tcBorders>
            <w:noWrap/>
            <w:vAlign w:val="center"/>
          </w:tcPr>
          <w:p/>
        </w:tc>
        <w:tc>
          <w:tcPr>
            <w:tcW w:w="709" w:type="dxa"/>
            <w:vMerge w:val="continue"/>
            <w:tcBorders>
              <w:top w:val="single" w:color="auto" w:sz="4" w:space="0"/>
              <w:left w:val="single" w:color="auto" w:sz="4" w:space="0"/>
              <w:bottom w:val="single" w:color="auto" w:sz="4" w:space="0"/>
              <w:right w:val="single" w:color="auto" w:sz="4" w:space="0"/>
            </w:tcBorders>
            <w:noWrap/>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7" w:hRule="atLeast"/>
          <w:jc w:val="center"/>
        </w:trPr>
        <w:tc>
          <w:tcPr>
            <w:tcW w:w="53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olor w:val="000000"/>
                <w:sz w:val="18"/>
                <w:szCs w:val="18"/>
              </w:rPr>
            </w:pPr>
            <w:r>
              <w:rPr>
                <w:rFonts w:hint="eastAsia" w:ascii="仿宋_GB2312" w:eastAsia="仿宋_GB2312"/>
                <w:color w:val="000000"/>
                <w:sz w:val="18"/>
                <w:szCs w:val="18"/>
              </w:rPr>
              <w:t>10</w:t>
            </w:r>
          </w:p>
        </w:tc>
        <w:tc>
          <w:tcPr>
            <w:tcW w:w="709" w:type="dxa"/>
            <w:vMerge w:val="continue"/>
            <w:tcBorders>
              <w:top w:val="single" w:color="auto" w:sz="4" w:space="0"/>
              <w:left w:val="single" w:color="auto" w:sz="4" w:space="0"/>
              <w:bottom w:val="single" w:color="auto" w:sz="4" w:space="0"/>
              <w:right w:val="single" w:color="auto" w:sz="4" w:space="0"/>
            </w:tcBorders>
            <w:noWrap/>
            <w:vAlign w:val="center"/>
          </w:tcPr>
          <w:p/>
        </w:tc>
        <w:tc>
          <w:tcPr>
            <w:tcW w:w="125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color w:val="000000"/>
                <w:sz w:val="18"/>
                <w:szCs w:val="18"/>
              </w:rPr>
            </w:pPr>
            <w:r>
              <w:rPr>
                <w:rFonts w:hint="eastAsia" w:ascii="仿宋_GB2312" w:eastAsia="仿宋_GB2312"/>
                <w:color w:val="000000"/>
                <w:sz w:val="18"/>
                <w:szCs w:val="18"/>
              </w:rPr>
              <w:t>基本建成项目清单</w:t>
            </w:r>
          </w:p>
        </w:tc>
        <w:tc>
          <w:tcPr>
            <w:tcW w:w="177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color w:val="000000"/>
                <w:sz w:val="18"/>
                <w:szCs w:val="18"/>
              </w:rPr>
            </w:pPr>
            <w:r>
              <w:rPr>
                <w:rFonts w:hint="eastAsia" w:ascii="仿宋_GB2312" w:eastAsia="仿宋_GB2312"/>
                <w:color w:val="000000"/>
                <w:sz w:val="18"/>
                <w:szCs w:val="18"/>
              </w:rPr>
              <w:t>项目名称；建设地址；建设单位；竣工套数；竣工时间等。</w:t>
            </w:r>
          </w:p>
        </w:tc>
        <w:tc>
          <w:tcPr>
            <w:tcW w:w="3544" w:type="dxa"/>
            <w:vMerge w:val="continue"/>
            <w:tcBorders>
              <w:top w:val="single" w:color="auto" w:sz="4" w:space="0"/>
              <w:left w:val="single" w:color="auto" w:sz="4" w:space="0"/>
              <w:bottom w:val="single" w:color="auto" w:sz="4" w:space="0"/>
              <w:right w:val="single" w:color="auto" w:sz="4" w:space="0"/>
            </w:tcBorders>
            <w:noWrap/>
            <w:vAlign w:val="center"/>
          </w:tcPr>
          <w:p/>
        </w:tc>
        <w:tc>
          <w:tcPr>
            <w:tcW w:w="1063" w:type="dxa"/>
            <w:vMerge w:val="continue"/>
            <w:tcBorders>
              <w:top w:val="single" w:color="auto" w:sz="4" w:space="0"/>
              <w:left w:val="single" w:color="auto" w:sz="4" w:space="0"/>
              <w:bottom w:val="single" w:color="auto" w:sz="4" w:space="0"/>
              <w:right w:val="single" w:color="auto" w:sz="4" w:space="0"/>
            </w:tcBorders>
            <w:noWrap/>
            <w:vAlign w:val="center"/>
          </w:tcPr>
          <w:p/>
        </w:tc>
        <w:tc>
          <w:tcPr>
            <w:tcW w:w="1064" w:type="dxa"/>
            <w:vMerge w:val="continue"/>
            <w:tcBorders>
              <w:top w:val="single" w:color="auto" w:sz="4" w:space="0"/>
              <w:left w:val="single" w:color="auto" w:sz="4" w:space="0"/>
              <w:bottom w:val="single" w:color="auto" w:sz="4" w:space="0"/>
              <w:right w:val="single" w:color="auto" w:sz="4" w:space="0"/>
            </w:tcBorders>
            <w:noWrap/>
            <w:vAlign w:val="center"/>
          </w:tcPr>
          <w:p/>
        </w:tc>
        <w:tc>
          <w:tcPr>
            <w:tcW w:w="1226" w:type="dxa"/>
            <w:vMerge w:val="continue"/>
            <w:tcBorders>
              <w:top w:val="single" w:color="auto" w:sz="4" w:space="0"/>
              <w:left w:val="single" w:color="auto" w:sz="4" w:space="0"/>
              <w:bottom w:val="single" w:color="auto" w:sz="4" w:space="0"/>
              <w:right w:val="single" w:color="auto" w:sz="4" w:space="0"/>
            </w:tcBorders>
            <w:noWrap/>
            <w:vAlign w:val="center"/>
          </w:tcPr>
          <w:p/>
        </w:tc>
        <w:tc>
          <w:tcPr>
            <w:tcW w:w="709" w:type="dxa"/>
            <w:vMerge w:val="continue"/>
            <w:tcBorders>
              <w:top w:val="single" w:color="auto" w:sz="4" w:space="0"/>
              <w:left w:val="single" w:color="auto" w:sz="4" w:space="0"/>
              <w:bottom w:val="single" w:color="auto" w:sz="4" w:space="0"/>
              <w:right w:val="single" w:color="auto" w:sz="4" w:space="0"/>
            </w:tcBorders>
            <w:noWrap/>
            <w:vAlign w:val="center"/>
          </w:tcPr>
          <w:p/>
        </w:tc>
        <w:tc>
          <w:tcPr>
            <w:tcW w:w="698" w:type="dxa"/>
            <w:vMerge w:val="continue"/>
            <w:tcBorders>
              <w:top w:val="single" w:color="auto" w:sz="4" w:space="0"/>
              <w:left w:val="single" w:color="auto" w:sz="4" w:space="0"/>
              <w:bottom w:val="single" w:color="auto" w:sz="4" w:space="0"/>
              <w:right w:val="single" w:color="auto" w:sz="4" w:space="0"/>
            </w:tcBorders>
            <w:noWrap/>
            <w:vAlign w:val="center"/>
          </w:tcPr>
          <w:p/>
        </w:tc>
        <w:tc>
          <w:tcPr>
            <w:tcW w:w="542" w:type="dxa"/>
            <w:vMerge w:val="continue"/>
            <w:tcBorders>
              <w:top w:val="single" w:color="auto" w:sz="4" w:space="0"/>
              <w:left w:val="single" w:color="auto" w:sz="4" w:space="0"/>
              <w:bottom w:val="single" w:color="auto" w:sz="4" w:space="0"/>
              <w:right w:val="single" w:color="auto" w:sz="4" w:space="0"/>
            </w:tcBorders>
            <w:noWrap/>
            <w:vAlign w:val="center"/>
          </w:tcPr>
          <w:p/>
        </w:tc>
        <w:tc>
          <w:tcPr>
            <w:tcW w:w="709" w:type="dxa"/>
            <w:vMerge w:val="continue"/>
            <w:tcBorders>
              <w:top w:val="single" w:color="auto" w:sz="4" w:space="0"/>
              <w:left w:val="single" w:color="auto" w:sz="4" w:space="0"/>
              <w:bottom w:val="single" w:color="auto" w:sz="4" w:space="0"/>
              <w:right w:val="single" w:color="auto" w:sz="4" w:space="0"/>
            </w:tcBorders>
            <w:noWrap/>
            <w:vAlign w:val="center"/>
          </w:tcPr>
          <w:p/>
        </w:tc>
        <w:tc>
          <w:tcPr>
            <w:tcW w:w="709" w:type="dxa"/>
            <w:vMerge w:val="continue"/>
            <w:tcBorders>
              <w:top w:val="single" w:color="auto" w:sz="4" w:space="0"/>
              <w:left w:val="single" w:color="auto" w:sz="4" w:space="0"/>
              <w:bottom w:val="single" w:color="auto" w:sz="4" w:space="0"/>
              <w:right w:val="single" w:color="auto" w:sz="4" w:space="0"/>
            </w:tcBorders>
            <w:noWrap/>
            <w:vAlign w:val="center"/>
          </w:tcPr>
          <w:p/>
        </w:tc>
        <w:tc>
          <w:tcPr>
            <w:tcW w:w="709" w:type="dxa"/>
            <w:vMerge w:val="continue"/>
            <w:tcBorders>
              <w:top w:val="single" w:color="auto" w:sz="4" w:space="0"/>
              <w:left w:val="single" w:color="auto" w:sz="4" w:space="0"/>
              <w:bottom w:val="single" w:color="auto" w:sz="4" w:space="0"/>
              <w:right w:val="single" w:color="auto" w:sz="4" w:space="0"/>
            </w:tcBorders>
            <w:noWrap/>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7" w:hRule="atLeast"/>
          <w:jc w:val="center"/>
        </w:trPr>
        <w:tc>
          <w:tcPr>
            <w:tcW w:w="53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olor w:val="000000"/>
                <w:sz w:val="18"/>
                <w:szCs w:val="18"/>
              </w:rPr>
            </w:pPr>
            <w:r>
              <w:rPr>
                <w:rFonts w:hint="eastAsia" w:ascii="仿宋_GB2312" w:eastAsia="仿宋_GB2312"/>
                <w:color w:val="000000"/>
                <w:sz w:val="18"/>
                <w:szCs w:val="18"/>
              </w:rPr>
              <w:t>11</w:t>
            </w:r>
          </w:p>
        </w:tc>
        <w:tc>
          <w:tcPr>
            <w:tcW w:w="709" w:type="dxa"/>
            <w:vMerge w:val="continue"/>
            <w:tcBorders>
              <w:top w:val="single" w:color="auto" w:sz="4" w:space="0"/>
              <w:left w:val="single" w:color="auto" w:sz="4" w:space="0"/>
              <w:bottom w:val="single" w:color="auto" w:sz="4" w:space="0"/>
              <w:right w:val="single" w:color="auto" w:sz="4" w:space="0"/>
            </w:tcBorders>
            <w:noWrap/>
            <w:vAlign w:val="center"/>
          </w:tcPr>
          <w:p/>
        </w:tc>
        <w:tc>
          <w:tcPr>
            <w:tcW w:w="125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color w:val="000000"/>
                <w:sz w:val="18"/>
                <w:szCs w:val="18"/>
              </w:rPr>
            </w:pPr>
            <w:r>
              <w:rPr>
                <w:rFonts w:hint="eastAsia" w:ascii="仿宋_GB2312" w:eastAsia="仿宋_GB2312"/>
                <w:color w:val="000000"/>
                <w:sz w:val="18"/>
                <w:szCs w:val="18"/>
              </w:rPr>
              <w:t>竣工项目清单</w:t>
            </w:r>
          </w:p>
        </w:tc>
        <w:tc>
          <w:tcPr>
            <w:tcW w:w="177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color w:val="000000"/>
                <w:sz w:val="18"/>
                <w:szCs w:val="18"/>
              </w:rPr>
            </w:pPr>
            <w:r>
              <w:rPr>
                <w:rFonts w:hint="eastAsia" w:ascii="仿宋_GB2312" w:eastAsia="仿宋_GB2312"/>
                <w:color w:val="000000"/>
                <w:sz w:val="18"/>
                <w:szCs w:val="18"/>
              </w:rPr>
              <w:t>项目名称；建设地址；建设单位；竣工套数；竣工时间等。</w:t>
            </w:r>
          </w:p>
        </w:tc>
        <w:tc>
          <w:tcPr>
            <w:tcW w:w="3544" w:type="dxa"/>
            <w:vMerge w:val="continue"/>
            <w:tcBorders>
              <w:top w:val="single" w:color="auto" w:sz="4" w:space="0"/>
              <w:left w:val="single" w:color="auto" w:sz="4" w:space="0"/>
              <w:bottom w:val="single" w:color="auto" w:sz="4" w:space="0"/>
              <w:right w:val="single" w:color="auto" w:sz="4" w:space="0"/>
            </w:tcBorders>
            <w:noWrap/>
            <w:vAlign w:val="center"/>
          </w:tcPr>
          <w:p/>
        </w:tc>
        <w:tc>
          <w:tcPr>
            <w:tcW w:w="1063" w:type="dxa"/>
            <w:vMerge w:val="continue"/>
            <w:tcBorders>
              <w:top w:val="single" w:color="auto" w:sz="4" w:space="0"/>
              <w:left w:val="single" w:color="auto" w:sz="4" w:space="0"/>
              <w:bottom w:val="single" w:color="auto" w:sz="4" w:space="0"/>
              <w:right w:val="single" w:color="auto" w:sz="4" w:space="0"/>
            </w:tcBorders>
            <w:noWrap/>
            <w:vAlign w:val="center"/>
          </w:tcPr>
          <w:p/>
        </w:tc>
        <w:tc>
          <w:tcPr>
            <w:tcW w:w="1064" w:type="dxa"/>
            <w:vMerge w:val="continue"/>
            <w:tcBorders>
              <w:top w:val="single" w:color="auto" w:sz="4" w:space="0"/>
              <w:left w:val="single" w:color="auto" w:sz="4" w:space="0"/>
              <w:bottom w:val="single" w:color="auto" w:sz="4" w:space="0"/>
              <w:right w:val="single" w:color="auto" w:sz="4" w:space="0"/>
            </w:tcBorders>
            <w:noWrap/>
            <w:vAlign w:val="center"/>
          </w:tcPr>
          <w:p/>
        </w:tc>
        <w:tc>
          <w:tcPr>
            <w:tcW w:w="1226" w:type="dxa"/>
            <w:vMerge w:val="continue"/>
            <w:tcBorders>
              <w:top w:val="single" w:color="auto" w:sz="4" w:space="0"/>
              <w:left w:val="single" w:color="auto" w:sz="4" w:space="0"/>
              <w:bottom w:val="single" w:color="auto" w:sz="4" w:space="0"/>
              <w:right w:val="single" w:color="auto" w:sz="4" w:space="0"/>
            </w:tcBorders>
            <w:noWrap/>
            <w:vAlign w:val="center"/>
          </w:tcPr>
          <w:p/>
        </w:tc>
        <w:tc>
          <w:tcPr>
            <w:tcW w:w="709" w:type="dxa"/>
            <w:vMerge w:val="continue"/>
            <w:tcBorders>
              <w:top w:val="single" w:color="auto" w:sz="4" w:space="0"/>
              <w:left w:val="single" w:color="auto" w:sz="4" w:space="0"/>
              <w:bottom w:val="single" w:color="auto" w:sz="4" w:space="0"/>
              <w:right w:val="single" w:color="auto" w:sz="4" w:space="0"/>
            </w:tcBorders>
            <w:noWrap/>
            <w:vAlign w:val="center"/>
          </w:tcPr>
          <w:p/>
        </w:tc>
        <w:tc>
          <w:tcPr>
            <w:tcW w:w="698" w:type="dxa"/>
            <w:vMerge w:val="continue"/>
            <w:tcBorders>
              <w:top w:val="single" w:color="auto" w:sz="4" w:space="0"/>
              <w:left w:val="single" w:color="auto" w:sz="4" w:space="0"/>
              <w:bottom w:val="single" w:color="auto" w:sz="4" w:space="0"/>
              <w:right w:val="single" w:color="auto" w:sz="4" w:space="0"/>
            </w:tcBorders>
            <w:noWrap/>
            <w:vAlign w:val="center"/>
          </w:tcPr>
          <w:p/>
        </w:tc>
        <w:tc>
          <w:tcPr>
            <w:tcW w:w="542" w:type="dxa"/>
            <w:vMerge w:val="continue"/>
            <w:tcBorders>
              <w:top w:val="single" w:color="auto" w:sz="4" w:space="0"/>
              <w:left w:val="single" w:color="auto" w:sz="4" w:space="0"/>
              <w:bottom w:val="single" w:color="auto" w:sz="4" w:space="0"/>
              <w:right w:val="single" w:color="auto" w:sz="4" w:space="0"/>
            </w:tcBorders>
            <w:noWrap/>
            <w:vAlign w:val="center"/>
          </w:tcPr>
          <w:p/>
        </w:tc>
        <w:tc>
          <w:tcPr>
            <w:tcW w:w="709" w:type="dxa"/>
            <w:vMerge w:val="continue"/>
            <w:tcBorders>
              <w:top w:val="single" w:color="auto" w:sz="4" w:space="0"/>
              <w:left w:val="single" w:color="auto" w:sz="4" w:space="0"/>
              <w:bottom w:val="single" w:color="auto" w:sz="4" w:space="0"/>
              <w:right w:val="single" w:color="auto" w:sz="4" w:space="0"/>
            </w:tcBorders>
            <w:noWrap/>
            <w:vAlign w:val="center"/>
          </w:tcPr>
          <w:p/>
        </w:tc>
        <w:tc>
          <w:tcPr>
            <w:tcW w:w="709" w:type="dxa"/>
            <w:vMerge w:val="continue"/>
            <w:tcBorders>
              <w:top w:val="single" w:color="auto" w:sz="4" w:space="0"/>
              <w:left w:val="single" w:color="auto" w:sz="4" w:space="0"/>
              <w:bottom w:val="single" w:color="auto" w:sz="4" w:space="0"/>
              <w:right w:val="single" w:color="auto" w:sz="4" w:space="0"/>
            </w:tcBorders>
            <w:noWrap/>
            <w:vAlign w:val="center"/>
          </w:tcPr>
          <w:p/>
        </w:tc>
        <w:tc>
          <w:tcPr>
            <w:tcW w:w="709" w:type="dxa"/>
            <w:vMerge w:val="continue"/>
            <w:tcBorders>
              <w:top w:val="single" w:color="auto" w:sz="4" w:space="0"/>
              <w:left w:val="single" w:color="auto" w:sz="4" w:space="0"/>
              <w:bottom w:val="single" w:color="auto" w:sz="4" w:space="0"/>
              <w:right w:val="single" w:color="auto" w:sz="4" w:space="0"/>
            </w:tcBorders>
            <w:noWrap/>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5" w:hRule="atLeast"/>
          <w:jc w:val="center"/>
        </w:trPr>
        <w:tc>
          <w:tcPr>
            <w:tcW w:w="53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olor w:val="000000"/>
                <w:sz w:val="18"/>
                <w:szCs w:val="18"/>
              </w:rPr>
            </w:pPr>
            <w:r>
              <w:rPr>
                <w:rFonts w:hint="eastAsia" w:ascii="仿宋_GB2312" w:eastAsia="仿宋_GB2312"/>
                <w:color w:val="000000"/>
                <w:sz w:val="18"/>
                <w:szCs w:val="18"/>
              </w:rPr>
              <w:t>12</w:t>
            </w:r>
          </w:p>
        </w:tc>
        <w:tc>
          <w:tcPr>
            <w:tcW w:w="709" w:type="dxa"/>
            <w:vMerge w:val="continue"/>
            <w:tcBorders>
              <w:top w:val="single" w:color="auto" w:sz="4" w:space="0"/>
              <w:left w:val="single" w:color="auto" w:sz="4" w:space="0"/>
              <w:bottom w:val="single" w:color="auto" w:sz="4" w:space="0"/>
              <w:right w:val="single" w:color="auto" w:sz="4" w:space="0"/>
            </w:tcBorders>
            <w:noWrap/>
            <w:vAlign w:val="center"/>
          </w:tcPr>
          <w:p/>
        </w:tc>
        <w:tc>
          <w:tcPr>
            <w:tcW w:w="125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color w:val="000000"/>
                <w:sz w:val="18"/>
                <w:szCs w:val="18"/>
              </w:rPr>
            </w:pPr>
            <w:r>
              <w:rPr>
                <w:rFonts w:hint="eastAsia" w:ascii="仿宋_GB2312" w:eastAsia="仿宋_GB2312"/>
                <w:color w:val="000000"/>
                <w:sz w:val="18"/>
                <w:szCs w:val="18"/>
              </w:rPr>
              <w:t>配套设施建设情况</w:t>
            </w:r>
          </w:p>
        </w:tc>
        <w:tc>
          <w:tcPr>
            <w:tcW w:w="177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color w:val="000000"/>
                <w:sz w:val="18"/>
                <w:szCs w:val="18"/>
              </w:rPr>
            </w:pPr>
            <w:r>
              <w:rPr>
                <w:rFonts w:hint="eastAsia" w:ascii="仿宋_GB2312" w:eastAsia="仿宋_GB2312"/>
                <w:color w:val="000000"/>
                <w:sz w:val="18"/>
                <w:szCs w:val="18"/>
              </w:rPr>
              <w:t>项目名称；建设地址；建设方式；开工时间；建设、设计、施工和监理单位名称等。</w:t>
            </w:r>
          </w:p>
        </w:tc>
        <w:tc>
          <w:tcPr>
            <w:tcW w:w="3544" w:type="dxa"/>
            <w:vMerge w:val="continue"/>
            <w:tcBorders>
              <w:top w:val="single" w:color="auto" w:sz="4" w:space="0"/>
              <w:left w:val="single" w:color="auto" w:sz="4" w:space="0"/>
              <w:bottom w:val="single" w:color="auto" w:sz="4" w:space="0"/>
              <w:right w:val="single" w:color="auto" w:sz="4" w:space="0"/>
            </w:tcBorders>
            <w:noWrap/>
            <w:vAlign w:val="center"/>
          </w:tcPr>
          <w:p/>
        </w:tc>
        <w:tc>
          <w:tcPr>
            <w:tcW w:w="1063" w:type="dxa"/>
            <w:vMerge w:val="continue"/>
            <w:tcBorders>
              <w:top w:val="single" w:color="auto" w:sz="4" w:space="0"/>
              <w:left w:val="single" w:color="auto" w:sz="4" w:space="0"/>
              <w:bottom w:val="single" w:color="auto" w:sz="4" w:space="0"/>
              <w:right w:val="single" w:color="auto" w:sz="4" w:space="0"/>
            </w:tcBorders>
            <w:noWrap/>
            <w:vAlign w:val="center"/>
          </w:tcPr>
          <w:p/>
        </w:tc>
        <w:tc>
          <w:tcPr>
            <w:tcW w:w="1064" w:type="dxa"/>
            <w:vMerge w:val="continue"/>
            <w:tcBorders>
              <w:top w:val="single" w:color="auto" w:sz="4" w:space="0"/>
              <w:left w:val="single" w:color="auto" w:sz="4" w:space="0"/>
              <w:bottom w:val="single" w:color="auto" w:sz="4" w:space="0"/>
              <w:right w:val="single" w:color="auto" w:sz="4" w:space="0"/>
            </w:tcBorders>
            <w:noWrap/>
            <w:vAlign w:val="center"/>
          </w:tcPr>
          <w:p/>
        </w:tc>
        <w:tc>
          <w:tcPr>
            <w:tcW w:w="1226" w:type="dxa"/>
            <w:vMerge w:val="continue"/>
            <w:tcBorders>
              <w:top w:val="single" w:color="auto" w:sz="4" w:space="0"/>
              <w:left w:val="single" w:color="auto" w:sz="4" w:space="0"/>
              <w:bottom w:val="single" w:color="auto" w:sz="4" w:space="0"/>
              <w:right w:val="single" w:color="auto" w:sz="4" w:space="0"/>
            </w:tcBorders>
            <w:noWrap/>
            <w:vAlign w:val="center"/>
          </w:tcPr>
          <w:p/>
        </w:tc>
        <w:tc>
          <w:tcPr>
            <w:tcW w:w="709" w:type="dxa"/>
            <w:vMerge w:val="continue"/>
            <w:tcBorders>
              <w:top w:val="single" w:color="auto" w:sz="4" w:space="0"/>
              <w:left w:val="single" w:color="auto" w:sz="4" w:space="0"/>
              <w:bottom w:val="single" w:color="auto" w:sz="4" w:space="0"/>
              <w:right w:val="single" w:color="auto" w:sz="4" w:space="0"/>
            </w:tcBorders>
            <w:noWrap/>
            <w:vAlign w:val="center"/>
          </w:tcPr>
          <w:p/>
        </w:tc>
        <w:tc>
          <w:tcPr>
            <w:tcW w:w="698" w:type="dxa"/>
            <w:vMerge w:val="continue"/>
            <w:tcBorders>
              <w:top w:val="single" w:color="auto" w:sz="4" w:space="0"/>
              <w:left w:val="single" w:color="auto" w:sz="4" w:space="0"/>
              <w:bottom w:val="single" w:color="auto" w:sz="4" w:space="0"/>
              <w:right w:val="single" w:color="auto" w:sz="4" w:space="0"/>
            </w:tcBorders>
            <w:noWrap/>
            <w:vAlign w:val="center"/>
          </w:tcPr>
          <w:p/>
        </w:tc>
        <w:tc>
          <w:tcPr>
            <w:tcW w:w="542" w:type="dxa"/>
            <w:vMerge w:val="continue"/>
            <w:tcBorders>
              <w:top w:val="single" w:color="auto" w:sz="4" w:space="0"/>
              <w:left w:val="single" w:color="auto" w:sz="4" w:space="0"/>
              <w:bottom w:val="single" w:color="auto" w:sz="4" w:space="0"/>
              <w:right w:val="single" w:color="auto" w:sz="4" w:space="0"/>
            </w:tcBorders>
            <w:noWrap/>
            <w:vAlign w:val="center"/>
          </w:tcPr>
          <w:p/>
        </w:tc>
        <w:tc>
          <w:tcPr>
            <w:tcW w:w="709" w:type="dxa"/>
            <w:vMerge w:val="continue"/>
            <w:tcBorders>
              <w:top w:val="single" w:color="auto" w:sz="4" w:space="0"/>
              <w:left w:val="single" w:color="auto" w:sz="4" w:space="0"/>
              <w:bottom w:val="single" w:color="auto" w:sz="4" w:space="0"/>
              <w:right w:val="single" w:color="auto" w:sz="4" w:space="0"/>
            </w:tcBorders>
            <w:noWrap/>
            <w:vAlign w:val="center"/>
          </w:tcPr>
          <w:p/>
        </w:tc>
        <w:tc>
          <w:tcPr>
            <w:tcW w:w="709" w:type="dxa"/>
            <w:vMerge w:val="continue"/>
            <w:tcBorders>
              <w:top w:val="single" w:color="auto" w:sz="4" w:space="0"/>
              <w:left w:val="single" w:color="auto" w:sz="4" w:space="0"/>
              <w:bottom w:val="single" w:color="auto" w:sz="4" w:space="0"/>
              <w:right w:val="single" w:color="auto" w:sz="4" w:space="0"/>
            </w:tcBorders>
            <w:noWrap/>
            <w:vAlign w:val="center"/>
          </w:tcPr>
          <w:p/>
        </w:tc>
        <w:tc>
          <w:tcPr>
            <w:tcW w:w="709" w:type="dxa"/>
            <w:vMerge w:val="continue"/>
            <w:tcBorders>
              <w:top w:val="single" w:color="auto" w:sz="4" w:space="0"/>
              <w:left w:val="single" w:color="auto" w:sz="4" w:space="0"/>
              <w:bottom w:val="single" w:color="auto" w:sz="4" w:space="0"/>
              <w:right w:val="single" w:color="auto" w:sz="4" w:space="0"/>
            </w:tcBorders>
            <w:noWrap/>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53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olor w:val="000000"/>
                <w:sz w:val="18"/>
                <w:szCs w:val="18"/>
              </w:rPr>
            </w:pPr>
            <w:r>
              <w:rPr>
                <w:rFonts w:hint="eastAsia" w:ascii="仿宋_GB2312" w:eastAsia="仿宋_GB2312"/>
                <w:color w:val="000000"/>
                <w:sz w:val="18"/>
                <w:szCs w:val="18"/>
              </w:rPr>
              <w:t>13</w:t>
            </w:r>
          </w:p>
        </w:tc>
        <w:tc>
          <w:tcPr>
            <w:tcW w:w="709"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olor w:val="000000"/>
                <w:sz w:val="18"/>
                <w:szCs w:val="18"/>
              </w:rPr>
            </w:pPr>
            <w:r>
              <w:rPr>
                <w:rFonts w:hint="eastAsia" w:ascii="仿宋_GB2312" w:eastAsia="仿宋_GB2312"/>
                <w:color w:val="000000"/>
                <w:sz w:val="18"/>
                <w:szCs w:val="18"/>
              </w:rPr>
              <w:t>配给管理</w:t>
            </w:r>
          </w:p>
        </w:tc>
        <w:tc>
          <w:tcPr>
            <w:tcW w:w="125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color w:val="000000"/>
                <w:sz w:val="18"/>
                <w:szCs w:val="18"/>
              </w:rPr>
            </w:pPr>
            <w:r>
              <w:rPr>
                <w:rFonts w:hint="eastAsia" w:ascii="仿宋_GB2312" w:eastAsia="仿宋_GB2312"/>
                <w:color w:val="000000"/>
                <w:sz w:val="18"/>
                <w:szCs w:val="18"/>
              </w:rPr>
              <w:t>保障性住房申请受理</w:t>
            </w:r>
          </w:p>
        </w:tc>
        <w:tc>
          <w:tcPr>
            <w:tcW w:w="177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color w:val="000000"/>
                <w:sz w:val="18"/>
                <w:szCs w:val="18"/>
              </w:rPr>
            </w:pPr>
            <w:r>
              <w:rPr>
                <w:rFonts w:hint="eastAsia" w:ascii="仿宋_GB2312" w:eastAsia="仿宋_GB2312"/>
                <w:color w:val="000000"/>
                <w:sz w:val="18"/>
                <w:szCs w:val="18"/>
              </w:rPr>
              <w:t>申请受理公告；</w:t>
            </w:r>
            <w:r>
              <w:rPr>
                <w:rFonts w:hint="eastAsia" w:ascii="仿宋_GB2312" w:eastAsia="仿宋_GB2312"/>
                <w:color w:val="000000"/>
                <w:sz w:val="18"/>
                <w:szCs w:val="18"/>
              </w:rPr>
              <w:br w:type="textWrapping"/>
            </w:r>
            <w:r>
              <w:rPr>
                <w:rFonts w:hint="eastAsia" w:ascii="仿宋_GB2312" w:eastAsia="仿宋_GB2312"/>
                <w:color w:val="000000"/>
                <w:sz w:val="18"/>
                <w:szCs w:val="18"/>
              </w:rPr>
              <w:t>申请条件、程序、期限和所需材料；</w:t>
            </w:r>
            <w:r>
              <w:rPr>
                <w:rFonts w:hint="eastAsia" w:ascii="仿宋_GB2312" w:eastAsia="仿宋_GB2312"/>
                <w:color w:val="000000"/>
                <w:sz w:val="18"/>
                <w:szCs w:val="18"/>
              </w:rPr>
              <w:br w:type="textWrapping"/>
            </w:r>
            <w:r>
              <w:rPr>
                <w:rFonts w:hint="eastAsia" w:ascii="仿宋_GB2312" w:eastAsia="仿宋_GB2312"/>
                <w:color w:val="000000"/>
                <w:sz w:val="18"/>
                <w:szCs w:val="18"/>
              </w:rPr>
              <w:t>租赁补贴发放计划。</w:t>
            </w:r>
          </w:p>
        </w:tc>
        <w:tc>
          <w:tcPr>
            <w:tcW w:w="3544"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color w:val="000000"/>
                <w:sz w:val="18"/>
                <w:szCs w:val="18"/>
              </w:rPr>
            </w:pPr>
            <w:r>
              <w:rPr>
                <w:rFonts w:hint="eastAsia" w:ascii="仿宋_GB2312" w:eastAsia="仿宋_GB2312"/>
                <w:color w:val="000000"/>
                <w:sz w:val="18"/>
                <w:szCs w:val="18"/>
              </w:rPr>
              <w:t xml:space="preserve">《经济适用住房管理办法》、《公共租赁住房管理办法》、《住房城乡建设部办公厅关于做好2012年住房保障信息公开工作的通知》、《住房城乡建设部办公厅关于进一步加强住房保障信息公开工作的通知》、《国务院办公厅关于推进公共资源配置领域政府信息公开的意见》                           </w:t>
            </w:r>
          </w:p>
        </w:tc>
        <w:tc>
          <w:tcPr>
            <w:tcW w:w="1063"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color w:val="000000"/>
                <w:sz w:val="18"/>
                <w:szCs w:val="18"/>
              </w:rPr>
            </w:pPr>
            <w:r>
              <w:rPr>
                <w:rFonts w:hint="eastAsia" w:ascii="仿宋_GB2312" w:eastAsia="仿宋_GB2312"/>
                <w:color w:val="000000"/>
                <w:sz w:val="18"/>
                <w:szCs w:val="18"/>
              </w:rPr>
              <w:t>信息形成（变更）20个工作日内</w:t>
            </w:r>
          </w:p>
        </w:tc>
        <w:tc>
          <w:tcPr>
            <w:tcW w:w="1064"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sz w:val="18"/>
                <w:szCs w:val="18"/>
                <w:lang w:eastAsia="zh-CN"/>
              </w:rPr>
            </w:pPr>
            <w:r>
              <w:rPr>
                <w:rFonts w:hint="eastAsia" w:ascii="仿宋_GB2312" w:eastAsia="仿宋_GB2312"/>
                <w:sz w:val="18"/>
                <w:szCs w:val="18"/>
                <w:lang w:eastAsia="zh-CN"/>
              </w:rPr>
              <w:t>长赤镇人民政府</w:t>
            </w:r>
          </w:p>
        </w:tc>
        <w:tc>
          <w:tcPr>
            <w:tcW w:w="1226"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color w:val="000000"/>
                <w:sz w:val="18"/>
                <w:szCs w:val="18"/>
              </w:rPr>
            </w:pPr>
            <w:r>
              <w:rPr>
                <w:rFonts w:hint="eastAsia" w:ascii="仿宋_GB2312" w:eastAsia="仿宋_GB2312"/>
                <w:color w:val="000000"/>
                <w:sz w:val="18"/>
                <w:szCs w:val="18"/>
              </w:rPr>
              <w:t xml:space="preserve">■政府网站       </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color w:val="000000"/>
                <w:sz w:val="18"/>
                <w:szCs w:val="18"/>
              </w:rPr>
            </w:pPr>
            <w:r>
              <w:rPr>
                <w:rFonts w:hint="eastAsia" w:ascii="仿宋_GB2312" w:eastAsia="仿宋_GB2312"/>
                <w:color w:val="000000"/>
                <w:sz w:val="18"/>
                <w:szCs w:val="18"/>
              </w:rPr>
              <w:t xml:space="preserve">            </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color w:val="000000"/>
                <w:sz w:val="18"/>
                <w:szCs w:val="18"/>
                <w:lang w:eastAsia="zh-CN"/>
              </w:rPr>
            </w:pPr>
          </w:p>
        </w:tc>
        <w:tc>
          <w:tcPr>
            <w:tcW w:w="709"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olor w:val="000000"/>
                <w:sz w:val="18"/>
                <w:szCs w:val="18"/>
              </w:rPr>
            </w:pPr>
            <w:r>
              <w:rPr>
                <w:rFonts w:hint="eastAsia" w:ascii="仿宋_GB2312" w:eastAsia="仿宋_GB2312"/>
                <w:color w:val="000000"/>
                <w:sz w:val="18"/>
                <w:szCs w:val="18"/>
              </w:rPr>
              <w:t>√</w:t>
            </w:r>
          </w:p>
        </w:tc>
        <w:tc>
          <w:tcPr>
            <w:tcW w:w="698"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olor w:val="000000"/>
                <w:sz w:val="18"/>
                <w:szCs w:val="18"/>
              </w:rPr>
            </w:pPr>
            <w:r>
              <w:rPr>
                <w:rFonts w:hint="eastAsia" w:ascii="仿宋_GB2312" w:eastAsia="仿宋_GB2312"/>
                <w:color w:val="000000"/>
                <w:sz w:val="18"/>
                <w:szCs w:val="18"/>
              </w:rPr>
              <w:t>　</w:t>
            </w:r>
          </w:p>
        </w:tc>
        <w:tc>
          <w:tcPr>
            <w:tcW w:w="542"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olor w:val="000000"/>
                <w:sz w:val="18"/>
                <w:szCs w:val="18"/>
              </w:rPr>
            </w:pPr>
            <w:r>
              <w:rPr>
                <w:rFonts w:hint="eastAsia" w:ascii="仿宋_GB2312" w:eastAsia="仿宋_GB2312"/>
                <w:color w:val="000000"/>
                <w:sz w:val="18"/>
                <w:szCs w:val="18"/>
              </w:rPr>
              <w:t>√</w:t>
            </w:r>
          </w:p>
        </w:tc>
        <w:tc>
          <w:tcPr>
            <w:tcW w:w="709"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olor w:val="000000"/>
                <w:sz w:val="18"/>
                <w:szCs w:val="18"/>
              </w:rPr>
            </w:pPr>
            <w:r>
              <w:rPr>
                <w:rFonts w:hint="eastAsia" w:ascii="仿宋_GB2312" w:eastAsia="仿宋_GB2312"/>
                <w:color w:val="000000"/>
                <w:sz w:val="18"/>
                <w:szCs w:val="18"/>
              </w:rPr>
              <w:t>　</w:t>
            </w:r>
          </w:p>
        </w:tc>
        <w:tc>
          <w:tcPr>
            <w:tcW w:w="709"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olor w:val="000000"/>
                <w:sz w:val="18"/>
                <w:szCs w:val="18"/>
              </w:rPr>
            </w:pPr>
            <w:r>
              <w:rPr>
                <w:rFonts w:hint="eastAsia" w:ascii="仿宋_GB2312" w:eastAsia="仿宋_GB2312"/>
                <w:color w:val="000000"/>
                <w:sz w:val="18"/>
                <w:szCs w:val="18"/>
              </w:rPr>
              <w:t>√</w:t>
            </w:r>
          </w:p>
        </w:tc>
        <w:tc>
          <w:tcPr>
            <w:tcW w:w="709"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8" w:hRule="atLeast"/>
          <w:jc w:val="center"/>
        </w:trPr>
        <w:tc>
          <w:tcPr>
            <w:tcW w:w="53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olor w:val="000000"/>
                <w:sz w:val="18"/>
                <w:szCs w:val="18"/>
              </w:rPr>
            </w:pPr>
            <w:r>
              <w:rPr>
                <w:rFonts w:hint="eastAsia" w:ascii="仿宋_GB2312" w:eastAsia="仿宋_GB2312"/>
                <w:color w:val="000000"/>
                <w:sz w:val="18"/>
                <w:szCs w:val="18"/>
              </w:rPr>
              <w:t>14</w:t>
            </w:r>
          </w:p>
        </w:tc>
        <w:tc>
          <w:tcPr>
            <w:tcW w:w="709" w:type="dxa"/>
            <w:vMerge w:val="continue"/>
            <w:tcBorders>
              <w:top w:val="single" w:color="auto" w:sz="4" w:space="0"/>
              <w:left w:val="single" w:color="auto" w:sz="4" w:space="0"/>
              <w:bottom w:val="single" w:color="auto" w:sz="4" w:space="0"/>
              <w:right w:val="single" w:color="auto" w:sz="4" w:space="0"/>
            </w:tcBorders>
            <w:noWrap/>
            <w:vAlign w:val="center"/>
          </w:tcPr>
          <w:p/>
        </w:tc>
        <w:tc>
          <w:tcPr>
            <w:tcW w:w="125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color w:val="000000"/>
                <w:sz w:val="18"/>
                <w:szCs w:val="18"/>
              </w:rPr>
            </w:pPr>
            <w:r>
              <w:rPr>
                <w:rFonts w:hint="eastAsia" w:ascii="仿宋_GB2312" w:eastAsia="仿宋_GB2312"/>
                <w:color w:val="000000"/>
                <w:sz w:val="18"/>
                <w:szCs w:val="18"/>
              </w:rPr>
              <w:t>公租房承租资格审核</w:t>
            </w:r>
          </w:p>
        </w:tc>
        <w:tc>
          <w:tcPr>
            <w:tcW w:w="1772"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color w:val="000000"/>
                <w:sz w:val="18"/>
                <w:szCs w:val="18"/>
              </w:rPr>
            </w:pPr>
            <w:r>
              <w:rPr>
                <w:rFonts w:hint="eastAsia" w:ascii="仿宋_GB2312" w:eastAsia="仿宋_GB2312"/>
                <w:color w:val="000000"/>
                <w:sz w:val="18"/>
                <w:szCs w:val="18"/>
              </w:rPr>
              <w:t>申请受理；</w:t>
            </w:r>
            <w:r>
              <w:rPr>
                <w:rFonts w:hint="eastAsia" w:ascii="仿宋_GB2312" w:eastAsia="仿宋_GB2312"/>
                <w:color w:val="000000"/>
                <w:sz w:val="18"/>
                <w:szCs w:val="18"/>
              </w:rPr>
              <w:br w:type="textWrapping"/>
            </w:r>
            <w:r>
              <w:rPr>
                <w:rFonts w:hint="eastAsia" w:ascii="仿宋_GB2312" w:eastAsia="仿宋_GB2312"/>
                <w:color w:val="000000"/>
                <w:sz w:val="18"/>
                <w:szCs w:val="18"/>
              </w:rPr>
              <w:t>审核结果：申请对象姓名、身份证号(隐藏部分号码)、申请房源类型；</w:t>
            </w:r>
          </w:p>
        </w:tc>
        <w:tc>
          <w:tcPr>
            <w:tcW w:w="3544" w:type="dxa"/>
            <w:vMerge w:val="continue"/>
            <w:tcBorders>
              <w:top w:val="single" w:color="auto" w:sz="4" w:space="0"/>
              <w:left w:val="single" w:color="auto" w:sz="4" w:space="0"/>
              <w:bottom w:val="single" w:color="auto" w:sz="4" w:space="0"/>
              <w:right w:val="single" w:color="auto" w:sz="4" w:space="0"/>
            </w:tcBorders>
            <w:noWrap/>
            <w:vAlign w:val="center"/>
          </w:tcPr>
          <w:p/>
        </w:tc>
        <w:tc>
          <w:tcPr>
            <w:tcW w:w="1063" w:type="dxa"/>
            <w:vMerge w:val="continue"/>
            <w:tcBorders>
              <w:top w:val="single" w:color="auto" w:sz="4" w:space="0"/>
              <w:left w:val="single" w:color="auto" w:sz="4" w:space="0"/>
              <w:bottom w:val="single" w:color="auto" w:sz="4" w:space="0"/>
              <w:right w:val="single" w:color="auto" w:sz="4" w:space="0"/>
            </w:tcBorders>
            <w:noWrap/>
            <w:vAlign w:val="center"/>
          </w:tcPr>
          <w:p/>
        </w:tc>
        <w:tc>
          <w:tcPr>
            <w:tcW w:w="1064" w:type="dxa"/>
            <w:vMerge w:val="continue"/>
            <w:tcBorders>
              <w:top w:val="single" w:color="auto" w:sz="4" w:space="0"/>
              <w:left w:val="single" w:color="auto" w:sz="4" w:space="0"/>
              <w:bottom w:val="single" w:color="auto" w:sz="4" w:space="0"/>
              <w:right w:val="single" w:color="auto" w:sz="4" w:space="0"/>
            </w:tcBorders>
            <w:noWrap/>
            <w:vAlign w:val="center"/>
          </w:tcPr>
          <w:p/>
        </w:tc>
        <w:tc>
          <w:tcPr>
            <w:tcW w:w="1226" w:type="dxa"/>
            <w:vMerge w:val="continue"/>
            <w:tcBorders>
              <w:top w:val="single" w:color="auto" w:sz="4" w:space="0"/>
              <w:left w:val="single" w:color="auto" w:sz="4" w:space="0"/>
              <w:bottom w:val="single" w:color="auto" w:sz="4" w:space="0"/>
              <w:right w:val="single" w:color="auto" w:sz="4" w:space="0"/>
            </w:tcBorders>
            <w:noWrap/>
            <w:vAlign w:val="center"/>
          </w:tcPr>
          <w:p/>
        </w:tc>
        <w:tc>
          <w:tcPr>
            <w:tcW w:w="709" w:type="dxa"/>
            <w:vMerge w:val="continue"/>
            <w:tcBorders>
              <w:top w:val="single" w:color="auto" w:sz="4" w:space="0"/>
              <w:left w:val="single" w:color="auto" w:sz="4" w:space="0"/>
              <w:bottom w:val="single" w:color="auto" w:sz="4" w:space="0"/>
              <w:right w:val="single" w:color="auto" w:sz="4" w:space="0"/>
            </w:tcBorders>
            <w:noWrap/>
            <w:vAlign w:val="center"/>
          </w:tcPr>
          <w:p/>
        </w:tc>
        <w:tc>
          <w:tcPr>
            <w:tcW w:w="698" w:type="dxa"/>
            <w:vMerge w:val="continue"/>
            <w:tcBorders>
              <w:top w:val="single" w:color="auto" w:sz="4" w:space="0"/>
              <w:left w:val="single" w:color="auto" w:sz="4" w:space="0"/>
              <w:bottom w:val="single" w:color="auto" w:sz="4" w:space="0"/>
              <w:right w:val="single" w:color="auto" w:sz="4" w:space="0"/>
            </w:tcBorders>
            <w:noWrap/>
            <w:vAlign w:val="center"/>
          </w:tcPr>
          <w:p/>
        </w:tc>
        <w:tc>
          <w:tcPr>
            <w:tcW w:w="542" w:type="dxa"/>
            <w:vMerge w:val="continue"/>
            <w:tcBorders>
              <w:top w:val="single" w:color="auto" w:sz="4" w:space="0"/>
              <w:left w:val="single" w:color="auto" w:sz="4" w:space="0"/>
              <w:bottom w:val="single" w:color="auto" w:sz="4" w:space="0"/>
              <w:right w:val="single" w:color="auto" w:sz="4" w:space="0"/>
            </w:tcBorders>
            <w:noWrap/>
            <w:vAlign w:val="center"/>
          </w:tcPr>
          <w:p/>
        </w:tc>
        <w:tc>
          <w:tcPr>
            <w:tcW w:w="709" w:type="dxa"/>
            <w:vMerge w:val="continue"/>
            <w:tcBorders>
              <w:top w:val="single" w:color="auto" w:sz="4" w:space="0"/>
              <w:left w:val="single" w:color="auto" w:sz="4" w:space="0"/>
              <w:bottom w:val="single" w:color="auto" w:sz="4" w:space="0"/>
              <w:right w:val="single" w:color="auto" w:sz="4" w:space="0"/>
            </w:tcBorders>
            <w:noWrap/>
            <w:vAlign w:val="center"/>
          </w:tcPr>
          <w:p/>
        </w:tc>
        <w:tc>
          <w:tcPr>
            <w:tcW w:w="709" w:type="dxa"/>
            <w:vMerge w:val="continue"/>
            <w:tcBorders>
              <w:top w:val="single" w:color="auto" w:sz="4" w:space="0"/>
              <w:left w:val="single" w:color="auto" w:sz="4" w:space="0"/>
              <w:bottom w:val="single" w:color="auto" w:sz="4" w:space="0"/>
              <w:right w:val="single" w:color="auto" w:sz="4" w:space="0"/>
            </w:tcBorders>
            <w:noWrap/>
            <w:vAlign w:val="center"/>
          </w:tcPr>
          <w:p/>
        </w:tc>
        <w:tc>
          <w:tcPr>
            <w:tcW w:w="709" w:type="dxa"/>
            <w:vMerge w:val="continue"/>
            <w:tcBorders>
              <w:top w:val="single" w:color="auto" w:sz="4" w:space="0"/>
              <w:left w:val="single" w:color="auto" w:sz="4" w:space="0"/>
              <w:bottom w:val="single" w:color="auto" w:sz="4" w:space="0"/>
              <w:right w:val="single" w:color="auto" w:sz="4" w:space="0"/>
            </w:tcBorders>
            <w:noWrap/>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7" w:hRule="atLeast"/>
          <w:jc w:val="center"/>
        </w:trPr>
        <w:tc>
          <w:tcPr>
            <w:tcW w:w="53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olor w:val="000000"/>
                <w:sz w:val="18"/>
                <w:szCs w:val="18"/>
              </w:rPr>
            </w:pPr>
            <w:r>
              <w:rPr>
                <w:rFonts w:hint="eastAsia" w:ascii="仿宋_GB2312" w:eastAsia="仿宋_GB2312"/>
                <w:color w:val="000000"/>
                <w:sz w:val="18"/>
                <w:szCs w:val="18"/>
              </w:rPr>
              <w:t>15</w:t>
            </w:r>
          </w:p>
        </w:tc>
        <w:tc>
          <w:tcPr>
            <w:tcW w:w="709" w:type="dxa"/>
            <w:vMerge w:val="continue"/>
            <w:tcBorders>
              <w:top w:val="single" w:color="auto" w:sz="4" w:space="0"/>
              <w:left w:val="single" w:color="auto" w:sz="4" w:space="0"/>
              <w:bottom w:val="single" w:color="auto" w:sz="4" w:space="0"/>
              <w:right w:val="single" w:color="auto" w:sz="4" w:space="0"/>
            </w:tcBorders>
            <w:noWrap/>
            <w:vAlign w:val="center"/>
          </w:tcPr>
          <w:p/>
        </w:tc>
        <w:tc>
          <w:tcPr>
            <w:tcW w:w="125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color w:val="000000"/>
                <w:sz w:val="18"/>
                <w:szCs w:val="18"/>
              </w:rPr>
            </w:pPr>
            <w:r>
              <w:rPr>
                <w:rFonts w:hint="eastAsia" w:ascii="仿宋_GB2312" w:eastAsia="仿宋_GB2312"/>
                <w:color w:val="000000"/>
                <w:sz w:val="18"/>
                <w:szCs w:val="18"/>
              </w:rPr>
              <w:t>公租房租赁补贴或租金减免审批</w:t>
            </w:r>
          </w:p>
        </w:tc>
        <w:tc>
          <w:tcPr>
            <w:tcW w:w="1772" w:type="dxa"/>
            <w:vMerge w:val="continue"/>
            <w:tcBorders>
              <w:top w:val="single" w:color="auto" w:sz="4" w:space="0"/>
              <w:left w:val="single" w:color="auto" w:sz="4" w:space="0"/>
              <w:bottom w:val="single" w:color="auto" w:sz="4" w:space="0"/>
              <w:right w:val="single" w:color="auto" w:sz="4" w:space="0"/>
            </w:tcBorders>
            <w:noWrap/>
            <w:vAlign w:val="center"/>
          </w:tcPr>
          <w:p/>
        </w:tc>
        <w:tc>
          <w:tcPr>
            <w:tcW w:w="3544" w:type="dxa"/>
            <w:vMerge w:val="continue"/>
            <w:tcBorders>
              <w:top w:val="single" w:color="auto" w:sz="4" w:space="0"/>
              <w:left w:val="single" w:color="auto" w:sz="4" w:space="0"/>
              <w:bottom w:val="single" w:color="auto" w:sz="4" w:space="0"/>
              <w:right w:val="single" w:color="auto" w:sz="4" w:space="0"/>
            </w:tcBorders>
            <w:noWrap/>
            <w:vAlign w:val="center"/>
          </w:tcPr>
          <w:p/>
        </w:tc>
        <w:tc>
          <w:tcPr>
            <w:tcW w:w="1063" w:type="dxa"/>
            <w:vMerge w:val="continue"/>
            <w:tcBorders>
              <w:top w:val="single" w:color="auto" w:sz="4" w:space="0"/>
              <w:left w:val="single" w:color="auto" w:sz="4" w:space="0"/>
              <w:bottom w:val="single" w:color="auto" w:sz="4" w:space="0"/>
              <w:right w:val="single" w:color="auto" w:sz="4" w:space="0"/>
            </w:tcBorders>
            <w:noWrap/>
            <w:vAlign w:val="center"/>
          </w:tcPr>
          <w:p/>
        </w:tc>
        <w:tc>
          <w:tcPr>
            <w:tcW w:w="1064" w:type="dxa"/>
            <w:vMerge w:val="continue"/>
            <w:tcBorders>
              <w:top w:val="single" w:color="auto" w:sz="4" w:space="0"/>
              <w:left w:val="single" w:color="auto" w:sz="4" w:space="0"/>
              <w:bottom w:val="single" w:color="auto" w:sz="4" w:space="0"/>
              <w:right w:val="single" w:color="auto" w:sz="4" w:space="0"/>
            </w:tcBorders>
            <w:noWrap/>
            <w:vAlign w:val="center"/>
          </w:tcPr>
          <w:p/>
        </w:tc>
        <w:tc>
          <w:tcPr>
            <w:tcW w:w="1226" w:type="dxa"/>
            <w:vMerge w:val="continue"/>
            <w:tcBorders>
              <w:top w:val="single" w:color="auto" w:sz="4" w:space="0"/>
              <w:left w:val="single" w:color="auto" w:sz="4" w:space="0"/>
              <w:bottom w:val="single" w:color="auto" w:sz="4" w:space="0"/>
              <w:right w:val="single" w:color="auto" w:sz="4" w:space="0"/>
            </w:tcBorders>
            <w:noWrap/>
            <w:vAlign w:val="center"/>
          </w:tcPr>
          <w:p/>
        </w:tc>
        <w:tc>
          <w:tcPr>
            <w:tcW w:w="709" w:type="dxa"/>
            <w:vMerge w:val="continue"/>
            <w:tcBorders>
              <w:top w:val="single" w:color="auto" w:sz="4" w:space="0"/>
              <w:left w:val="single" w:color="auto" w:sz="4" w:space="0"/>
              <w:bottom w:val="single" w:color="auto" w:sz="4" w:space="0"/>
              <w:right w:val="single" w:color="auto" w:sz="4" w:space="0"/>
            </w:tcBorders>
            <w:noWrap/>
            <w:vAlign w:val="center"/>
          </w:tcPr>
          <w:p/>
        </w:tc>
        <w:tc>
          <w:tcPr>
            <w:tcW w:w="698" w:type="dxa"/>
            <w:vMerge w:val="continue"/>
            <w:tcBorders>
              <w:top w:val="single" w:color="auto" w:sz="4" w:space="0"/>
              <w:left w:val="single" w:color="auto" w:sz="4" w:space="0"/>
              <w:bottom w:val="single" w:color="auto" w:sz="4" w:space="0"/>
              <w:right w:val="single" w:color="auto" w:sz="4" w:space="0"/>
            </w:tcBorders>
            <w:noWrap/>
            <w:vAlign w:val="center"/>
          </w:tcPr>
          <w:p/>
        </w:tc>
        <w:tc>
          <w:tcPr>
            <w:tcW w:w="542" w:type="dxa"/>
            <w:vMerge w:val="continue"/>
            <w:tcBorders>
              <w:top w:val="single" w:color="auto" w:sz="4" w:space="0"/>
              <w:left w:val="single" w:color="auto" w:sz="4" w:space="0"/>
              <w:bottom w:val="single" w:color="auto" w:sz="4" w:space="0"/>
              <w:right w:val="single" w:color="auto" w:sz="4" w:space="0"/>
            </w:tcBorders>
            <w:noWrap/>
            <w:vAlign w:val="center"/>
          </w:tcPr>
          <w:p/>
        </w:tc>
        <w:tc>
          <w:tcPr>
            <w:tcW w:w="709" w:type="dxa"/>
            <w:vMerge w:val="continue"/>
            <w:tcBorders>
              <w:top w:val="single" w:color="auto" w:sz="4" w:space="0"/>
              <w:left w:val="single" w:color="auto" w:sz="4" w:space="0"/>
              <w:bottom w:val="single" w:color="auto" w:sz="4" w:space="0"/>
              <w:right w:val="single" w:color="auto" w:sz="4" w:space="0"/>
            </w:tcBorders>
            <w:noWrap/>
            <w:vAlign w:val="center"/>
          </w:tcPr>
          <w:p/>
        </w:tc>
        <w:tc>
          <w:tcPr>
            <w:tcW w:w="709" w:type="dxa"/>
            <w:vMerge w:val="continue"/>
            <w:tcBorders>
              <w:top w:val="single" w:color="auto" w:sz="4" w:space="0"/>
              <w:left w:val="single" w:color="auto" w:sz="4" w:space="0"/>
              <w:bottom w:val="single" w:color="auto" w:sz="4" w:space="0"/>
              <w:right w:val="single" w:color="auto" w:sz="4" w:space="0"/>
            </w:tcBorders>
            <w:noWrap/>
            <w:vAlign w:val="center"/>
          </w:tcPr>
          <w:p/>
        </w:tc>
        <w:tc>
          <w:tcPr>
            <w:tcW w:w="709" w:type="dxa"/>
            <w:vMerge w:val="continue"/>
            <w:tcBorders>
              <w:top w:val="single" w:color="auto" w:sz="4" w:space="0"/>
              <w:left w:val="single" w:color="auto" w:sz="4" w:space="0"/>
              <w:bottom w:val="single" w:color="auto" w:sz="4" w:space="0"/>
              <w:right w:val="single" w:color="auto" w:sz="4" w:space="0"/>
            </w:tcBorders>
            <w:noWrap/>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7" w:hRule="atLeast"/>
          <w:jc w:val="center"/>
        </w:trPr>
        <w:tc>
          <w:tcPr>
            <w:tcW w:w="53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olor w:val="000000"/>
                <w:sz w:val="18"/>
                <w:szCs w:val="18"/>
              </w:rPr>
            </w:pPr>
            <w:r>
              <w:rPr>
                <w:rFonts w:hint="eastAsia" w:ascii="仿宋_GB2312" w:eastAsia="仿宋_GB2312"/>
                <w:color w:val="000000"/>
                <w:sz w:val="18"/>
                <w:szCs w:val="18"/>
              </w:rPr>
              <w:t>16</w:t>
            </w:r>
          </w:p>
        </w:tc>
        <w:tc>
          <w:tcPr>
            <w:tcW w:w="709" w:type="dxa"/>
            <w:vMerge w:val="continue"/>
            <w:tcBorders>
              <w:top w:val="single" w:color="auto" w:sz="4" w:space="0"/>
              <w:left w:val="single" w:color="auto" w:sz="4" w:space="0"/>
              <w:bottom w:val="single" w:color="auto" w:sz="4" w:space="0"/>
              <w:right w:val="single" w:color="auto" w:sz="4" w:space="0"/>
            </w:tcBorders>
            <w:noWrap/>
            <w:vAlign w:val="center"/>
          </w:tcPr>
          <w:p/>
        </w:tc>
        <w:tc>
          <w:tcPr>
            <w:tcW w:w="125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color w:val="000000"/>
                <w:sz w:val="18"/>
                <w:szCs w:val="18"/>
              </w:rPr>
            </w:pPr>
            <w:r>
              <w:rPr>
                <w:rFonts w:hint="eastAsia" w:ascii="仿宋_GB2312" w:eastAsia="仿宋_GB2312"/>
                <w:color w:val="000000"/>
                <w:sz w:val="18"/>
                <w:szCs w:val="18"/>
              </w:rPr>
              <w:t>经济适用住房购买资格审核</w:t>
            </w:r>
          </w:p>
        </w:tc>
        <w:tc>
          <w:tcPr>
            <w:tcW w:w="1772" w:type="dxa"/>
            <w:vMerge w:val="continue"/>
            <w:tcBorders>
              <w:top w:val="single" w:color="auto" w:sz="4" w:space="0"/>
              <w:left w:val="single" w:color="auto" w:sz="4" w:space="0"/>
              <w:bottom w:val="single" w:color="auto" w:sz="4" w:space="0"/>
              <w:right w:val="single" w:color="auto" w:sz="4" w:space="0"/>
            </w:tcBorders>
            <w:noWrap/>
            <w:vAlign w:val="center"/>
          </w:tcPr>
          <w:p/>
        </w:tc>
        <w:tc>
          <w:tcPr>
            <w:tcW w:w="3544" w:type="dxa"/>
            <w:vMerge w:val="continue"/>
            <w:tcBorders>
              <w:top w:val="single" w:color="auto" w:sz="4" w:space="0"/>
              <w:left w:val="single" w:color="auto" w:sz="4" w:space="0"/>
              <w:bottom w:val="single" w:color="auto" w:sz="4" w:space="0"/>
              <w:right w:val="single" w:color="auto" w:sz="4" w:space="0"/>
            </w:tcBorders>
            <w:noWrap/>
            <w:vAlign w:val="center"/>
          </w:tcPr>
          <w:p/>
        </w:tc>
        <w:tc>
          <w:tcPr>
            <w:tcW w:w="1063" w:type="dxa"/>
            <w:vMerge w:val="continue"/>
            <w:tcBorders>
              <w:top w:val="single" w:color="auto" w:sz="4" w:space="0"/>
              <w:left w:val="single" w:color="auto" w:sz="4" w:space="0"/>
              <w:bottom w:val="single" w:color="auto" w:sz="4" w:space="0"/>
              <w:right w:val="single" w:color="auto" w:sz="4" w:space="0"/>
            </w:tcBorders>
            <w:noWrap/>
            <w:vAlign w:val="center"/>
          </w:tcPr>
          <w:p/>
        </w:tc>
        <w:tc>
          <w:tcPr>
            <w:tcW w:w="1064" w:type="dxa"/>
            <w:vMerge w:val="continue"/>
            <w:tcBorders>
              <w:top w:val="single" w:color="auto" w:sz="4" w:space="0"/>
              <w:left w:val="single" w:color="auto" w:sz="4" w:space="0"/>
              <w:bottom w:val="single" w:color="auto" w:sz="4" w:space="0"/>
              <w:right w:val="single" w:color="auto" w:sz="4" w:space="0"/>
            </w:tcBorders>
            <w:noWrap/>
            <w:vAlign w:val="center"/>
          </w:tcPr>
          <w:p/>
        </w:tc>
        <w:tc>
          <w:tcPr>
            <w:tcW w:w="1226" w:type="dxa"/>
            <w:vMerge w:val="continue"/>
            <w:tcBorders>
              <w:top w:val="single" w:color="auto" w:sz="4" w:space="0"/>
              <w:left w:val="single" w:color="auto" w:sz="4" w:space="0"/>
              <w:bottom w:val="single" w:color="auto" w:sz="4" w:space="0"/>
              <w:right w:val="single" w:color="auto" w:sz="4" w:space="0"/>
            </w:tcBorders>
            <w:noWrap/>
            <w:vAlign w:val="center"/>
          </w:tcPr>
          <w:p/>
        </w:tc>
        <w:tc>
          <w:tcPr>
            <w:tcW w:w="709" w:type="dxa"/>
            <w:vMerge w:val="continue"/>
            <w:tcBorders>
              <w:top w:val="single" w:color="auto" w:sz="4" w:space="0"/>
              <w:left w:val="single" w:color="auto" w:sz="4" w:space="0"/>
              <w:bottom w:val="single" w:color="auto" w:sz="4" w:space="0"/>
              <w:right w:val="single" w:color="auto" w:sz="4" w:space="0"/>
            </w:tcBorders>
            <w:noWrap/>
            <w:vAlign w:val="center"/>
          </w:tcPr>
          <w:p/>
        </w:tc>
        <w:tc>
          <w:tcPr>
            <w:tcW w:w="698" w:type="dxa"/>
            <w:vMerge w:val="continue"/>
            <w:tcBorders>
              <w:top w:val="single" w:color="auto" w:sz="4" w:space="0"/>
              <w:left w:val="single" w:color="auto" w:sz="4" w:space="0"/>
              <w:bottom w:val="single" w:color="auto" w:sz="4" w:space="0"/>
              <w:right w:val="single" w:color="auto" w:sz="4" w:space="0"/>
            </w:tcBorders>
            <w:noWrap/>
            <w:vAlign w:val="center"/>
          </w:tcPr>
          <w:p/>
        </w:tc>
        <w:tc>
          <w:tcPr>
            <w:tcW w:w="542" w:type="dxa"/>
            <w:vMerge w:val="continue"/>
            <w:tcBorders>
              <w:top w:val="single" w:color="auto" w:sz="4" w:space="0"/>
              <w:left w:val="single" w:color="auto" w:sz="4" w:space="0"/>
              <w:bottom w:val="single" w:color="auto" w:sz="4" w:space="0"/>
              <w:right w:val="single" w:color="auto" w:sz="4" w:space="0"/>
            </w:tcBorders>
            <w:noWrap/>
            <w:vAlign w:val="center"/>
          </w:tcPr>
          <w:p/>
        </w:tc>
        <w:tc>
          <w:tcPr>
            <w:tcW w:w="709" w:type="dxa"/>
            <w:vMerge w:val="continue"/>
            <w:tcBorders>
              <w:top w:val="single" w:color="auto" w:sz="4" w:space="0"/>
              <w:left w:val="single" w:color="auto" w:sz="4" w:space="0"/>
              <w:bottom w:val="single" w:color="auto" w:sz="4" w:space="0"/>
              <w:right w:val="single" w:color="auto" w:sz="4" w:space="0"/>
            </w:tcBorders>
            <w:noWrap/>
            <w:vAlign w:val="center"/>
          </w:tcPr>
          <w:p/>
        </w:tc>
        <w:tc>
          <w:tcPr>
            <w:tcW w:w="709" w:type="dxa"/>
            <w:vMerge w:val="continue"/>
            <w:tcBorders>
              <w:top w:val="single" w:color="auto" w:sz="4" w:space="0"/>
              <w:left w:val="single" w:color="auto" w:sz="4" w:space="0"/>
              <w:bottom w:val="single" w:color="auto" w:sz="4" w:space="0"/>
              <w:right w:val="single" w:color="auto" w:sz="4" w:space="0"/>
            </w:tcBorders>
            <w:noWrap/>
            <w:vAlign w:val="center"/>
          </w:tcPr>
          <w:p/>
        </w:tc>
        <w:tc>
          <w:tcPr>
            <w:tcW w:w="709" w:type="dxa"/>
            <w:vMerge w:val="continue"/>
            <w:tcBorders>
              <w:top w:val="single" w:color="auto" w:sz="4" w:space="0"/>
              <w:left w:val="single" w:color="auto" w:sz="4" w:space="0"/>
              <w:bottom w:val="single" w:color="auto" w:sz="4" w:space="0"/>
              <w:right w:val="single" w:color="auto" w:sz="4" w:space="0"/>
            </w:tcBorders>
            <w:noWrap/>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63" w:hRule="atLeast"/>
          <w:jc w:val="center"/>
        </w:trPr>
        <w:tc>
          <w:tcPr>
            <w:tcW w:w="53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olor w:val="000000"/>
                <w:sz w:val="18"/>
                <w:szCs w:val="18"/>
              </w:rPr>
            </w:pPr>
            <w:r>
              <w:rPr>
                <w:rFonts w:hint="eastAsia" w:ascii="仿宋_GB2312" w:eastAsia="仿宋_GB2312"/>
                <w:color w:val="000000"/>
                <w:sz w:val="18"/>
                <w:szCs w:val="18"/>
              </w:rPr>
              <w:t>17</w:t>
            </w:r>
          </w:p>
        </w:tc>
        <w:tc>
          <w:tcPr>
            <w:tcW w:w="709"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olor w:val="000000"/>
                <w:sz w:val="18"/>
                <w:szCs w:val="18"/>
              </w:rPr>
            </w:pPr>
            <w:r>
              <w:rPr>
                <w:rFonts w:hint="eastAsia" w:ascii="仿宋_GB2312" w:eastAsia="仿宋_GB2312"/>
                <w:color w:val="000000"/>
                <w:sz w:val="18"/>
                <w:szCs w:val="18"/>
              </w:rPr>
              <w:t>配给管理</w:t>
            </w:r>
          </w:p>
        </w:tc>
        <w:tc>
          <w:tcPr>
            <w:tcW w:w="125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olor w:val="000000"/>
                <w:sz w:val="18"/>
                <w:szCs w:val="18"/>
              </w:rPr>
            </w:pPr>
            <w:r>
              <w:rPr>
                <w:rFonts w:hint="eastAsia" w:ascii="仿宋_GB2312" w:eastAsia="仿宋_GB2312"/>
                <w:color w:val="000000"/>
                <w:sz w:val="18"/>
                <w:szCs w:val="18"/>
              </w:rPr>
              <w:t>房源信息</w:t>
            </w:r>
          </w:p>
        </w:tc>
        <w:tc>
          <w:tcPr>
            <w:tcW w:w="177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color w:val="000000"/>
                <w:sz w:val="18"/>
                <w:szCs w:val="18"/>
              </w:rPr>
            </w:pPr>
            <w:r>
              <w:rPr>
                <w:rFonts w:hint="eastAsia" w:ascii="仿宋_GB2312" w:eastAsia="仿宋_GB2312"/>
                <w:color w:val="000000"/>
                <w:sz w:val="18"/>
                <w:szCs w:val="18"/>
              </w:rPr>
              <w:t>项目名称；保障性住房类型；竣工日期；地址；住房套数；待分配套数；已分配套数；套型；面积；配租配售价格；分配日期等。</w:t>
            </w:r>
          </w:p>
        </w:tc>
        <w:tc>
          <w:tcPr>
            <w:tcW w:w="354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color w:val="000000"/>
                <w:sz w:val="18"/>
                <w:szCs w:val="18"/>
              </w:rPr>
            </w:pPr>
            <w:r>
              <w:rPr>
                <w:rFonts w:hint="eastAsia" w:ascii="仿宋_GB2312" w:eastAsia="仿宋_GB2312"/>
                <w:color w:val="000000"/>
                <w:sz w:val="18"/>
                <w:szCs w:val="18"/>
              </w:rPr>
              <w:t>《政府信息公开条例》、《经济适用住房管理办法》、《公共租赁住房管理办法》、《住房城乡建设部办公厅关于做好2012年住房保障信息公开工作的通知》、《住房城乡建设部办公厅关于进一步加强住房保障信息公开工作的通知》、《国务院办公厅关于推进公共资源配置领域政府信息公开的意见》</w:t>
            </w:r>
          </w:p>
        </w:tc>
        <w:tc>
          <w:tcPr>
            <w:tcW w:w="106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color w:val="000000"/>
                <w:sz w:val="18"/>
                <w:szCs w:val="18"/>
              </w:rPr>
            </w:pPr>
            <w:r>
              <w:rPr>
                <w:rFonts w:hint="eastAsia" w:ascii="仿宋_GB2312" w:eastAsia="仿宋_GB2312"/>
                <w:color w:val="000000"/>
                <w:sz w:val="18"/>
                <w:szCs w:val="18"/>
              </w:rPr>
              <w:t>信息形成（变更）20个工作日内</w:t>
            </w:r>
          </w:p>
        </w:tc>
        <w:tc>
          <w:tcPr>
            <w:tcW w:w="106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color w:val="000000"/>
                <w:sz w:val="18"/>
                <w:szCs w:val="18"/>
              </w:rPr>
            </w:pPr>
            <w:r>
              <w:rPr>
                <w:rFonts w:hint="eastAsia" w:ascii="仿宋_GB2312" w:eastAsia="仿宋_GB2312"/>
                <w:sz w:val="18"/>
                <w:szCs w:val="18"/>
                <w:lang w:eastAsia="zh-CN"/>
              </w:rPr>
              <w:t>长赤镇人民政府</w:t>
            </w:r>
          </w:p>
        </w:tc>
        <w:tc>
          <w:tcPr>
            <w:tcW w:w="122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color w:val="000000"/>
                <w:sz w:val="18"/>
                <w:szCs w:val="18"/>
              </w:rPr>
            </w:pPr>
            <w:r>
              <w:rPr>
                <w:rFonts w:hint="eastAsia" w:ascii="仿宋_GB2312" w:eastAsia="仿宋_GB2312"/>
                <w:color w:val="000000"/>
                <w:sz w:val="18"/>
                <w:szCs w:val="18"/>
              </w:rPr>
              <w:t xml:space="preserve">■政府网站       </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color w:val="000000"/>
                <w:sz w:val="18"/>
                <w:szCs w:val="18"/>
              </w:rPr>
            </w:pPr>
            <w:r>
              <w:rPr>
                <w:rFonts w:hint="eastAsia" w:ascii="仿宋_GB2312" w:eastAsia="仿宋_GB2312"/>
                <w:color w:val="000000"/>
                <w:sz w:val="18"/>
                <w:szCs w:val="18"/>
              </w:rPr>
              <w:t xml:space="preserve">            </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color w:val="000000"/>
                <w:sz w:val="18"/>
                <w:szCs w:val="18"/>
                <w:lang w:eastAsia="zh-CN"/>
              </w:rPr>
            </w:pPr>
          </w:p>
        </w:tc>
        <w:tc>
          <w:tcPr>
            <w:tcW w:w="70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olor w:val="000000"/>
                <w:sz w:val="18"/>
                <w:szCs w:val="18"/>
              </w:rPr>
            </w:pPr>
            <w:r>
              <w:rPr>
                <w:rFonts w:hint="eastAsia" w:ascii="仿宋_GB2312" w:eastAsia="仿宋_GB2312"/>
                <w:color w:val="000000"/>
                <w:sz w:val="18"/>
                <w:szCs w:val="18"/>
              </w:rPr>
              <w:t>√</w:t>
            </w:r>
          </w:p>
        </w:tc>
        <w:tc>
          <w:tcPr>
            <w:tcW w:w="69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olor w:val="000000"/>
                <w:sz w:val="18"/>
                <w:szCs w:val="18"/>
              </w:rPr>
            </w:pPr>
            <w:r>
              <w:rPr>
                <w:rFonts w:hint="eastAsia" w:ascii="仿宋_GB2312" w:eastAsia="仿宋_GB2312"/>
                <w:color w:val="000000"/>
                <w:sz w:val="18"/>
                <w:szCs w:val="18"/>
              </w:rPr>
              <w:t>　</w:t>
            </w:r>
          </w:p>
        </w:tc>
        <w:tc>
          <w:tcPr>
            <w:tcW w:w="54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olor w:val="000000"/>
                <w:sz w:val="18"/>
                <w:szCs w:val="18"/>
              </w:rPr>
            </w:pPr>
            <w:r>
              <w:rPr>
                <w:rFonts w:hint="eastAsia" w:ascii="仿宋_GB2312" w:eastAsia="仿宋_GB2312"/>
                <w:color w:val="000000"/>
                <w:sz w:val="18"/>
                <w:szCs w:val="18"/>
              </w:rPr>
              <w:t>√</w:t>
            </w:r>
          </w:p>
        </w:tc>
        <w:tc>
          <w:tcPr>
            <w:tcW w:w="70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olor w:val="000000"/>
                <w:sz w:val="18"/>
                <w:szCs w:val="18"/>
              </w:rPr>
            </w:pPr>
            <w:r>
              <w:rPr>
                <w:rFonts w:hint="eastAsia" w:ascii="仿宋_GB2312" w:eastAsia="仿宋_GB2312"/>
                <w:color w:val="000000"/>
                <w:sz w:val="18"/>
                <w:szCs w:val="18"/>
              </w:rPr>
              <w:t>　</w:t>
            </w:r>
          </w:p>
        </w:tc>
        <w:tc>
          <w:tcPr>
            <w:tcW w:w="70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olor w:val="000000"/>
                <w:sz w:val="18"/>
                <w:szCs w:val="18"/>
              </w:rPr>
            </w:pPr>
            <w:r>
              <w:rPr>
                <w:rFonts w:hint="eastAsia" w:ascii="仿宋_GB2312" w:eastAsia="仿宋_GB2312"/>
                <w:color w:val="000000"/>
                <w:sz w:val="18"/>
                <w:szCs w:val="18"/>
              </w:rPr>
              <w:t>√</w:t>
            </w:r>
          </w:p>
        </w:tc>
        <w:tc>
          <w:tcPr>
            <w:tcW w:w="70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53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olor w:val="000000"/>
                <w:sz w:val="18"/>
                <w:szCs w:val="18"/>
              </w:rPr>
            </w:pPr>
            <w:r>
              <w:rPr>
                <w:rFonts w:hint="eastAsia" w:ascii="仿宋_GB2312" w:eastAsia="仿宋_GB2312"/>
                <w:color w:val="000000"/>
                <w:sz w:val="18"/>
                <w:szCs w:val="18"/>
              </w:rPr>
              <w:t>18</w:t>
            </w:r>
          </w:p>
        </w:tc>
        <w:tc>
          <w:tcPr>
            <w:tcW w:w="709" w:type="dxa"/>
            <w:vMerge w:val="continue"/>
            <w:tcBorders>
              <w:top w:val="single" w:color="auto" w:sz="4" w:space="0"/>
              <w:left w:val="single" w:color="auto" w:sz="4" w:space="0"/>
              <w:bottom w:val="single" w:color="auto" w:sz="4" w:space="0"/>
              <w:right w:val="single" w:color="auto" w:sz="4" w:space="0"/>
            </w:tcBorders>
            <w:noWrap/>
            <w:vAlign w:val="center"/>
          </w:tcPr>
          <w:p/>
        </w:tc>
        <w:tc>
          <w:tcPr>
            <w:tcW w:w="125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color w:val="000000"/>
                <w:sz w:val="18"/>
                <w:szCs w:val="18"/>
              </w:rPr>
            </w:pPr>
            <w:r>
              <w:rPr>
                <w:rFonts w:hint="eastAsia" w:ascii="仿宋_GB2312" w:eastAsia="仿宋_GB2312"/>
                <w:color w:val="000000"/>
                <w:sz w:val="18"/>
                <w:szCs w:val="18"/>
              </w:rPr>
              <w:t>选房或摇号公告</w:t>
            </w:r>
          </w:p>
        </w:tc>
        <w:tc>
          <w:tcPr>
            <w:tcW w:w="177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color w:val="000000"/>
                <w:sz w:val="18"/>
                <w:szCs w:val="18"/>
              </w:rPr>
            </w:pPr>
            <w:r>
              <w:rPr>
                <w:rFonts w:hint="eastAsia" w:ascii="仿宋_GB2312" w:eastAsia="仿宋_GB2312"/>
                <w:color w:val="000000"/>
                <w:sz w:val="18"/>
                <w:szCs w:val="18"/>
              </w:rPr>
              <w:t>公告名称；发布部门；发布日期；正文，包括时间、地点、流程、注意事项等。</w:t>
            </w:r>
          </w:p>
        </w:tc>
        <w:tc>
          <w:tcPr>
            <w:tcW w:w="3544"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color w:val="000000"/>
                <w:sz w:val="18"/>
                <w:szCs w:val="18"/>
              </w:rPr>
            </w:pPr>
            <w:r>
              <w:rPr>
                <w:rFonts w:hint="eastAsia" w:ascii="仿宋_GB2312" w:eastAsia="仿宋_GB2312"/>
                <w:color w:val="000000"/>
                <w:sz w:val="18"/>
                <w:szCs w:val="18"/>
              </w:rPr>
              <w:t>《政府信息公开条例》、《经济适用住房管理办法》、《公共租赁住房管理办法》、《住房城乡建设部办公厅关于做好2012年住房保障信息公开工作的通知》、《住房城乡建设部办公厅关于进一步加强住房保障信息公开工作的通知》、《国务院办公厅关于推进公共资源配置领域政府信息公开的意见》</w:t>
            </w:r>
          </w:p>
        </w:tc>
        <w:tc>
          <w:tcPr>
            <w:tcW w:w="1063"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color w:val="000000"/>
                <w:sz w:val="18"/>
                <w:szCs w:val="18"/>
              </w:rPr>
            </w:pPr>
            <w:r>
              <w:rPr>
                <w:rFonts w:hint="eastAsia" w:ascii="仿宋_GB2312" w:eastAsia="仿宋_GB2312"/>
                <w:color w:val="000000"/>
                <w:sz w:val="18"/>
                <w:szCs w:val="18"/>
              </w:rPr>
              <w:t>信息形成（变更）20个工作日内</w:t>
            </w:r>
          </w:p>
        </w:tc>
        <w:tc>
          <w:tcPr>
            <w:tcW w:w="1064"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sz w:val="18"/>
                <w:szCs w:val="18"/>
                <w:lang w:eastAsia="zh-CN"/>
              </w:rPr>
            </w:pPr>
            <w:r>
              <w:rPr>
                <w:rFonts w:hint="eastAsia" w:ascii="仿宋_GB2312" w:eastAsia="仿宋_GB2312"/>
                <w:sz w:val="18"/>
                <w:szCs w:val="18"/>
                <w:lang w:eastAsia="zh-CN"/>
              </w:rPr>
              <w:t>长赤镇人民政府</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sz w:val="18"/>
                <w:szCs w:val="18"/>
                <w:lang w:eastAsia="zh-CN"/>
              </w:rPr>
            </w:pPr>
          </w:p>
        </w:tc>
        <w:tc>
          <w:tcPr>
            <w:tcW w:w="1226"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color w:val="000000"/>
                <w:sz w:val="18"/>
                <w:szCs w:val="18"/>
              </w:rPr>
            </w:pPr>
            <w:r>
              <w:rPr>
                <w:rFonts w:hint="eastAsia" w:ascii="仿宋_GB2312" w:eastAsia="仿宋_GB2312"/>
                <w:color w:val="000000"/>
                <w:sz w:val="18"/>
                <w:szCs w:val="18"/>
              </w:rPr>
              <w:t xml:space="preserve">■政府网站       </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color w:val="000000"/>
                <w:sz w:val="18"/>
                <w:szCs w:val="18"/>
              </w:rPr>
            </w:pPr>
            <w:r>
              <w:rPr>
                <w:rFonts w:hint="eastAsia" w:ascii="仿宋_GB2312" w:eastAsia="仿宋_GB2312"/>
                <w:color w:val="000000"/>
                <w:sz w:val="18"/>
                <w:szCs w:val="18"/>
              </w:rPr>
              <w:t xml:space="preserve">       </w:t>
            </w:r>
          </w:p>
        </w:tc>
        <w:tc>
          <w:tcPr>
            <w:tcW w:w="709"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olor w:val="000000"/>
                <w:sz w:val="18"/>
                <w:szCs w:val="18"/>
              </w:rPr>
            </w:pPr>
            <w:r>
              <w:rPr>
                <w:rFonts w:hint="eastAsia" w:ascii="仿宋_GB2312" w:eastAsia="仿宋_GB2312"/>
                <w:color w:val="000000"/>
                <w:sz w:val="18"/>
                <w:szCs w:val="18"/>
              </w:rPr>
              <w:t>√</w:t>
            </w:r>
          </w:p>
        </w:tc>
        <w:tc>
          <w:tcPr>
            <w:tcW w:w="698"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olor w:val="000000"/>
                <w:sz w:val="18"/>
                <w:szCs w:val="18"/>
              </w:rPr>
            </w:pPr>
            <w:r>
              <w:rPr>
                <w:rFonts w:hint="eastAsia" w:ascii="仿宋_GB2312" w:eastAsia="仿宋_GB2312"/>
                <w:color w:val="000000"/>
                <w:sz w:val="18"/>
                <w:szCs w:val="18"/>
              </w:rPr>
              <w:t>　</w:t>
            </w:r>
          </w:p>
        </w:tc>
        <w:tc>
          <w:tcPr>
            <w:tcW w:w="542"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olor w:val="000000"/>
                <w:sz w:val="18"/>
                <w:szCs w:val="18"/>
              </w:rPr>
            </w:pPr>
            <w:r>
              <w:rPr>
                <w:rFonts w:hint="eastAsia" w:ascii="仿宋_GB2312" w:eastAsia="仿宋_GB2312"/>
                <w:color w:val="000000"/>
                <w:sz w:val="18"/>
                <w:szCs w:val="18"/>
              </w:rPr>
              <w:t>√</w:t>
            </w:r>
          </w:p>
        </w:tc>
        <w:tc>
          <w:tcPr>
            <w:tcW w:w="709"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olor w:val="000000"/>
                <w:sz w:val="18"/>
                <w:szCs w:val="18"/>
              </w:rPr>
            </w:pPr>
            <w:r>
              <w:rPr>
                <w:rFonts w:hint="eastAsia" w:ascii="仿宋_GB2312" w:eastAsia="仿宋_GB2312"/>
                <w:color w:val="000000"/>
                <w:sz w:val="18"/>
                <w:szCs w:val="18"/>
              </w:rPr>
              <w:t>　</w:t>
            </w:r>
          </w:p>
        </w:tc>
        <w:tc>
          <w:tcPr>
            <w:tcW w:w="709"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olor w:val="000000"/>
                <w:sz w:val="18"/>
                <w:szCs w:val="18"/>
              </w:rPr>
            </w:pPr>
            <w:r>
              <w:rPr>
                <w:rFonts w:hint="eastAsia" w:ascii="仿宋_GB2312" w:eastAsia="仿宋_GB2312"/>
                <w:color w:val="000000"/>
                <w:sz w:val="18"/>
                <w:szCs w:val="18"/>
              </w:rPr>
              <w:t>√</w:t>
            </w:r>
          </w:p>
        </w:tc>
        <w:tc>
          <w:tcPr>
            <w:tcW w:w="709"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53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olor w:val="000000"/>
                <w:sz w:val="18"/>
                <w:szCs w:val="18"/>
              </w:rPr>
            </w:pPr>
            <w:r>
              <w:rPr>
                <w:rFonts w:hint="eastAsia" w:ascii="仿宋_GB2312" w:eastAsia="仿宋_GB2312"/>
                <w:color w:val="000000"/>
                <w:sz w:val="18"/>
                <w:szCs w:val="18"/>
              </w:rPr>
              <w:t>19</w:t>
            </w:r>
          </w:p>
        </w:tc>
        <w:tc>
          <w:tcPr>
            <w:tcW w:w="709" w:type="dxa"/>
            <w:vMerge w:val="continue"/>
            <w:tcBorders>
              <w:top w:val="single" w:color="auto" w:sz="4" w:space="0"/>
              <w:left w:val="single" w:color="auto" w:sz="4" w:space="0"/>
              <w:bottom w:val="single" w:color="auto" w:sz="4" w:space="0"/>
              <w:right w:val="single" w:color="auto" w:sz="4" w:space="0"/>
            </w:tcBorders>
            <w:noWrap/>
            <w:vAlign w:val="center"/>
          </w:tcPr>
          <w:p/>
        </w:tc>
        <w:tc>
          <w:tcPr>
            <w:tcW w:w="125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olor w:val="000000"/>
                <w:sz w:val="18"/>
                <w:szCs w:val="18"/>
              </w:rPr>
            </w:pPr>
            <w:r>
              <w:rPr>
                <w:rFonts w:hint="eastAsia" w:ascii="仿宋_GB2312" w:eastAsia="仿宋_GB2312"/>
                <w:color w:val="000000"/>
                <w:sz w:val="18"/>
                <w:szCs w:val="18"/>
              </w:rPr>
              <w:t>分配结果</w:t>
            </w:r>
          </w:p>
        </w:tc>
        <w:tc>
          <w:tcPr>
            <w:tcW w:w="177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color w:val="000000"/>
                <w:sz w:val="18"/>
                <w:szCs w:val="18"/>
              </w:rPr>
            </w:pPr>
            <w:r>
              <w:rPr>
                <w:rFonts w:hint="eastAsia" w:ascii="仿宋_GB2312" w:eastAsia="仿宋_GB2312"/>
                <w:color w:val="000000"/>
                <w:sz w:val="18"/>
                <w:szCs w:val="18"/>
              </w:rPr>
              <w:t>保障对象姓名；保障性住房类型；房号、面积、套型；所在建设项目名称等。</w:t>
            </w:r>
          </w:p>
        </w:tc>
        <w:tc>
          <w:tcPr>
            <w:tcW w:w="3544" w:type="dxa"/>
            <w:vMerge w:val="continue"/>
            <w:tcBorders>
              <w:top w:val="single" w:color="auto" w:sz="4" w:space="0"/>
              <w:left w:val="single" w:color="auto" w:sz="4" w:space="0"/>
              <w:bottom w:val="single" w:color="auto" w:sz="4" w:space="0"/>
              <w:right w:val="single" w:color="auto" w:sz="4" w:space="0"/>
            </w:tcBorders>
            <w:noWrap/>
            <w:vAlign w:val="center"/>
          </w:tcPr>
          <w:p/>
        </w:tc>
        <w:tc>
          <w:tcPr>
            <w:tcW w:w="1063" w:type="dxa"/>
            <w:vMerge w:val="continue"/>
            <w:tcBorders>
              <w:top w:val="single" w:color="auto" w:sz="4" w:space="0"/>
              <w:left w:val="single" w:color="auto" w:sz="4" w:space="0"/>
              <w:bottom w:val="single" w:color="auto" w:sz="4" w:space="0"/>
              <w:right w:val="single" w:color="auto" w:sz="4" w:space="0"/>
            </w:tcBorders>
            <w:noWrap/>
            <w:vAlign w:val="center"/>
          </w:tcPr>
          <w:p/>
        </w:tc>
        <w:tc>
          <w:tcPr>
            <w:tcW w:w="1064" w:type="dxa"/>
            <w:vMerge w:val="continue"/>
            <w:tcBorders>
              <w:top w:val="single" w:color="auto" w:sz="4" w:space="0"/>
              <w:left w:val="single" w:color="auto" w:sz="4" w:space="0"/>
              <w:bottom w:val="single" w:color="auto" w:sz="4" w:space="0"/>
              <w:right w:val="single" w:color="auto" w:sz="4" w:space="0"/>
            </w:tcBorders>
            <w:noWrap/>
            <w:vAlign w:val="center"/>
          </w:tcPr>
          <w:p/>
        </w:tc>
        <w:tc>
          <w:tcPr>
            <w:tcW w:w="1226" w:type="dxa"/>
            <w:vMerge w:val="continue"/>
            <w:tcBorders>
              <w:top w:val="single" w:color="auto" w:sz="4" w:space="0"/>
              <w:left w:val="single" w:color="auto" w:sz="4" w:space="0"/>
              <w:bottom w:val="single" w:color="auto" w:sz="4" w:space="0"/>
              <w:right w:val="single" w:color="auto" w:sz="4" w:space="0"/>
            </w:tcBorders>
            <w:noWrap/>
            <w:vAlign w:val="center"/>
          </w:tcPr>
          <w:p/>
        </w:tc>
        <w:tc>
          <w:tcPr>
            <w:tcW w:w="709" w:type="dxa"/>
            <w:vMerge w:val="continue"/>
            <w:tcBorders>
              <w:top w:val="single" w:color="auto" w:sz="4" w:space="0"/>
              <w:left w:val="single" w:color="auto" w:sz="4" w:space="0"/>
              <w:bottom w:val="single" w:color="auto" w:sz="4" w:space="0"/>
              <w:right w:val="single" w:color="auto" w:sz="4" w:space="0"/>
            </w:tcBorders>
            <w:noWrap/>
            <w:vAlign w:val="center"/>
          </w:tcPr>
          <w:p/>
        </w:tc>
        <w:tc>
          <w:tcPr>
            <w:tcW w:w="698" w:type="dxa"/>
            <w:vMerge w:val="continue"/>
            <w:tcBorders>
              <w:top w:val="single" w:color="auto" w:sz="4" w:space="0"/>
              <w:left w:val="single" w:color="auto" w:sz="4" w:space="0"/>
              <w:bottom w:val="single" w:color="auto" w:sz="4" w:space="0"/>
              <w:right w:val="single" w:color="auto" w:sz="4" w:space="0"/>
            </w:tcBorders>
            <w:noWrap/>
            <w:vAlign w:val="center"/>
          </w:tcPr>
          <w:p/>
        </w:tc>
        <w:tc>
          <w:tcPr>
            <w:tcW w:w="542" w:type="dxa"/>
            <w:vMerge w:val="continue"/>
            <w:tcBorders>
              <w:top w:val="single" w:color="auto" w:sz="4" w:space="0"/>
              <w:left w:val="single" w:color="auto" w:sz="4" w:space="0"/>
              <w:bottom w:val="single" w:color="auto" w:sz="4" w:space="0"/>
              <w:right w:val="single" w:color="auto" w:sz="4" w:space="0"/>
            </w:tcBorders>
            <w:noWrap/>
            <w:vAlign w:val="center"/>
          </w:tcPr>
          <w:p/>
        </w:tc>
        <w:tc>
          <w:tcPr>
            <w:tcW w:w="709" w:type="dxa"/>
            <w:vMerge w:val="continue"/>
            <w:tcBorders>
              <w:top w:val="single" w:color="auto" w:sz="4" w:space="0"/>
              <w:left w:val="single" w:color="auto" w:sz="4" w:space="0"/>
              <w:bottom w:val="single" w:color="auto" w:sz="4" w:space="0"/>
              <w:right w:val="single" w:color="auto" w:sz="4" w:space="0"/>
            </w:tcBorders>
            <w:noWrap/>
            <w:vAlign w:val="center"/>
          </w:tcPr>
          <w:p/>
        </w:tc>
        <w:tc>
          <w:tcPr>
            <w:tcW w:w="709" w:type="dxa"/>
            <w:vMerge w:val="continue"/>
            <w:tcBorders>
              <w:top w:val="single" w:color="auto" w:sz="4" w:space="0"/>
              <w:left w:val="single" w:color="auto" w:sz="4" w:space="0"/>
              <w:bottom w:val="single" w:color="auto" w:sz="4" w:space="0"/>
              <w:right w:val="single" w:color="auto" w:sz="4" w:space="0"/>
            </w:tcBorders>
            <w:noWrap/>
            <w:vAlign w:val="center"/>
          </w:tcPr>
          <w:p/>
        </w:tc>
        <w:tc>
          <w:tcPr>
            <w:tcW w:w="709" w:type="dxa"/>
            <w:vMerge w:val="continue"/>
            <w:tcBorders>
              <w:top w:val="single" w:color="auto" w:sz="4" w:space="0"/>
              <w:left w:val="single" w:color="auto" w:sz="4" w:space="0"/>
              <w:bottom w:val="single" w:color="auto" w:sz="4" w:space="0"/>
              <w:right w:val="single" w:color="auto" w:sz="4" w:space="0"/>
            </w:tcBorders>
            <w:noWrap/>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53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olor w:val="000000"/>
                <w:sz w:val="18"/>
                <w:szCs w:val="18"/>
              </w:rPr>
            </w:pPr>
            <w:r>
              <w:rPr>
                <w:rFonts w:hint="eastAsia" w:ascii="仿宋_GB2312" w:eastAsia="仿宋_GB2312"/>
                <w:color w:val="000000"/>
                <w:sz w:val="18"/>
                <w:szCs w:val="18"/>
              </w:rPr>
              <w:t>20</w:t>
            </w:r>
          </w:p>
        </w:tc>
        <w:tc>
          <w:tcPr>
            <w:tcW w:w="709" w:type="dxa"/>
            <w:vMerge w:val="continue"/>
            <w:tcBorders>
              <w:top w:val="single" w:color="auto" w:sz="4" w:space="0"/>
              <w:left w:val="single" w:color="auto" w:sz="4" w:space="0"/>
              <w:bottom w:val="single" w:color="auto" w:sz="4" w:space="0"/>
              <w:right w:val="single" w:color="auto" w:sz="4" w:space="0"/>
            </w:tcBorders>
            <w:noWrap/>
            <w:vAlign w:val="center"/>
          </w:tcPr>
          <w:p/>
        </w:tc>
        <w:tc>
          <w:tcPr>
            <w:tcW w:w="125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color w:val="000000"/>
                <w:sz w:val="18"/>
                <w:szCs w:val="18"/>
              </w:rPr>
            </w:pPr>
            <w:r>
              <w:rPr>
                <w:rFonts w:hint="eastAsia" w:ascii="仿宋_GB2312" w:eastAsia="仿宋_GB2312"/>
                <w:color w:val="000000"/>
                <w:sz w:val="18"/>
                <w:szCs w:val="18"/>
              </w:rPr>
              <w:t>办理配租配售公告</w:t>
            </w:r>
          </w:p>
        </w:tc>
        <w:tc>
          <w:tcPr>
            <w:tcW w:w="177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color w:val="000000"/>
                <w:sz w:val="18"/>
                <w:szCs w:val="18"/>
              </w:rPr>
            </w:pPr>
            <w:r>
              <w:rPr>
                <w:rFonts w:hint="eastAsia" w:ascii="仿宋_GB2312" w:eastAsia="仿宋_GB2312"/>
                <w:color w:val="000000"/>
                <w:sz w:val="18"/>
                <w:szCs w:val="18"/>
              </w:rPr>
              <w:t>公告名称；发布部门；发布日期；正文，包括时间、地点、流程、注意事项等。</w:t>
            </w:r>
          </w:p>
        </w:tc>
        <w:tc>
          <w:tcPr>
            <w:tcW w:w="3544" w:type="dxa"/>
            <w:vMerge w:val="continue"/>
            <w:tcBorders>
              <w:top w:val="single" w:color="auto" w:sz="4" w:space="0"/>
              <w:left w:val="single" w:color="auto" w:sz="4" w:space="0"/>
              <w:bottom w:val="single" w:color="auto" w:sz="4" w:space="0"/>
              <w:right w:val="single" w:color="auto" w:sz="4" w:space="0"/>
            </w:tcBorders>
            <w:noWrap/>
            <w:vAlign w:val="center"/>
          </w:tcPr>
          <w:p/>
        </w:tc>
        <w:tc>
          <w:tcPr>
            <w:tcW w:w="1063" w:type="dxa"/>
            <w:vMerge w:val="continue"/>
            <w:tcBorders>
              <w:top w:val="single" w:color="auto" w:sz="4" w:space="0"/>
              <w:left w:val="single" w:color="auto" w:sz="4" w:space="0"/>
              <w:bottom w:val="single" w:color="auto" w:sz="4" w:space="0"/>
              <w:right w:val="single" w:color="auto" w:sz="4" w:space="0"/>
            </w:tcBorders>
            <w:noWrap/>
            <w:vAlign w:val="center"/>
          </w:tcPr>
          <w:p/>
        </w:tc>
        <w:tc>
          <w:tcPr>
            <w:tcW w:w="1064" w:type="dxa"/>
            <w:vMerge w:val="continue"/>
            <w:tcBorders>
              <w:top w:val="single" w:color="auto" w:sz="4" w:space="0"/>
              <w:left w:val="single" w:color="auto" w:sz="4" w:space="0"/>
              <w:bottom w:val="single" w:color="auto" w:sz="4" w:space="0"/>
              <w:right w:val="single" w:color="auto" w:sz="4" w:space="0"/>
            </w:tcBorders>
            <w:noWrap/>
            <w:vAlign w:val="center"/>
          </w:tcPr>
          <w:p/>
        </w:tc>
        <w:tc>
          <w:tcPr>
            <w:tcW w:w="1226" w:type="dxa"/>
            <w:vMerge w:val="continue"/>
            <w:tcBorders>
              <w:top w:val="single" w:color="auto" w:sz="4" w:space="0"/>
              <w:left w:val="single" w:color="auto" w:sz="4" w:space="0"/>
              <w:bottom w:val="single" w:color="auto" w:sz="4" w:space="0"/>
              <w:right w:val="single" w:color="auto" w:sz="4" w:space="0"/>
            </w:tcBorders>
            <w:noWrap/>
            <w:vAlign w:val="center"/>
          </w:tcPr>
          <w:p/>
        </w:tc>
        <w:tc>
          <w:tcPr>
            <w:tcW w:w="709" w:type="dxa"/>
            <w:vMerge w:val="continue"/>
            <w:tcBorders>
              <w:top w:val="single" w:color="auto" w:sz="4" w:space="0"/>
              <w:left w:val="single" w:color="auto" w:sz="4" w:space="0"/>
              <w:bottom w:val="single" w:color="auto" w:sz="4" w:space="0"/>
              <w:right w:val="single" w:color="auto" w:sz="4" w:space="0"/>
            </w:tcBorders>
            <w:noWrap/>
            <w:vAlign w:val="center"/>
          </w:tcPr>
          <w:p/>
        </w:tc>
        <w:tc>
          <w:tcPr>
            <w:tcW w:w="698" w:type="dxa"/>
            <w:vMerge w:val="continue"/>
            <w:tcBorders>
              <w:top w:val="single" w:color="auto" w:sz="4" w:space="0"/>
              <w:left w:val="single" w:color="auto" w:sz="4" w:space="0"/>
              <w:bottom w:val="single" w:color="auto" w:sz="4" w:space="0"/>
              <w:right w:val="single" w:color="auto" w:sz="4" w:space="0"/>
            </w:tcBorders>
            <w:noWrap/>
            <w:vAlign w:val="center"/>
          </w:tcPr>
          <w:p/>
        </w:tc>
        <w:tc>
          <w:tcPr>
            <w:tcW w:w="542" w:type="dxa"/>
            <w:vMerge w:val="continue"/>
            <w:tcBorders>
              <w:top w:val="single" w:color="auto" w:sz="4" w:space="0"/>
              <w:left w:val="single" w:color="auto" w:sz="4" w:space="0"/>
              <w:bottom w:val="single" w:color="auto" w:sz="4" w:space="0"/>
              <w:right w:val="single" w:color="auto" w:sz="4" w:space="0"/>
            </w:tcBorders>
            <w:noWrap/>
            <w:vAlign w:val="center"/>
          </w:tcPr>
          <w:p/>
        </w:tc>
        <w:tc>
          <w:tcPr>
            <w:tcW w:w="709" w:type="dxa"/>
            <w:vMerge w:val="continue"/>
            <w:tcBorders>
              <w:top w:val="single" w:color="auto" w:sz="4" w:space="0"/>
              <w:left w:val="single" w:color="auto" w:sz="4" w:space="0"/>
              <w:bottom w:val="single" w:color="auto" w:sz="4" w:space="0"/>
              <w:right w:val="single" w:color="auto" w:sz="4" w:space="0"/>
            </w:tcBorders>
            <w:noWrap/>
            <w:vAlign w:val="center"/>
          </w:tcPr>
          <w:p/>
        </w:tc>
        <w:tc>
          <w:tcPr>
            <w:tcW w:w="709" w:type="dxa"/>
            <w:vMerge w:val="continue"/>
            <w:tcBorders>
              <w:top w:val="single" w:color="auto" w:sz="4" w:space="0"/>
              <w:left w:val="single" w:color="auto" w:sz="4" w:space="0"/>
              <w:bottom w:val="single" w:color="auto" w:sz="4" w:space="0"/>
              <w:right w:val="single" w:color="auto" w:sz="4" w:space="0"/>
            </w:tcBorders>
            <w:noWrap/>
            <w:vAlign w:val="center"/>
          </w:tcPr>
          <w:p/>
        </w:tc>
        <w:tc>
          <w:tcPr>
            <w:tcW w:w="709" w:type="dxa"/>
            <w:vMerge w:val="continue"/>
            <w:tcBorders>
              <w:top w:val="single" w:color="auto" w:sz="4" w:space="0"/>
              <w:left w:val="single" w:color="auto" w:sz="4" w:space="0"/>
              <w:bottom w:val="single" w:color="auto" w:sz="4" w:space="0"/>
              <w:right w:val="single" w:color="auto" w:sz="4" w:space="0"/>
            </w:tcBorders>
            <w:noWrap/>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42" w:hRule="atLeast"/>
          <w:jc w:val="center"/>
        </w:trPr>
        <w:tc>
          <w:tcPr>
            <w:tcW w:w="53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olor w:val="000000"/>
                <w:sz w:val="18"/>
                <w:szCs w:val="18"/>
              </w:rPr>
            </w:pPr>
            <w:r>
              <w:rPr>
                <w:rFonts w:hint="eastAsia" w:ascii="仿宋_GB2312" w:eastAsia="仿宋_GB2312"/>
                <w:color w:val="000000"/>
                <w:sz w:val="18"/>
                <w:szCs w:val="18"/>
              </w:rPr>
              <w:t>21</w:t>
            </w:r>
          </w:p>
        </w:tc>
        <w:tc>
          <w:tcPr>
            <w:tcW w:w="709"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olor w:val="000000"/>
                <w:sz w:val="18"/>
                <w:szCs w:val="18"/>
              </w:rPr>
            </w:pPr>
            <w:r>
              <w:rPr>
                <w:rFonts w:hint="eastAsia" w:ascii="仿宋_GB2312" w:eastAsia="仿宋_GB2312"/>
                <w:color w:val="000000"/>
                <w:sz w:val="18"/>
                <w:szCs w:val="18"/>
              </w:rPr>
              <w:t>配后管理</w:t>
            </w:r>
          </w:p>
        </w:tc>
        <w:tc>
          <w:tcPr>
            <w:tcW w:w="125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color w:val="000000"/>
                <w:sz w:val="18"/>
                <w:szCs w:val="18"/>
              </w:rPr>
            </w:pPr>
            <w:r>
              <w:rPr>
                <w:rFonts w:hint="eastAsia" w:ascii="仿宋_GB2312" w:eastAsia="仿宋_GB2312"/>
                <w:color w:val="000000"/>
                <w:sz w:val="18"/>
                <w:szCs w:val="18"/>
              </w:rPr>
              <w:t>公租房资格定期审核</w:t>
            </w:r>
          </w:p>
        </w:tc>
        <w:tc>
          <w:tcPr>
            <w:tcW w:w="177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color w:val="000000"/>
                <w:sz w:val="18"/>
                <w:szCs w:val="18"/>
              </w:rPr>
            </w:pPr>
            <w:r>
              <w:rPr>
                <w:rFonts w:hint="eastAsia" w:ascii="仿宋_GB2312" w:eastAsia="仿宋_GB2312"/>
                <w:color w:val="000000"/>
                <w:sz w:val="18"/>
                <w:szCs w:val="18"/>
              </w:rPr>
              <w:t>年审或定期审核家庭信息，含保障对象编号、姓名、身份证号﹝隐藏部分号码﹞；配租房源；套型；面积；是否审核通过；未通过原因等。</w:t>
            </w:r>
          </w:p>
        </w:tc>
        <w:tc>
          <w:tcPr>
            <w:tcW w:w="354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color w:val="000000"/>
                <w:sz w:val="18"/>
                <w:szCs w:val="18"/>
              </w:rPr>
            </w:pPr>
            <w:r>
              <w:rPr>
                <w:rFonts w:hint="eastAsia" w:ascii="仿宋_GB2312" w:eastAsia="仿宋_GB2312"/>
                <w:color w:val="000000"/>
                <w:sz w:val="18"/>
                <w:szCs w:val="18"/>
              </w:rPr>
              <w:t>《公共租赁住房管理办法》、《国务院办公厅关于推进公共资源配置领域政府信息公开的意见》</w:t>
            </w:r>
          </w:p>
        </w:tc>
        <w:tc>
          <w:tcPr>
            <w:tcW w:w="106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color w:val="000000"/>
                <w:sz w:val="18"/>
                <w:szCs w:val="18"/>
              </w:rPr>
            </w:pPr>
            <w:r>
              <w:rPr>
                <w:rFonts w:hint="eastAsia" w:ascii="仿宋_GB2312" w:eastAsia="仿宋_GB2312"/>
                <w:color w:val="000000"/>
                <w:sz w:val="18"/>
                <w:szCs w:val="18"/>
              </w:rPr>
              <w:t>信息形成（变更）20个工作日内</w:t>
            </w:r>
          </w:p>
        </w:tc>
        <w:tc>
          <w:tcPr>
            <w:tcW w:w="106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color w:val="000000"/>
                <w:sz w:val="18"/>
                <w:szCs w:val="18"/>
              </w:rPr>
            </w:pPr>
            <w:r>
              <w:rPr>
                <w:rFonts w:hint="eastAsia" w:ascii="仿宋_GB2312" w:eastAsia="仿宋_GB2312"/>
                <w:sz w:val="18"/>
                <w:szCs w:val="18"/>
                <w:lang w:eastAsia="zh-CN"/>
              </w:rPr>
              <w:t>长赤镇人民政府</w:t>
            </w:r>
          </w:p>
        </w:tc>
        <w:tc>
          <w:tcPr>
            <w:tcW w:w="122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color w:val="000000"/>
                <w:sz w:val="18"/>
                <w:szCs w:val="18"/>
              </w:rPr>
            </w:pPr>
            <w:r>
              <w:rPr>
                <w:rFonts w:hint="eastAsia" w:ascii="仿宋_GB2312" w:eastAsia="仿宋_GB2312"/>
                <w:color w:val="000000"/>
                <w:sz w:val="18"/>
                <w:szCs w:val="18"/>
              </w:rPr>
              <w:t xml:space="preserve">■政府网站       </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color w:val="000000"/>
                <w:sz w:val="18"/>
                <w:szCs w:val="18"/>
              </w:rPr>
            </w:pPr>
            <w:r>
              <w:rPr>
                <w:rFonts w:hint="eastAsia" w:ascii="仿宋_GB2312" w:eastAsia="仿宋_GB2312"/>
                <w:color w:val="000000"/>
                <w:sz w:val="18"/>
                <w:szCs w:val="18"/>
              </w:rPr>
              <w:t xml:space="preserve">   </w:t>
            </w:r>
          </w:p>
        </w:tc>
        <w:tc>
          <w:tcPr>
            <w:tcW w:w="70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olor w:val="000000"/>
                <w:sz w:val="18"/>
                <w:szCs w:val="18"/>
              </w:rPr>
            </w:pPr>
            <w:r>
              <w:rPr>
                <w:rFonts w:hint="eastAsia" w:ascii="仿宋_GB2312" w:eastAsia="仿宋_GB2312"/>
                <w:color w:val="000000"/>
                <w:sz w:val="18"/>
                <w:szCs w:val="18"/>
              </w:rPr>
              <w:t>√</w:t>
            </w:r>
          </w:p>
        </w:tc>
        <w:tc>
          <w:tcPr>
            <w:tcW w:w="69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olor w:val="000000"/>
                <w:sz w:val="18"/>
                <w:szCs w:val="18"/>
              </w:rPr>
            </w:pPr>
            <w:r>
              <w:rPr>
                <w:rFonts w:hint="eastAsia" w:ascii="仿宋_GB2312" w:eastAsia="仿宋_GB2312"/>
                <w:color w:val="000000"/>
                <w:sz w:val="18"/>
                <w:szCs w:val="18"/>
              </w:rPr>
              <w:t>　</w:t>
            </w:r>
          </w:p>
        </w:tc>
        <w:tc>
          <w:tcPr>
            <w:tcW w:w="54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olor w:val="000000"/>
                <w:sz w:val="18"/>
                <w:szCs w:val="18"/>
              </w:rPr>
            </w:pPr>
            <w:r>
              <w:rPr>
                <w:rFonts w:hint="eastAsia" w:ascii="仿宋_GB2312" w:eastAsia="仿宋_GB2312"/>
                <w:color w:val="000000"/>
                <w:sz w:val="18"/>
                <w:szCs w:val="18"/>
              </w:rPr>
              <w:t>√</w:t>
            </w:r>
          </w:p>
        </w:tc>
        <w:tc>
          <w:tcPr>
            <w:tcW w:w="70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olor w:val="000000"/>
                <w:sz w:val="18"/>
                <w:szCs w:val="18"/>
              </w:rPr>
            </w:pPr>
            <w:r>
              <w:rPr>
                <w:rFonts w:hint="eastAsia" w:ascii="仿宋_GB2312" w:eastAsia="仿宋_GB2312"/>
                <w:color w:val="000000"/>
                <w:sz w:val="18"/>
                <w:szCs w:val="18"/>
              </w:rPr>
              <w:t>　</w:t>
            </w:r>
          </w:p>
        </w:tc>
        <w:tc>
          <w:tcPr>
            <w:tcW w:w="70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olor w:val="000000"/>
                <w:sz w:val="18"/>
                <w:szCs w:val="18"/>
              </w:rPr>
            </w:pPr>
            <w:r>
              <w:rPr>
                <w:rFonts w:hint="eastAsia" w:ascii="仿宋_GB2312" w:eastAsia="仿宋_GB2312"/>
                <w:color w:val="000000"/>
                <w:sz w:val="18"/>
                <w:szCs w:val="18"/>
              </w:rPr>
              <w:t>√</w:t>
            </w:r>
          </w:p>
        </w:tc>
        <w:tc>
          <w:tcPr>
            <w:tcW w:w="70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9" w:hRule="atLeast"/>
          <w:jc w:val="center"/>
        </w:trPr>
        <w:tc>
          <w:tcPr>
            <w:tcW w:w="53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olor w:val="000000"/>
                <w:sz w:val="18"/>
                <w:szCs w:val="18"/>
              </w:rPr>
            </w:pPr>
            <w:r>
              <w:rPr>
                <w:rFonts w:hint="eastAsia" w:ascii="仿宋_GB2312" w:eastAsia="仿宋_GB2312"/>
                <w:color w:val="000000"/>
                <w:sz w:val="18"/>
                <w:szCs w:val="18"/>
              </w:rPr>
              <w:t>22</w:t>
            </w:r>
          </w:p>
        </w:tc>
        <w:tc>
          <w:tcPr>
            <w:tcW w:w="709" w:type="dxa"/>
            <w:vMerge w:val="continue"/>
            <w:tcBorders>
              <w:top w:val="single" w:color="auto" w:sz="4" w:space="0"/>
              <w:left w:val="single" w:color="auto" w:sz="4" w:space="0"/>
              <w:bottom w:val="single" w:color="auto" w:sz="4" w:space="0"/>
              <w:right w:val="single" w:color="auto" w:sz="4" w:space="0"/>
            </w:tcBorders>
            <w:noWrap/>
            <w:vAlign w:val="center"/>
          </w:tcPr>
          <w:p/>
        </w:tc>
        <w:tc>
          <w:tcPr>
            <w:tcW w:w="125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olor w:val="000000"/>
                <w:sz w:val="18"/>
                <w:szCs w:val="18"/>
              </w:rPr>
            </w:pPr>
            <w:r>
              <w:rPr>
                <w:rFonts w:hint="eastAsia" w:ascii="仿宋_GB2312" w:eastAsia="仿宋_GB2312"/>
                <w:color w:val="000000"/>
                <w:sz w:val="18"/>
                <w:szCs w:val="18"/>
              </w:rPr>
              <w:t>自愿退出</w:t>
            </w:r>
          </w:p>
        </w:tc>
        <w:tc>
          <w:tcPr>
            <w:tcW w:w="1772"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color w:val="000000"/>
                <w:sz w:val="18"/>
                <w:szCs w:val="18"/>
              </w:rPr>
            </w:pPr>
            <w:r>
              <w:rPr>
                <w:rFonts w:hint="eastAsia" w:ascii="仿宋_GB2312" w:eastAsia="仿宋_GB2312"/>
                <w:color w:val="000000"/>
                <w:sz w:val="18"/>
                <w:szCs w:val="18"/>
              </w:rPr>
              <w:t>原保障对象姓名、身份证号（隐藏部分号码）；原租购项目名称、地址、类型、套型、面积等；原享受补贴面积、标准等。</w:t>
            </w:r>
          </w:p>
        </w:tc>
        <w:tc>
          <w:tcPr>
            <w:tcW w:w="3544"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color w:val="000000"/>
                <w:sz w:val="18"/>
                <w:szCs w:val="18"/>
              </w:rPr>
            </w:pPr>
            <w:r>
              <w:rPr>
                <w:rFonts w:hint="eastAsia" w:ascii="仿宋_GB2312" w:eastAsia="仿宋_GB2312"/>
                <w:color w:val="000000"/>
                <w:sz w:val="18"/>
                <w:szCs w:val="18"/>
              </w:rPr>
              <w:t>《经济适用住房管理办法》、《公共租赁住房管理办法》、《住房城乡建设部办公厅关于做好2012年住房保障信息公开工作的通知》、《住房城乡建设部办公厅关于进一步加强住房保障信息公开工作的通知》、《国务院办公厅关于推进公共资源配置领域政府信息公开的意见》</w:t>
            </w:r>
          </w:p>
        </w:tc>
        <w:tc>
          <w:tcPr>
            <w:tcW w:w="1063"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color w:val="000000"/>
                <w:sz w:val="18"/>
                <w:szCs w:val="18"/>
              </w:rPr>
            </w:pPr>
            <w:r>
              <w:rPr>
                <w:rFonts w:hint="eastAsia" w:ascii="仿宋_GB2312" w:eastAsia="仿宋_GB2312"/>
                <w:color w:val="000000"/>
                <w:sz w:val="18"/>
                <w:szCs w:val="18"/>
              </w:rPr>
              <w:t>信息形成（变更）20个工作日内</w:t>
            </w:r>
          </w:p>
        </w:tc>
        <w:tc>
          <w:tcPr>
            <w:tcW w:w="1064"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sz w:val="18"/>
                <w:szCs w:val="18"/>
                <w:lang w:eastAsia="zh-CN"/>
              </w:rPr>
            </w:pPr>
            <w:r>
              <w:rPr>
                <w:rFonts w:hint="eastAsia" w:ascii="仿宋_GB2312" w:eastAsia="仿宋_GB2312"/>
                <w:sz w:val="18"/>
                <w:szCs w:val="18"/>
                <w:lang w:eastAsia="zh-CN"/>
              </w:rPr>
              <w:t>长赤镇人民政府</w:t>
            </w:r>
          </w:p>
        </w:tc>
        <w:tc>
          <w:tcPr>
            <w:tcW w:w="1226"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color w:val="000000"/>
                <w:sz w:val="18"/>
                <w:szCs w:val="18"/>
              </w:rPr>
            </w:pPr>
            <w:r>
              <w:rPr>
                <w:rFonts w:hint="eastAsia" w:ascii="仿宋_GB2312" w:eastAsia="仿宋_GB2312"/>
                <w:color w:val="000000"/>
                <w:sz w:val="18"/>
                <w:szCs w:val="18"/>
              </w:rPr>
              <w:t xml:space="preserve">■政府网站       </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color w:val="000000"/>
                <w:sz w:val="18"/>
                <w:szCs w:val="18"/>
              </w:rPr>
            </w:pPr>
            <w:r>
              <w:rPr>
                <w:rFonts w:hint="eastAsia" w:ascii="仿宋_GB2312" w:eastAsia="仿宋_GB2312"/>
                <w:color w:val="000000"/>
                <w:sz w:val="18"/>
                <w:szCs w:val="18"/>
              </w:rPr>
              <w:t xml:space="preserve">  </w:t>
            </w:r>
          </w:p>
        </w:tc>
        <w:tc>
          <w:tcPr>
            <w:tcW w:w="709"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olor w:val="000000"/>
                <w:sz w:val="18"/>
                <w:szCs w:val="18"/>
              </w:rPr>
            </w:pPr>
            <w:r>
              <w:rPr>
                <w:rFonts w:hint="eastAsia" w:ascii="仿宋_GB2312" w:eastAsia="仿宋_GB2312"/>
                <w:color w:val="000000"/>
                <w:sz w:val="18"/>
                <w:szCs w:val="18"/>
              </w:rPr>
              <w:t>√</w:t>
            </w:r>
          </w:p>
        </w:tc>
        <w:tc>
          <w:tcPr>
            <w:tcW w:w="698"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olor w:val="000000"/>
                <w:sz w:val="18"/>
                <w:szCs w:val="18"/>
              </w:rPr>
            </w:pPr>
            <w:r>
              <w:rPr>
                <w:rFonts w:hint="eastAsia" w:ascii="仿宋_GB2312" w:eastAsia="仿宋_GB2312"/>
                <w:color w:val="000000"/>
                <w:sz w:val="18"/>
                <w:szCs w:val="18"/>
              </w:rPr>
              <w:t>　</w:t>
            </w:r>
          </w:p>
        </w:tc>
        <w:tc>
          <w:tcPr>
            <w:tcW w:w="542"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olor w:val="000000"/>
                <w:sz w:val="18"/>
                <w:szCs w:val="18"/>
              </w:rPr>
            </w:pPr>
            <w:r>
              <w:rPr>
                <w:rFonts w:hint="eastAsia" w:ascii="仿宋_GB2312" w:eastAsia="仿宋_GB2312"/>
                <w:color w:val="000000"/>
                <w:sz w:val="18"/>
                <w:szCs w:val="18"/>
              </w:rPr>
              <w:t>√</w:t>
            </w:r>
          </w:p>
        </w:tc>
        <w:tc>
          <w:tcPr>
            <w:tcW w:w="709"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olor w:val="000000"/>
                <w:sz w:val="18"/>
                <w:szCs w:val="18"/>
              </w:rPr>
            </w:pPr>
            <w:r>
              <w:rPr>
                <w:rFonts w:hint="eastAsia" w:ascii="仿宋_GB2312" w:eastAsia="仿宋_GB2312"/>
                <w:color w:val="000000"/>
                <w:sz w:val="18"/>
                <w:szCs w:val="18"/>
              </w:rPr>
              <w:t>　</w:t>
            </w:r>
          </w:p>
        </w:tc>
        <w:tc>
          <w:tcPr>
            <w:tcW w:w="709"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olor w:val="000000"/>
                <w:sz w:val="18"/>
                <w:szCs w:val="18"/>
              </w:rPr>
            </w:pPr>
            <w:r>
              <w:rPr>
                <w:rFonts w:hint="eastAsia" w:ascii="仿宋_GB2312" w:eastAsia="仿宋_GB2312"/>
                <w:color w:val="000000"/>
                <w:sz w:val="18"/>
                <w:szCs w:val="18"/>
              </w:rPr>
              <w:t>√</w:t>
            </w:r>
          </w:p>
        </w:tc>
        <w:tc>
          <w:tcPr>
            <w:tcW w:w="709"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9" w:hRule="atLeast"/>
          <w:jc w:val="center"/>
        </w:trPr>
        <w:tc>
          <w:tcPr>
            <w:tcW w:w="53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olor w:val="000000"/>
                <w:sz w:val="18"/>
                <w:szCs w:val="18"/>
              </w:rPr>
            </w:pPr>
            <w:r>
              <w:rPr>
                <w:rFonts w:hint="eastAsia" w:ascii="仿宋_GB2312" w:eastAsia="仿宋_GB2312"/>
                <w:color w:val="000000"/>
                <w:sz w:val="18"/>
                <w:szCs w:val="18"/>
              </w:rPr>
              <w:t>23</w:t>
            </w:r>
          </w:p>
        </w:tc>
        <w:tc>
          <w:tcPr>
            <w:tcW w:w="709" w:type="dxa"/>
            <w:vMerge w:val="continue"/>
            <w:tcBorders>
              <w:top w:val="single" w:color="auto" w:sz="4" w:space="0"/>
              <w:left w:val="single" w:color="auto" w:sz="4" w:space="0"/>
              <w:bottom w:val="single" w:color="auto" w:sz="4" w:space="0"/>
              <w:right w:val="single" w:color="auto" w:sz="4" w:space="0"/>
            </w:tcBorders>
            <w:noWrap/>
            <w:vAlign w:val="center"/>
          </w:tcPr>
          <w:p/>
        </w:tc>
        <w:tc>
          <w:tcPr>
            <w:tcW w:w="125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olor w:val="000000"/>
                <w:sz w:val="18"/>
                <w:szCs w:val="18"/>
              </w:rPr>
            </w:pPr>
            <w:r>
              <w:rPr>
                <w:rFonts w:hint="eastAsia" w:ascii="仿宋_GB2312" w:eastAsia="仿宋_GB2312"/>
                <w:color w:val="000000"/>
                <w:sz w:val="18"/>
                <w:szCs w:val="18"/>
              </w:rPr>
              <w:t>到期退出</w:t>
            </w:r>
          </w:p>
        </w:tc>
        <w:tc>
          <w:tcPr>
            <w:tcW w:w="1772" w:type="dxa"/>
            <w:vMerge w:val="continue"/>
            <w:tcBorders>
              <w:top w:val="single" w:color="auto" w:sz="4" w:space="0"/>
              <w:left w:val="single" w:color="auto" w:sz="4" w:space="0"/>
              <w:bottom w:val="single" w:color="auto" w:sz="4" w:space="0"/>
              <w:right w:val="single" w:color="auto" w:sz="4" w:space="0"/>
            </w:tcBorders>
            <w:noWrap/>
            <w:vAlign w:val="center"/>
          </w:tcPr>
          <w:p/>
        </w:tc>
        <w:tc>
          <w:tcPr>
            <w:tcW w:w="3544" w:type="dxa"/>
            <w:vMerge w:val="continue"/>
            <w:tcBorders>
              <w:top w:val="single" w:color="auto" w:sz="4" w:space="0"/>
              <w:left w:val="single" w:color="auto" w:sz="4" w:space="0"/>
              <w:bottom w:val="single" w:color="auto" w:sz="4" w:space="0"/>
              <w:right w:val="single" w:color="auto" w:sz="4" w:space="0"/>
            </w:tcBorders>
            <w:noWrap/>
            <w:vAlign w:val="center"/>
          </w:tcPr>
          <w:p/>
        </w:tc>
        <w:tc>
          <w:tcPr>
            <w:tcW w:w="1063" w:type="dxa"/>
            <w:vMerge w:val="continue"/>
            <w:tcBorders>
              <w:top w:val="single" w:color="auto" w:sz="4" w:space="0"/>
              <w:left w:val="single" w:color="auto" w:sz="4" w:space="0"/>
              <w:bottom w:val="single" w:color="auto" w:sz="4" w:space="0"/>
              <w:right w:val="single" w:color="auto" w:sz="4" w:space="0"/>
            </w:tcBorders>
            <w:noWrap/>
            <w:vAlign w:val="center"/>
          </w:tcPr>
          <w:p/>
        </w:tc>
        <w:tc>
          <w:tcPr>
            <w:tcW w:w="1064" w:type="dxa"/>
            <w:vMerge w:val="continue"/>
            <w:tcBorders>
              <w:top w:val="single" w:color="auto" w:sz="4" w:space="0"/>
              <w:left w:val="single" w:color="auto" w:sz="4" w:space="0"/>
              <w:bottom w:val="single" w:color="auto" w:sz="4" w:space="0"/>
              <w:right w:val="single" w:color="auto" w:sz="4" w:space="0"/>
            </w:tcBorders>
            <w:noWrap/>
            <w:vAlign w:val="center"/>
          </w:tcPr>
          <w:p/>
        </w:tc>
        <w:tc>
          <w:tcPr>
            <w:tcW w:w="1226" w:type="dxa"/>
            <w:vMerge w:val="continue"/>
            <w:tcBorders>
              <w:top w:val="single" w:color="auto" w:sz="4" w:space="0"/>
              <w:left w:val="single" w:color="auto" w:sz="4" w:space="0"/>
              <w:bottom w:val="single" w:color="auto" w:sz="4" w:space="0"/>
              <w:right w:val="single" w:color="auto" w:sz="4" w:space="0"/>
            </w:tcBorders>
            <w:noWrap/>
            <w:vAlign w:val="center"/>
          </w:tcPr>
          <w:p/>
        </w:tc>
        <w:tc>
          <w:tcPr>
            <w:tcW w:w="709" w:type="dxa"/>
            <w:vMerge w:val="continue"/>
            <w:tcBorders>
              <w:top w:val="single" w:color="auto" w:sz="4" w:space="0"/>
              <w:left w:val="single" w:color="auto" w:sz="4" w:space="0"/>
              <w:bottom w:val="single" w:color="auto" w:sz="4" w:space="0"/>
              <w:right w:val="single" w:color="auto" w:sz="4" w:space="0"/>
            </w:tcBorders>
            <w:noWrap/>
            <w:vAlign w:val="center"/>
          </w:tcPr>
          <w:p/>
        </w:tc>
        <w:tc>
          <w:tcPr>
            <w:tcW w:w="698" w:type="dxa"/>
            <w:vMerge w:val="continue"/>
            <w:tcBorders>
              <w:top w:val="single" w:color="auto" w:sz="4" w:space="0"/>
              <w:left w:val="single" w:color="auto" w:sz="4" w:space="0"/>
              <w:bottom w:val="single" w:color="auto" w:sz="4" w:space="0"/>
              <w:right w:val="single" w:color="auto" w:sz="4" w:space="0"/>
            </w:tcBorders>
            <w:noWrap/>
            <w:vAlign w:val="center"/>
          </w:tcPr>
          <w:p/>
        </w:tc>
        <w:tc>
          <w:tcPr>
            <w:tcW w:w="542" w:type="dxa"/>
            <w:vMerge w:val="continue"/>
            <w:tcBorders>
              <w:top w:val="single" w:color="auto" w:sz="4" w:space="0"/>
              <w:left w:val="single" w:color="auto" w:sz="4" w:space="0"/>
              <w:bottom w:val="single" w:color="auto" w:sz="4" w:space="0"/>
              <w:right w:val="single" w:color="auto" w:sz="4" w:space="0"/>
            </w:tcBorders>
            <w:noWrap/>
            <w:vAlign w:val="center"/>
          </w:tcPr>
          <w:p/>
        </w:tc>
        <w:tc>
          <w:tcPr>
            <w:tcW w:w="709" w:type="dxa"/>
            <w:vMerge w:val="continue"/>
            <w:tcBorders>
              <w:top w:val="single" w:color="auto" w:sz="4" w:space="0"/>
              <w:left w:val="single" w:color="auto" w:sz="4" w:space="0"/>
              <w:bottom w:val="single" w:color="auto" w:sz="4" w:space="0"/>
              <w:right w:val="single" w:color="auto" w:sz="4" w:space="0"/>
            </w:tcBorders>
            <w:noWrap/>
            <w:vAlign w:val="center"/>
          </w:tcPr>
          <w:p/>
        </w:tc>
        <w:tc>
          <w:tcPr>
            <w:tcW w:w="709" w:type="dxa"/>
            <w:vMerge w:val="continue"/>
            <w:tcBorders>
              <w:top w:val="single" w:color="auto" w:sz="4" w:space="0"/>
              <w:left w:val="single" w:color="auto" w:sz="4" w:space="0"/>
              <w:bottom w:val="single" w:color="auto" w:sz="4" w:space="0"/>
              <w:right w:val="single" w:color="auto" w:sz="4" w:space="0"/>
            </w:tcBorders>
            <w:noWrap/>
            <w:vAlign w:val="center"/>
          </w:tcPr>
          <w:p/>
        </w:tc>
        <w:tc>
          <w:tcPr>
            <w:tcW w:w="709" w:type="dxa"/>
            <w:vMerge w:val="continue"/>
            <w:tcBorders>
              <w:top w:val="single" w:color="auto" w:sz="4" w:space="0"/>
              <w:left w:val="single" w:color="auto" w:sz="4" w:space="0"/>
              <w:bottom w:val="single" w:color="auto" w:sz="4" w:space="0"/>
              <w:right w:val="single" w:color="auto" w:sz="4" w:space="0"/>
            </w:tcBorders>
            <w:noWrap/>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8" w:hRule="atLeast"/>
          <w:jc w:val="center"/>
        </w:trPr>
        <w:tc>
          <w:tcPr>
            <w:tcW w:w="53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olor w:val="000000"/>
                <w:sz w:val="18"/>
                <w:szCs w:val="18"/>
              </w:rPr>
            </w:pPr>
            <w:r>
              <w:rPr>
                <w:rFonts w:hint="eastAsia" w:ascii="仿宋_GB2312" w:eastAsia="仿宋_GB2312"/>
                <w:color w:val="000000"/>
                <w:sz w:val="18"/>
                <w:szCs w:val="18"/>
              </w:rPr>
              <w:t>24</w:t>
            </w:r>
          </w:p>
        </w:tc>
        <w:tc>
          <w:tcPr>
            <w:tcW w:w="709" w:type="dxa"/>
            <w:vMerge w:val="continue"/>
            <w:tcBorders>
              <w:top w:val="single" w:color="auto" w:sz="4" w:space="0"/>
              <w:left w:val="single" w:color="auto" w:sz="4" w:space="0"/>
              <w:bottom w:val="single" w:color="auto" w:sz="4" w:space="0"/>
              <w:right w:val="single" w:color="auto" w:sz="4" w:space="0"/>
            </w:tcBorders>
            <w:noWrap/>
            <w:vAlign w:val="center"/>
          </w:tcPr>
          <w:p/>
        </w:tc>
        <w:tc>
          <w:tcPr>
            <w:tcW w:w="125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color w:val="000000"/>
                <w:sz w:val="18"/>
                <w:szCs w:val="18"/>
              </w:rPr>
            </w:pPr>
            <w:r>
              <w:rPr>
                <w:rFonts w:hint="eastAsia" w:ascii="仿宋_GB2312" w:eastAsia="仿宋_GB2312"/>
                <w:color w:val="000000"/>
                <w:sz w:val="18"/>
                <w:szCs w:val="18"/>
              </w:rPr>
              <w:t>不符合条件退出</w:t>
            </w:r>
          </w:p>
        </w:tc>
        <w:tc>
          <w:tcPr>
            <w:tcW w:w="1772" w:type="dxa"/>
            <w:vMerge w:val="continue"/>
            <w:tcBorders>
              <w:top w:val="single" w:color="auto" w:sz="4" w:space="0"/>
              <w:left w:val="single" w:color="auto" w:sz="4" w:space="0"/>
              <w:bottom w:val="single" w:color="auto" w:sz="4" w:space="0"/>
              <w:right w:val="single" w:color="auto" w:sz="4" w:space="0"/>
            </w:tcBorders>
            <w:noWrap/>
            <w:vAlign w:val="center"/>
          </w:tcPr>
          <w:p/>
        </w:tc>
        <w:tc>
          <w:tcPr>
            <w:tcW w:w="3544" w:type="dxa"/>
            <w:vMerge w:val="continue"/>
            <w:tcBorders>
              <w:top w:val="single" w:color="auto" w:sz="4" w:space="0"/>
              <w:left w:val="single" w:color="auto" w:sz="4" w:space="0"/>
              <w:bottom w:val="single" w:color="auto" w:sz="4" w:space="0"/>
              <w:right w:val="single" w:color="auto" w:sz="4" w:space="0"/>
            </w:tcBorders>
            <w:noWrap/>
            <w:vAlign w:val="center"/>
          </w:tcPr>
          <w:p/>
        </w:tc>
        <w:tc>
          <w:tcPr>
            <w:tcW w:w="1063" w:type="dxa"/>
            <w:vMerge w:val="continue"/>
            <w:tcBorders>
              <w:top w:val="single" w:color="auto" w:sz="4" w:space="0"/>
              <w:left w:val="single" w:color="auto" w:sz="4" w:space="0"/>
              <w:bottom w:val="single" w:color="auto" w:sz="4" w:space="0"/>
              <w:right w:val="single" w:color="auto" w:sz="4" w:space="0"/>
            </w:tcBorders>
            <w:noWrap/>
            <w:vAlign w:val="center"/>
          </w:tcPr>
          <w:p/>
        </w:tc>
        <w:tc>
          <w:tcPr>
            <w:tcW w:w="1064" w:type="dxa"/>
            <w:vMerge w:val="continue"/>
            <w:tcBorders>
              <w:top w:val="single" w:color="auto" w:sz="4" w:space="0"/>
              <w:left w:val="single" w:color="auto" w:sz="4" w:space="0"/>
              <w:bottom w:val="single" w:color="auto" w:sz="4" w:space="0"/>
              <w:right w:val="single" w:color="auto" w:sz="4" w:space="0"/>
            </w:tcBorders>
            <w:noWrap/>
            <w:vAlign w:val="center"/>
          </w:tcPr>
          <w:p/>
        </w:tc>
        <w:tc>
          <w:tcPr>
            <w:tcW w:w="1226" w:type="dxa"/>
            <w:vMerge w:val="continue"/>
            <w:tcBorders>
              <w:top w:val="single" w:color="auto" w:sz="4" w:space="0"/>
              <w:left w:val="single" w:color="auto" w:sz="4" w:space="0"/>
              <w:bottom w:val="single" w:color="auto" w:sz="4" w:space="0"/>
              <w:right w:val="single" w:color="auto" w:sz="4" w:space="0"/>
            </w:tcBorders>
            <w:noWrap/>
            <w:vAlign w:val="center"/>
          </w:tcPr>
          <w:p/>
        </w:tc>
        <w:tc>
          <w:tcPr>
            <w:tcW w:w="709" w:type="dxa"/>
            <w:vMerge w:val="continue"/>
            <w:tcBorders>
              <w:top w:val="single" w:color="auto" w:sz="4" w:space="0"/>
              <w:left w:val="single" w:color="auto" w:sz="4" w:space="0"/>
              <w:bottom w:val="single" w:color="auto" w:sz="4" w:space="0"/>
              <w:right w:val="single" w:color="auto" w:sz="4" w:space="0"/>
            </w:tcBorders>
            <w:noWrap/>
            <w:vAlign w:val="center"/>
          </w:tcPr>
          <w:p/>
        </w:tc>
        <w:tc>
          <w:tcPr>
            <w:tcW w:w="698" w:type="dxa"/>
            <w:vMerge w:val="continue"/>
            <w:tcBorders>
              <w:top w:val="single" w:color="auto" w:sz="4" w:space="0"/>
              <w:left w:val="single" w:color="auto" w:sz="4" w:space="0"/>
              <w:bottom w:val="single" w:color="auto" w:sz="4" w:space="0"/>
              <w:right w:val="single" w:color="auto" w:sz="4" w:space="0"/>
            </w:tcBorders>
            <w:noWrap/>
            <w:vAlign w:val="center"/>
          </w:tcPr>
          <w:p/>
        </w:tc>
        <w:tc>
          <w:tcPr>
            <w:tcW w:w="542" w:type="dxa"/>
            <w:vMerge w:val="continue"/>
            <w:tcBorders>
              <w:top w:val="single" w:color="auto" w:sz="4" w:space="0"/>
              <w:left w:val="single" w:color="auto" w:sz="4" w:space="0"/>
              <w:bottom w:val="single" w:color="auto" w:sz="4" w:space="0"/>
              <w:right w:val="single" w:color="auto" w:sz="4" w:space="0"/>
            </w:tcBorders>
            <w:noWrap/>
            <w:vAlign w:val="center"/>
          </w:tcPr>
          <w:p/>
        </w:tc>
        <w:tc>
          <w:tcPr>
            <w:tcW w:w="709" w:type="dxa"/>
            <w:vMerge w:val="continue"/>
            <w:tcBorders>
              <w:top w:val="single" w:color="auto" w:sz="4" w:space="0"/>
              <w:left w:val="single" w:color="auto" w:sz="4" w:space="0"/>
              <w:bottom w:val="single" w:color="auto" w:sz="4" w:space="0"/>
              <w:right w:val="single" w:color="auto" w:sz="4" w:space="0"/>
            </w:tcBorders>
            <w:noWrap/>
            <w:vAlign w:val="center"/>
          </w:tcPr>
          <w:p/>
        </w:tc>
        <w:tc>
          <w:tcPr>
            <w:tcW w:w="709" w:type="dxa"/>
            <w:vMerge w:val="continue"/>
            <w:tcBorders>
              <w:top w:val="single" w:color="auto" w:sz="4" w:space="0"/>
              <w:left w:val="single" w:color="auto" w:sz="4" w:space="0"/>
              <w:bottom w:val="single" w:color="auto" w:sz="4" w:space="0"/>
              <w:right w:val="single" w:color="auto" w:sz="4" w:space="0"/>
            </w:tcBorders>
            <w:noWrap/>
            <w:vAlign w:val="center"/>
          </w:tcPr>
          <w:p/>
        </w:tc>
        <w:tc>
          <w:tcPr>
            <w:tcW w:w="709" w:type="dxa"/>
            <w:vMerge w:val="continue"/>
            <w:tcBorders>
              <w:top w:val="single" w:color="auto" w:sz="4" w:space="0"/>
              <w:left w:val="single" w:color="auto" w:sz="4" w:space="0"/>
              <w:bottom w:val="single" w:color="auto" w:sz="4" w:space="0"/>
              <w:right w:val="single" w:color="auto" w:sz="4" w:space="0"/>
            </w:tcBorders>
            <w:noWrap/>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7" w:hRule="atLeast"/>
          <w:jc w:val="center"/>
        </w:trPr>
        <w:tc>
          <w:tcPr>
            <w:tcW w:w="53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olor w:val="000000"/>
                <w:sz w:val="18"/>
                <w:szCs w:val="18"/>
              </w:rPr>
            </w:pPr>
            <w:r>
              <w:rPr>
                <w:rFonts w:hint="eastAsia" w:ascii="仿宋_GB2312" w:eastAsia="仿宋_GB2312"/>
                <w:color w:val="000000"/>
                <w:sz w:val="18"/>
                <w:szCs w:val="18"/>
              </w:rPr>
              <w:t>25</w:t>
            </w:r>
          </w:p>
        </w:tc>
        <w:tc>
          <w:tcPr>
            <w:tcW w:w="709" w:type="dxa"/>
            <w:vMerge w:val="continue"/>
            <w:tcBorders>
              <w:top w:val="single" w:color="auto" w:sz="4" w:space="0"/>
              <w:left w:val="single" w:color="auto" w:sz="4" w:space="0"/>
              <w:bottom w:val="single" w:color="auto" w:sz="4" w:space="0"/>
              <w:right w:val="single" w:color="auto" w:sz="4" w:space="0"/>
            </w:tcBorders>
            <w:noWrap/>
            <w:vAlign w:val="center"/>
          </w:tcPr>
          <w:p/>
        </w:tc>
        <w:tc>
          <w:tcPr>
            <w:tcW w:w="125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color w:val="000000"/>
                <w:sz w:val="18"/>
                <w:szCs w:val="18"/>
              </w:rPr>
            </w:pPr>
            <w:r>
              <w:rPr>
                <w:rFonts w:hint="eastAsia" w:ascii="仿宋_GB2312" w:eastAsia="仿宋_GB2312"/>
                <w:color w:val="000000"/>
                <w:sz w:val="18"/>
                <w:szCs w:val="18"/>
              </w:rPr>
              <w:t>违规处罚退出</w:t>
            </w:r>
          </w:p>
        </w:tc>
        <w:tc>
          <w:tcPr>
            <w:tcW w:w="1772" w:type="dxa"/>
            <w:vMerge w:val="continue"/>
            <w:tcBorders>
              <w:top w:val="single" w:color="auto" w:sz="4" w:space="0"/>
              <w:left w:val="single" w:color="auto" w:sz="4" w:space="0"/>
              <w:bottom w:val="single" w:color="auto" w:sz="4" w:space="0"/>
              <w:right w:val="single" w:color="auto" w:sz="4" w:space="0"/>
            </w:tcBorders>
            <w:noWrap/>
            <w:vAlign w:val="center"/>
          </w:tcPr>
          <w:p/>
        </w:tc>
        <w:tc>
          <w:tcPr>
            <w:tcW w:w="3544" w:type="dxa"/>
            <w:vMerge w:val="continue"/>
            <w:tcBorders>
              <w:top w:val="single" w:color="auto" w:sz="4" w:space="0"/>
              <w:left w:val="single" w:color="auto" w:sz="4" w:space="0"/>
              <w:bottom w:val="single" w:color="auto" w:sz="4" w:space="0"/>
              <w:right w:val="single" w:color="auto" w:sz="4" w:space="0"/>
            </w:tcBorders>
            <w:noWrap/>
            <w:vAlign w:val="center"/>
          </w:tcPr>
          <w:p/>
        </w:tc>
        <w:tc>
          <w:tcPr>
            <w:tcW w:w="1063" w:type="dxa"/>
            <w:vMerge w:val="continue"/>
            <w:tcBorders>
              <w:top w:val="single" w:color="auto" w:sz="4" w:space="0"/>
              <w:left w:val="single" w:color="auto" w:sz="4" w:space="0"/>
              <w:bottom w:val="single" w:color="auto" w:sz="4" w:space="0"/>
              <w:right w:val="single" w:color="auto" w:sz="4" w:space="0"/>
            </w:tcBorders>
            <w:noWrap/>
            <w:vAlign w:val="center"/>
          </w:tcPr>
          <w:p/>
        </w:tc>
        <w:tc>
          <w:tcPr>
            <w:tcW w:w="1064" w:type="dxa"/>
            <w:vMerge w:val="continue"/>
            <w:tcBorders>
              <w:top w:val="single" w:color="auto" w:sz="4" w:space="0"/>
              <w:left w:val="single" w:color="auto" w:sz="4" w:space="0"/>
              <w:bottom w:val="single" w:color="auto" w:sz="4" w:space="0"/>
              <w:right w:val="single" w:color="auto" w:sz="4" w:space="0"/>
            </w:tcBorders>
            <w:noWrap/>
            <w:vAlign w:val="center"/>
          </w:tcPr>
          <w:p/>
        </w:tc>
        <w:tc>
          <w:tcPr>
            <w:tcW w:w="1226" w:type="dxa"/>
            <w:vMerge w:val="continue"/>
            <w:tcBorders>
              <w:top w:val="single" w:color="auto" w:sz="4" w:space="0"/>
              <w:left w:val="single" w:color="auto" w:sz="4" w:space="0"/>
              <w:bottom w:val="single" w:color="auto" w:sz="4" w:space="0"/>
              <w:right w:val="single" w:color="auto" w:sz="4" w:space="0"/>
            </w:tcBorders>
            <w:noWrap/>
            <w:vAlign w:val="center"/>
          </w:tcPr>
          <w:p/>
        </w:tc>
        <w:tc>
          <w:tcPr>
            <w:tcW w:w="709" w:type="dxa"/>
            <w:vMerge w:val="continue"/>
            <w:tcBorders>
              <w:top w:val="single" w:color="auto" w:sz="4" w:space="0"/>
              <w:left w:val="single" w:color="auto" w:sz="4" w:space="0"/>
              <w:bottom w:val="single" w:color="auto" w:sz="4" w:space="0"/>
              <w:right w:val="single" w:color="auto" w:sz="4" w:space="0"/>
            </w:tcBorders>
            <w:noWrap/>
            <w:vAlign w:val="center"/>
          </w:tcPr>
          <w:p/>
        </w:tc>
        <w:tc>
          <w:tcPr>
            <w:tcW w:w="698" w:type="dxa"/>
            <w:vMerge w:val="continue"/>
            <w:tcBorders>
              <w:top w:val="single" w:color="auto" w:sz="4" w:space="0"/>
              <w:left w:val="single" w:color="auto" w:sz="4" w:space="0"/>
              <w:bottom w:val="single" w:color="auto" w:sz="4" w:space="0"/>
              <w:right w:val="single" w:color="auto" w:sz="4" w:space="0"/>
            </w:tcBorders>
            <w:noWrap/>
            <w:vAlign w:val="center"/>
          </w:tcPr>
          <w:p/>
        </w:tc>
        <w:tc>
          <w:tcPr>
            <w:tcW w:w="542" w:type="dxa"/>
            <w:vMerge w:val="continue"/>
            <w:tcBorders>
              <w:top w:val="single" w:color="auto" w:sz="4" w:space="0"/>
              <w:left w:val="single" w:color="auto" w:sz="4" w:space="0"/>
              <w:bottom w:val="single" w:color="auto" w:sz="4" w:space="0"/>
              <w:right w:val="single" w:color="auto" w:sz="4" w:space="0"/>
            </w:tcBorders>
            <w:noWrap/>
            <w:vAlign w:val="center"/>
          </w:tcPr>
          <w:p/>
        </w:tc>
        <w:tc>
          <w:tcPr>
            <w:tcW w:w="709" w:type="dxa"/>
            <w:vMerge w:val="continue"/>
            <w:tcBorders>
              <w:top w:val="single" w:color="auto" w:sz="4" w:space="0"/>
              <w:left w:val="single" w:color="auto" w:sz="4" w:space="0"/>
              <w:bottom w:val="single" w:color="auto" w:sz="4" w:space="0"/>
              <w:right w:val="single" w:color="auto" w:sz="4" w:space="0"/>
            </w:tcBorders>
            <w:noWrap/>
            <w:vAlign w:val="center"/>
          </w:tcPr>
          <w:p/>
        </w:tc>
        <w:tc>
          <w:tcPr>
            <w:tcW w:w="709" w:type="dxa"/>
            <w:vMerge w:val="continue"/>
            <w:tcBorders>
              <w:top w:val="single" w:color="auto" w:sz="4" w:space="0"/>
              <w:left w:val="single" w:color="auto" w:sz="4" w:space="0"/>
              <w:bottom w:val="single" w:color="auto" w:sz="4" w:space="0"/>
              <w:right w:val="single" w:color="auto" w:sz="4" w:space="0"/>
            </w:tcBorders>
            <w:noWrap/>
            <w:vAlign w:val="center"/>
          </w:tcPr>
          <w:p/>
        </w:tc>
        <w:tc>
          <w:tcPr>
            <w:tcW w:w="709" w:type="dxa"/>
            <w:vMerge w:val="continue"/>
            <w:tcBorders>
              <w:top w:val="single" w:color="auto" w:sz="4" w:space="0"/>
              <w:left w:val="single" w:color="auto" w:sz="4" w:space="0"/>
              <w:bottom w:val="single" w:color="auto" w:sz="4" w:space="0"/>
              <w:right w:val="single" w:color="auto" w:sz="4" w:space="0"/>
            </w:tcBorders>
            <w:noWrap/>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5" w:hRule="atLeast"/>
          <w:jc w:val="center"/>
        </w:trPr>
        <w:tc>
          <w:tcPr>
            <w:tcW w:w="53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olor w:val="000000"/>
                <w:sz w:val="18"/>
                <w:szCs w:val="18"/>
              </w:rPr>
            </w:pPr>
            <w:r>
              <w:rPr>
                <w:rFonts w:hint="eastAsia" w:ascii="仿宋_GB2312" w:eastAsia="仿宋_GB2312"/>
                <w:color w:val="000000"/>
                <w:sz w:val="18"/>
                <w:szCs w:val="18"/>
              </w:rPr>
              <w:t>26</w:t>
            </w:r>
          </w:p>
        </w:tc>
        <w:tc>
          <w:tcPr>
            <w:tcW w:w="709"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olor w:val="000000"/>
                <w:sz w:val="18"/>
                <w:szCs w:val="18"/>
              </w:rPr>
            </w:pPr>
            <w:r>
              <w:rPr>
                <w:rFonts w:hint="eastAsia" w:ascii="仿宋_GB2312" w:eastAsia="仿宋_GB2312"/>
                <w:color w:val="000000"/>
                <w:sz w:val="18"/>
                <w:szCs w:val="18"/>
              </w:rPr>
              <w:t>配后管理</w:t>
            </w:r>
          </w:p>
        </w:tc>
        <w:tc>
          <w:tcPr>
            <w:tcW w:w="125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color w:val="000000"/>
                <w:sz w:val="18"/>
                <w:szCs w:val="18"/>
              </w:rPr>
            </w:pPr>
            <w:r>
              <w:rPr>
                <w:rFonts w:hint="eastAsia" w:ascii="仿宋_GB2312" w:eastAsia="仿宋_GB2312"/>
                <w:color w:val="000000"/>
                <w:sz w:val="18"/>
                <w:szCs w:val="18"/>
              </w:rPr>
              <w:t>租赁补贴发放</w:t>
            </w:r>
          </w:p>
        </w:tc>
        <w:tc>
          <w:tcPr>
            <w:tcW w:w="177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color w:val="000000"/>
                <w:sz w:val="18"/>
                <w:szCs w:val="18"/>
              </w:rPr>
            </w:pPr>
            <w:r>
              <w:rPr>
                <w:rFonts w:hint="eastAsia" w:ascii="仿宋_GB2312" w:eastAsia="仿宋_GB2312"/>
                <w:color w:val="000000"/>
                <w:sz w:val="18"/>
                <w:szCs w:val="18"/>
              </w:rPr>
              <w:t>保障对象姓名、身份证号（隐藏部分号码）；发放金额；发放年度、月份、日期；发放方式。</w:t>
            </w:r>
          </w:p>
        </w:tc>
        <w:tc>
          <w:tcPr>
            <w:tcW w:w="3544"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color w:val="000000"/>
                <w:sz w:val="18"/>
                <w:szCs w:val="18"/>
              </w:rPr>
            </w:pPr>
            <w:r>
              <w:rPr>
                <w:rFonts w:hint="eastAsia" w:ascii="仿宋_GB2312" w:eastAsia="仿宋_GB2312"/>
                <w:color w:val="000000"/>
                <w:sz w:val="18"/>
                <w:szCs w:val="18"/>
              </w:rPr>
              <w:t>《经济适用住房管理办法》、《公共租赁住房管理办法》、《住房城乡建设部办公厅关于做好2012年住房保障信息公开工作的通知》、《住房城乡建设部办公厅关于进一步加强住房保障信息公开工作的通知》、《国务院办公厅关于推进公共资源配置领域政府信息公开的意见》</w:t>
            </w:r>
          </w:p>
        </w:tc>
        <w:tc>
          <w:tcPr>
            <w:tcW w:w="1063"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color w:val="000000"/>
                <w:sz w:val="18"/>
                <w:szCs w:val="18"/>
              </w:rPr>
            </w:pPr>
            <w:r>
              <w:rPr>
                <w:rFonts w:hint="eastAsia" w:ascii="仿宋_GB2312" w:eastAsia="仿宋_GB2312"/>
                <w:color w:val="000000"/>
                <w:sz w:val="18"/>
                <w:szCs w:val="18"/>
              </w:rPr>
              <w:t>信息形成（变更）20个工作日内</w:t>
            </w:r>
          </w:p>
        </w:tc>
        <w:tc>
          <w:tcPr>
            <w:tcW w:w="1064"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sz w:val="18"/>
                <w:szCs w:val="18"/>
                <w:lang w:eastAsia="zh-CN"/>
              </w:rPr>
            </w:pPr>
            <w:r>
              <w:rPr>
                <w:rFonts w:hint="eastAsia" w:ascii="仿宋_GB2312" w:eastAsia="仿宋_GB2312"/>
                <w:sz w:val="18"/>
                <w:szCs w:val="18"/>
                <w:lang w:eastAsia="zh-CN"/>
              </w:rPr>
              <w:t>长赤镇人民政府</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sz w:val="18"/>
                <w:szCs w:val="18"/>
                <w:lang w:eastAsia="zh-CN"/>
              </w:rPr>
            </w:pPr>
          </w:p>
        </w:tc>
        <w:tc>
          <w:tcPr>
            <w:tcW w:w="1226"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color w:val="000000"/>
                <w:sz w:val="18"/>
                <w:szCs w:val="18"/>
              </w:rPr>
            </w:pPr>
            <w:r>
              <w:rPr>
                <w:rFonts w:hint="eastAsia" w:ascii="仿宋_GB2312" w:eastAsia="仿宋_GB2312"/>
                <w:color w:val="000000"/>
                <w:sz w:val="18"/>
                <w:szCs w:val="18"/>
              </w:rPr>
              <w:t xml:space="preserve">■政府网站       </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color w:val="000000"/>
                <w:sz w:val="18"/>
                <w:szCs w:val="18"/>
              </w:rPr>
            </w:pPr>
            <w:r>
              <w:rPr>
                <w:rFonts w:hint="eastAsia" w:ascii="仿宋_GB2312" w:eastAsia="仿宋_GB2312"/>
                <w:color w:val="000000"/>
                <w:sz w:val="18"/>
                <w:szCs w:val="18"/>
              </w:rPr>
              <w:t xml:space="preserve">  </w:t>
            </w:r>
          </w:p>
        </w:tc>
        <w:tc>
          <w:tcPr>
            <w:tcW w:w="709"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olor w:val="000000"/>
                <w:sz w:val="18"/>
                <w:szCs w:val="18"/>
              </w:rPr>
            </w:pPr>
            <w:r>
              <w:rPr>
                <w:rFonts w:hint="eastAsia" w:ascii="仿宋_GB2312" w:eastAsia="仿宋_GB2312"/>
                <w:color w:val="000000"/>
                <w:sz w:val="18"/>
                <w:szCs w:val="18"/>
              </w:rPr>
              <w:t>√</w:t>
            </w:r>
          </w:p>
        </w:tc>
        <w:tc>
          <w:tcPr>
            <w:tcW w:w="698"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olor w:val="000000"/>
                <w:sz w:val="18"/>
                <w:szCs w:val="18"/>
              </w:rPr>
            </w:pPr>
            <w:r>
              <w:rPr>
                <w:rFonts w:hint="eastAsia" w:ascii="仿宋_GB2312" w:eastAsia="仿宋_GB2312"/>
                <w:color w:val="000000"/>
                <w:sz w:val="18"/>
                <w:szCs w:val="18"/>
              </w:rPr>
              <w:t>　</w:t>
            </w:r>
          </w:p>
        </w:tc>
        <w:tc>
          <w:tcPr>
            <w:tcW w:w="542"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olor w:val="000000"/>
                <w:sz w:val="18"/>
                <w:szCs w:val="18"/>
              </w:rPr>
            </w:pPr>
            <w:r>
              <w:rPr>
                <w:rFonts w:hint="eastAsia" w:ascii="仿宋_GB2312" w:eastAsia="仿宋_GB2312"/>
                <w:color w:val="000000"/>
                <w:sz w:val="18"/>
                <w:szCs w:val="18"/>
              </w:rPr>
              <w:t>√</w:t>
            </w:r>
          </w:p>
        </w:tc>
        <w:tc>
          <w:tcPr>
            <w:tcW w:w="709"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olor w:val="000000"/>
                <w:sz w:val="18"/>
                <w:szCs w:val="18"/>
              </w:rPr>
            </w:pPr>
            <w:r>
              <w:rPr>
                <w:rFonts w:hint="eastAsia" w:ascii="仿宋_GB2312" w:eastAsia="仿宋_GB2312"/>
                <w:color w:val="000000"/>
                <w:sz w:val="18"/>
                <w:szCs w:val="18"/>
              </w:rPr>
              <w:t>　</w:t>
            </w:r>
          </w:p>
        </w:tc>
        <w:tc>
          <w:tcPr>
            <w:tcW w:w="709"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olor w:val="000000"/>
                <w:sz w:val="18"/>
                <w:szCs w:val="18"/>
              </w:rPr>
            </w:pPr>
            <w:r>
              <w:rPr>
                <w:rFonts w:hint="eastAsia" w:ascii="仿宋_GB2312" w:eastAsia="仿宋_GB2312"/>
                <w:color w:val="000000"/>
                <w:sz w:val="18"/>
                <w:szCs w:val="18"/>
              </w:rPr>
              <w:t>√</w:t>
            </w:r>
          </w:p>
        </w:tc>
        <w:tc>
          <w:tcPr>
            <w:tcW w:w="709"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63" w:hRule="atLeast"/>
          <w:jc w:val="center"/>
        </w:trPr>
        <w:tc>
          <w:tcPr>
            <w:tcW w:w="53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olor w:val="000000"/>
                <w:sz w:val="18"/>
                <w:szCs w:val="18"/>
              </w:rPr>
            </w:pPr>
            <w:r>
              <w:rPr>
                <w:rFonts w:hint="eastAsia" w:ascii="仿宋_GB2312" w:eastAsia="仿宋_GB2312"/>
                <w:color w:val="000000"/>
                <w:sz w:val="18"/>
                <w:szCs w:val="18"/>
              </w:rPr>
              <w:t>27</w:t>
            </w:r>
          </w:p>
        </w:tc>
        <w:tc>
          <w:tcPr>
            <w:tcW w:w="709" w:type="dxa"/>
            <w:vMerge w:val="continue"/>
            <w:tcBorders>
              <w:top w:val="single" w:color="auto" w:sz="4" w:space="0"/>
              <w:left w:val="single" w:color="auto" w:sz="4" w:space="0"/>
              <w:bottom w:val="single" w:color="auto" w:sz="4" w:space="0"/>
              <w:right w:val="single" w:color="auto" w:sz="4" w:space="0"/>
            </w:tcBorders>
            <w:noWrap/>
            <w:vAlign w:val="center"/>
          </w:tcPr>
          <w:p/>
        </w:tc>
        <w:tc>
          <w:tcPr>
            <w:tcW w:w="125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olor w:val="000000"/>
                <w:sz w:val="18"/>
                <w:szCs w:val="18"/>
              </w:rPr>
            </w:pPr>
            <w:r>
              <w:rPr>
                <w:rFonts w:hint="eastAsia" w:ascii="仿宋_GB2312" w:eastAsia="仿宋_GB2312"/>
                <w:color w:val="000000"/>
                <w:sz w:val="18"/>
                <w:szCs w:val="18"/>
              </w:rPr>
              <w:t>租金收取</w:t>
            </w:r>
          </w:p>
        </w:tc>
        <w:tc>
          <w:tcPr>
            <w:tcW w:w="177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color w:val="000000"/>
                <w:sz w:val="18"/>
                <w:szCs w:val="18"/>
              </w:rPr>
            </w:pPr>
            <w:r>
              <w:rPr>
                <w:rFonts w:hint="eastAsia" w:ascii="仿宋_GB2312" w:eastAsia="仿宋_GB2312"/>
                <w:color w:val="000000"/>
                <w:sz w:val="18"/>
                <w:szCs w:val="18"/>
              </w:rPr>
              <w:t>保障对象姓名、身份证号（隐藏部分号码）；应缴租金；实收租金；未足额收取原因；租金年度、月份；收取日期；收取方式。</w:t>
            </w:r>
          </w:p>
        </w:tc>
        <w:tc>
          <w:tcPr>
            <w:tcW w:w="3544" w:type="dxa"/>
            <w:vMerge w:val="continue"/>
            <w:tcBorders>
              <w:top w:val="single" w:color="auto" w:sz="4" w:space="0"/>
              <w:left w:val="single" w:color="auto" w:sz="4" w:space="0"/>
              <w:bottom w:val="single" w:color="auto" w:sz="4" w:space="0"/>
              <w:right w:val="single" w:color="auto" w:sz="4" w:space="0"/>
            </w:tcBorders>
            <w:noWrap/>
            <w:vAlign w:val="center"/>
          </w:tcPr>
          <w:p/>
        </w:tc>
        <w:tc>
          <w:tcPr>
            <w:tcW w:w="1063" w:type="dxa"/>
            <w:vMerge w:val="continue"/>
            <w:tcBorders>
              <w:top w:val="single" w:color="auto" w:sz="4" w:space="0"/>
              <w:left w:val="single" w:color="auto" w:sz="4" w:space="0"/>
              <w:bottom w:val="single" w:color="auto" w:sz="4" w:space="0"/>
              <w:right w:val="single" w:color="auto" w:sz="4" w:space="0"/>
            </w:tcBorders>
            <w:noWrap/>
            <w:vAlign w:val="center"/>
          </w:tcPr>
          <w:p/>
        </w:tc>
        <w:tc>
          <w:tcPr>
            <w:tcW w:w="1064" w:type="dxa"/>
            <w:vMerge w:val="continue"/>
            <w:tcBorders>
              <w:top w:val="single" w:color="auto" w:sz="4" w:space="0"/>
              <w:left w:val="single" w:color="auto" w:sz="4" w:space="0"/>
              <w:bottom w:val="single" w:color="auto" w:sz="4" w:space="0"/>
              <w:right w:val="single" w:color="auto" w:sz="4" w:space="0"/>
            </w:tcBorders>
            <w:noWrap/>
            <w:vAlign w:val="center"/>
          </w:tcPr>
          <w:p/>
        </w:tc>
        <w:tc>
          <w:tcPr>
            <w:tcW w:w="1226" w:type="dxa"/>
            <w:vMerge w:val="continue"/>
            <w:tcBorders>
              <w:top w:val="single" w:color="auto" w:sz="4" w:space="0"/>
              <w:left w:val="single" w:color="auto" w:sz="4" w:space="0"/>
              <w:bottom w:val="single" w:color="auto" w:sz="4" w:space="0"/>
              <w:right w:val="single" w:color="auto" w:sz="4" w:space="0"/>
            </w:tcBorders>
            <w:noWrap/>
            <w:vAlign w:val="center"/>
          </w:tcPr>
          <w:p/>
        </w:tc>
        <w:tc>
          <w:tcPr>
            <w:tcW w:w="709" w:type="dxa"/>
            <w:vMerge w:val="continue"/>
            <w:tcBorders>
              <w:top w:val="single" w:color="auto" w:sz="4" w:space="0"/>
              <w:left w:val="single" w:color="auto" w:sz="4" w:space="0"/>
              <w:bottom w:val="single" w:color="auto" w:sz="4" w:space="0"/>
              <w:right w:val="single" w:color="auto" w:sz="4" w:space="0"/>
            </w:tcBorders>
            <w:noWrap/>
            <w:vAlign w:val="center"/>
          </w:tcPr>
          <w:p/>
        </w:tc>
        <w:tc>
          <w:tcPr>
            <w:tcW w:w="698" w:type="dxa"/>
            <w:vMerge w:val="continue"/>
            <w:tcBorders>
              <w:top w:val="single" w:color="auto" w:sz="4" w:space="0"/>
              <w:left w:val="single" w:color="auto" w:sz="4" w:space="0"/>
              <w:bottom w:val="single" w:color="auto" w:sz="4" w:space="0"/>
              <w:right w:val="single" w:color="auto" w:sz="4" w:space="0"/>
            </w:tcBorders>
            <w:noWrap/>
            <w:vAlign w:val="center"/>
          </w:tcPr>
          <w:p/>
        </w:tc>
        <w:tc>
          <w:tcPr>
            <w:tcW w:w="542" w:type="dxa"/>
            <w:vMerge w:val="continue"/>
            <w:tcBorders>
              <w:top w:val="single" w:color="auto" w:sz="4" w:space="0"/>
              <w:left w:val="single" w:color="auto" w:sz="4" w:space="0"/>
              <w:bottom w:val="single" w:color="auto" w:sz="4" w:space="0"/>
              <w:right w:val="single" w:color="auto" w:sz="4" w:space="0"/>
            </w:tcBorders>
            <w:noWrap/>
            <w:vAlign w:val="center"/>
          </w:tcPr>
          <w:p/>
        </w:tc>
        <w:tc>
          <w:tcPr>
            <w:tcW w:w="709" w:type="dxa"/>
            <w:vMerge w:val="continue"/>
            <w:tcBorders>
              <w:top w:val="single" w:color="auto" w:sz="4" w:space="0"/>
              <w:left w:val="single" w:color="auto" w:sz="4" w:space="0"/>
              <w:bottom w:val="single" w:color="auto" w:sz="4" w:space="0"/>
              <w:right w:val="single" w:color="auto" w:sz="4" w:space="0"/>
            </w:tcBorders>
            <w:noWrap/>
            <w:vAlign w:val="center"/>
          </w:tcPr>
          <w:p/>
        </w:tc>
        <w:tc>
          <w:tcPr>
            <w:tcW w:w="709" w:type="dxa"/>
            <w:vMerge w:val="continue"/>
            <w:tcBorders>
              <w:top w:val="single" w:color="auto" w:sz="4" w:space="0"/>
              <w:left w:val="single" w:color="auto" w:sz="4" w:space="0"/>
              <w:bottom w:val="single" w:color="auto" w:sz="4" w:space="0"/>
              <w:right w:val="single" w:color="auto" w:sz="4" w:space="0"/>
            </w:tcBorders>
            <w:noWrap/>
            <w:vAlign w:val="center"/>
          </w:tcPr>
          <w:p/>
        </w:tc>
        <w:tc>
          <w:tcPr>
            <w:tcW w:w="709" w:type="dxa"/>
            <w:vMerge w:val="continue"/>
            <w:tcBorders>
              <w:top w:val="single" w:color="auto" w:sz="4" w:space="0"/>
              <w:left w:val="single" w:color="auto" w:sz="4" w:space="0"/>
              <w:bottom w:val="single" w:color="auto" w:sz="4" w:space="0"/>
              <w:right w:val="single" w:color="auto" w:sz="4" w:space="0"/>
            </w:tcBorders>
            <w:noWrap/>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4" w:hRule="atLeast"/>
          <w:jc w:val="center"/>
        </w:trPr>
        <w:tc>
          <w:tcPr>
            <w:tcW w:w="53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olor w:val="000000"/>
                <w:sz w:val="18"/>
                <w:szCs w:val="18"/>
              </w:rPr>
            </w:pPr>
            <w:r>
              <w:rPr>
                <w:rFonts w:hint="eastAsia" w:ascii="仿宋_GB2312" w:eastAsia="仿宋_GB2312"/>
                <w:color w:val="000000"/>
                <w:sz w:val="18"/>
                <w:szCs w:val="18"/>
              </w:rPr>
              <w:t>28</w:t>
            </w:r>
          </w:p>
        </w:tc>
        <w:tc>
          <w:tcPr>
            <w:tcW w:w="709" w:type="dxa"/>
            <w:vMerge w:val="continue"/>
            <w:tcBorders>
              <w:top w:val="single" w:color="auto" w:sz="4" w:space="0"/>
              <w:left w:val="single" w:color="auto" w:sz="4" w:space="0"/>
              <w:bottom w:val="single" w:color="auto" w:sz="4" w:space="0"/>
              <w:right w:val="single" w:color="auto" w:sz="4" w:space="0"/>
            </w:tcBorders>
            <w:noWrap/>
            <w:vAlign w:val="center"/>
          </w:tcPr>
          <w:p/>
        </w:tc>
        <w:tc>
          <w:tcPr>
            <w:tcW w:w="125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olor w:val="000000"/>
                <w:sz w:val="18"/>
                <w:szCs w:val="18"/>
              </w:rPr>
            </w:pPr>
            <w:r>
              <w:rPr>
                <w:rFonts w:hint="eastAsia" w:ascii="仿宋_GB2312" w:eastAsia="仿宋_GB2312"/>
                <w:color w:val="000000"/>
                <w:sz w:val="18"/>
                <w:szCs w:val="18"/>
              </w:rPr>
              <w:t>租金减免</w:t>
            </w:r>
          </w:p>
        </w:tc>
        <w:tc>
          <w:tcPr>
            <w:tcW w:w="177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color w:val="000000"/>
                <w:sz w:val="18"/>
                <w:szCs w:val="18"/>
              </w:rPr>
            </w:pPr>
            <w:r>
              <w:rPr>
                <w:rFonts w:hint="eastAsia" w:ascii="仿宋_GB2312" w:eastAsia="仿宋_GB2312"/>
                <w:color w:val="000000"/>
                <w:sz w:val="18"/>
                <w:szCs w:val="18"/>
              </w:rPr>
              <w:t>保障对象姓名、身份证号（隐藏部分号码）；保障项目名称、类型、套型、面积；原应缴租金标准、现应缴租金标准。</w:t>
            </w:r>
          </w:p>
        </w:tc>
        <w:tc>
          <w:tcPr>
            <w:tcW w:w="3544"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color w:val="000000"/>
                <w:sz w:val="18"/>
                <w:szCs w:val="18"/>
              </w:rPr>
            </w:pPr>
            <w:r>
              <w:rPr>
                <w:rFonts w:hint="eastAsia" w:ascii="仿宋_GB2312" w:eastAsia="仿宋_GB2312"/>
                <w:color w:val="000000"/>
                <w:sz w:val="18"/>
                <w:szCs w:val="18"/>
              </w:rPr>
              <w:t>《经济适用住房管理办法》、《公共租赁住房管理办法》、《住房城乡建设部办公厅关于做好2012年住房保障信息公开工作的通知》、《住房城乡建设部办公厅关于进一步加强住房保障信息公开工作的通知》、《国务院办公厅关于推进公共资源配置领域政府信息公开的意见》</w:t>
            </w:r>
          </w:p>
        </w:tc>
        <w:tc>
          <w:tcPr>
            <w:tcW w:w="1063"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color w:val="000000"/>
                <w:sz w:val="18"/>
                <w:szCs w:val="18"/>
              </w:rPr>
            </w:pPr>
            <w:r>
              <w:rPr>
                <w:rFonts w:hint="eastAsia" w:ascii="仿宋_GB2312" w:eastAsia="仿宋_GB2312"/>
                <w:color w:val="000000"/>
                <w:sz w:val="18"/>
                <w:szCs w:val="18"/>
              </w:rPr>
              <w:t>信息形成（变更）20个工作日内</w:t>
            </w:r>
          </w:p>
        </w:tc>
        <w:tc>
          <w:tcPr>
            <w:tcW w:w="1064"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sz w:val="18"/>
                <w:szCs w:val="18"/>
                <w:lang w:eastAsia="zh-CN"/>
              </w:rPr>
            </w:pPr>
            <w:r>
              <w:rPr>
                <w:rFonts w:hint="eastAsia" w:ascii="仿宋_GB2312" w:eastAsia="仿宋_GB2312"/>
                <w:sz w:val="18"/>
                <w:szCs w:val="18"/>
                <w:lang w:eastAsia="zh-CN"/>
              </w:rPr>
              <w:t>长赤镇人民政府</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sz w:val="18"/>
                <w:szCs w:val="18"/>
                <w:lang w:eastAsia="zh-CN"/>
              </w:rPr>
            </w:pPr>
          </w:p>
        </w:tc>
        <w:tc>
          <w:tcPr>
            <w:tcW w:w="1226"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color w:val="000000"/>
                <w:sz w:val="18"/>
                <w:szCs w:val="18"/>
              </w:rPr>
            </w:pPr>
            <w:r>
              <w:rPr>
                <w:rFonts w:hint="eastAsia" w:ascii="仿宋_GB2312" w:eastAsia="仿宋_GB2312"/>
                <w:color w:val="000000"/>
                <w:sz w:val="18"/>
                <w:szCs w:val="18"/>
              </w:rPr>
              <w:t xml:space="preserve">                                      ■政府网站       </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color w:val="000000"/>
                <w:sz w:val="18"/>
                <w:szCs w:val="18"/>
              </w:rPr>
            </w:pPr>
            <w:r>
              <w:rPr>
                <w:rFonts w:hint="eastAsia" w:ascii="仿宋_GB2312" w:eastAsia="仿宋_GB2312"/>
                <w:color w:val="000000"/>
                <w:sz w:val="18"/>
                <w:szCs w:val="18"/>
              </w:rPr>
              <w:t xml:space="preserve">  </w:t>
            </w:r>
          </w:p>
        </w:tc>
        <w:tc>
          <w:tcPr>
            <w:tcW w:w="709"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olor w:val="000000"/>
                <w:sz w:val="18"/>
                <w:szCs w:val="18"/>
              </w:rPr>
            </w:pPr>
            <w:r>
              <w:rPr>
                <w:rFonts w:hint="eastAsia" w:ascii="仿宋_GB2312" w:eastAsia="仿宋_GB2312"/>
                <w:color w:val="000000"/>
                <w:sz w:val="18"/>
                <w:szCs w:val="18"/>
              </w:rPr>
              <w:t>√</w:t>
            </w:r>
          </w:p>
        </w:tc>
        <w:tc>
          <w:tcPr>
            <w:tcW w:w="698"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olor w:val="000000"/>
                <w:sz w:val="18"/>
                <w:szCs w:val="18"/>
              </w:rPr>
            </w:pPr>
            <w:r>
              <w:rPr>
                <w:rFonts w:hint="eastAsia" w:ascii="仿宋_GB2312" w:eastAsia="仿宋_GB2312"/>
                <w:color w:val="000000"/>
                <w:sz w:val="18"/>
                <w:szCs w:val="18"/>
              </w:rPr>
              <w:t>　</w:t>
            </w:r>
          </w:p>
        </w:tc>
        <w:tc>
          <w:tcPr>
            <w:tcW w:w="542"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olor w:val="000000"/>
                <w:sz w:val="18"/>
                <w:szCs w:val="18"/>
              </w:rPr>
            </w:pPr>
            <w:r>
              <w:rPr>
                <w:rFonts w:hint="eastAsia" w:ascii="仿宋_GB2312" w:eastAsia="仿宋_GB2312"/>
                <w:color w:val="000000"/>
                <w:sz w:val="18"/>
                <w:szCs w:val="18"/>
              </w:rPr>
              <w:t>√</w:t>
            </w:r>
          </w:p>
        </w:tc>
        <w:tc>
          <w:tcPr>
            <w:tcW w:w="709"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olor w:val="000000"/>
                <w:sz w:val="18"/>
                <w:szCs w:val="18"/>
              </w:rPr>
            </w:pPr>
            <w:r>
              <w:rPr>
                <w:rFonts w:hint="eastAsia" w:ascii="仿宋_GB2312" w:eastAsia="仿宋_GB2312"/>
                <w:color w:val="000000"/>
                <w:sz w:val="18"/>
                <w:szCs w:val="18"/>
              </w:rPr>
              <w:t>　</w:t>
            </w:r>
          </w:p>
        </w:tc>
        <w:tc>
          <w:tcPr>
            <w:tcW w:w="709"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olor w:val="000000"/>
                <w:sz w:val="18"/>
                <w:szCs w:val="18"/>
              </w:rPr>
            </w:pPr>
            <w:r>
              <w:rPr>
                <w:rFonts w:hint="eastAsia" w:ascii="仿宋_GB2312" w:eastAsia="仿宋_GB2312"/>
                <w:color w:val="000000"/>
                <w:sz w:val="18"/>
                <w:szCs w:val="18"/>
              </w:rPr>
              <w:t>√</w:t>
            </w:r>
          </w:p>
        </w:tc>
        <w:tc>
          <w:tcPr>
            <w:tcW w:w="709"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7" w:hRule="atLeast"/>
          <w:jc w:val="center"/>
        </w:trPr>
        <w:tc>
          <w:tcPr>
            <w:tcW w:w="53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olor w:val="000000"/>
                <w:sz w:val="18"/>
                <w:szCs w:val="18"/>
              </w:rPr>
            </w:pPr>
            <w:r>
              <w:rPr>
                <w:rFonts w:hint="eastAsia" w:ascii="仿宋_GB2312" w:eastAsia="仿宋_GB2312"/>
                <w:color w:val="000000"/>
                <w:sz w:val="18"/>
                <w:szCs w:val="18"/>
              </w:rPr>
              <w:t>29</w:t>
            </w:r>
          </w:p>
        </w:tc>
        <w:tc>
          <w:tcPr>
            <w:tcW w:w="709" w:type="dxa"/>
            <w:vMerge w:val="continue"/>
            <w:tcBorders>
              <w:top w:val="single" w:color="auto" w:sz="4" w:space="0"/>
              <w:left w:val="single" w:color="auto" w:sz="4" w:space="0"/>
              <w:bottom w:val="single" w:color="auto" w:sz="4" w:space="0"/>
              <w:right w:val="single" w:color="auto" w:sz="4" w:space="0"/>
            </w:tcBorders>
            <w:noWrap/>
            <w:vAlign w:val="center"/>
          </w:tcPr>
          <w:p/>
        </w:tc>
        <w:tc>
          <w:tcPr>
            <w:tcW w:w="125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olor w:val="000000"/>
                <w:sz w:val="18"/>
                <w:szCs w:val="18"/>
              </w:rPr>
            </w:pPr>
            <w:r>
              <w:rPr>
                <w:rFonts w:hint="eastAsia" w:ascii="仿宋_GB2312" w:eastAsia="仿宋_GB2312"/>
                <w:color w:val="000000"/>
                <w:sz w:val="18"/>
                <w:szCs w:val="18"/>
              </w:rPr>
              <w:t>腾退管理</w:t>
            </w:r>
          </w:p>
        </w:tc>
        <w:tc>
          <w:tcPr>
            <w:tcW w:w="177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color w:val="000000"/>
                <w:sz w:val="18"/>
                <w:szCs w:val="18"/>
              </w:rPr>
            </w:pPr>
            <w:r>
              <w:rPr>
                <w:rFonts w:hint="eastAsia" w:ascii="仿宋_GB2312" w:eastAsia="仿宋_GB2312"/>
                <w:color w:val="000000"/>
                <w:sz w:val="18"/>
                <w:szCs w:val="18"/>
              </w:rPr>
              <w:t>腾退对象；腾退日期；腾退原因；实退租金。</w:t>
            </w:r>
          </w:p>
        </w:tc>
        <w:tc>
          <w:tcPr>
            <w:tcW w:w="3544" w:type="dxa"/>
            <w:vMerge w:val="continue"/>
            <w:tcBorders>
              <w:top w:val="single" w:color="auto" w:sz="4" w:space="0"/>
              <w:left w:val="single" w:color="auto" w:sz="4" w:space="0"/>
              <w:bottom w:val="single" w:color="auto" w:sz="4" w:space="0"/>
              <w:right w:val="single" w:color="auto" w:sz="4" w:space="0"/>
            </w:tcBorders>
            <w:noWrap/>
            <w:vAlign w:val="center"/>
          </w:tcPr>
          <w:p/>
        </w:tc>
        <w:tc>
          <w:tcPr>
            <w:tcW w:w="1063" w:type="dxa"/>
            <w:vMerge w:val="continue"/>
            <w:tcBorders>
              <w:top w:val="single" w:color="auto" w:sz="4" w:space="0"/>
              <w:left w:val="single" w:color="auto" w:sz="4" w:space="0"/>
              <w:bottom w:val="single" w:color="auto" w:sz="4" w:space="0"/>
              <w:right w:val="single" w:color="auto" w:sz="4" w:space="0"/>
            </w:tcBorders>
            <w:noWrap/>
            <w:vAlign w:val="center"/>
          </w:tcPr>
          <w:p/>
        </w:tc>
        <w:tc>
          <w:tcPr>
            <w:tcW w:w="1064" w:type="dxa"/>
            <w:vMerge w:val="continue"/>
            <w:tcBorders>
              <w:top w:val="single" w:color="auto" w:sz="4" w:space="0"/>
              <w:left w:val="single" w:color="auto" w:sz="4" w:space="0"/>
              <w:bottom w:val="single" w:color="auto" w:sz="4" w:space="0"/>
              <w:right w:val="single" w:color="auto" w:sz="4" w:space="0"/>
            </w:tcBorders>
            <w:noWrap/>
            <w:vAlign w:val="center"/>
          </w:tcPr>
          <w:p/>
        </w:tc>
        <w:tc>
          <w:tcPr>
            <w:tcW w:w="1226" w:type="dxa"/>
            <w:vMerge w:val="continue"/>
            <w:tcBorders>
              <w:top w:val="single" w:color="auto" w:sz="4" w:space="0"/>
              <w:left w:val="single" w:color="auto" w:sz="4" w:space="0"/>
              <w:bottom w:val="single" w:color="auto" w:sz="4" w:space="0"/>
              <w:right w:val="single" w:color="auto" w:sz="4" w:space="0"/>
            </w:tcBorders>
            <w:noWrap/>
            <w:vAlign w:val="center"/>
          </w:tcPr>
          <w:p/>
        </w:tc>
        <w:tc>
          <w:tcPr>
            <w:tcW w:w="709" w:type="dxa"/>
            <w:vMerge w:val="continue"/>
            <w:tcBorders>
              <w:top w:val="single" w:color="auto" w:sz="4" w:space="0"/>
              <w:left w:val="single" w:color="auto" w:sz="4" w:space="0"/>
              <w:bottom w:val="single" w:color="auto" w:sz="4" w:space="0"/>
              <w:right w:val="single" w:color="auto" w:sz="4" w:space="0"/>
            </w:tcBorders>
            <w:noWrap/>
            <w:vAlign w:val="center"/>
          </w:tcPr>
          <w:p/>
        </w:tc>
        <w:tc>
          <w:tcPr>
            <w:tcW w:w="698" w:type="dxa"/>
            <w:vMerge w:val="continue"/>
            <w:tcBorders>
              <w:top w:val="single" w:color="auto" w:sz="4" w:space="0"/>
              <w:left w:val="single" w:color="auto" w:sz="4" w:space="0"/>
              <w:bottom w:val="single" w:color="auto" w:sz="4" w:space="0"/>
              <w:right w:val="single" w:color="auto" w:sz="4" w:space="0"/>
            </w:tcBorders>
            <w:noWrap/>
            <w:vAlign w:val="center"/>
          </w:tcPr>
          <w:p/>
        </w:tc>
        <w:tc>
          <w:tcPr>
            <w:tcW w:w="542" w:type="dxa"/>
            <w:vMerge w:val="continue"/>
            <w:tcBorders>
              <w:top w:val="single" w:color="auto" w:sz="4" w:space="0"/>
              <w:left w:val="single" w:color="auto" w:sz="4" w:space="0"/>
              <w:bottom w:val="single" w:color="auto" w:sz="4" w:space="0"/>
              <w:right w:val="single" w:color="auto" w:sz="4" w:space="0"/>
            </w:tcBorders>
            <w:noWrap/>
            <w:vAlign w:val="center"/>
          </w:tcPr>
          <w:p/>
        </w:tc>
        <w:tc>
          <w:tcPr>
            <w:tcW w:w="709" w:type="dxa"/>
            <w:vMerge w:val="continue"/>
            <w:tcBorders>
              <w:top w:val="single" w:color="auto" w:sz="4" w:space="0"/>
              <w:left w:val="single" w:color="auto" w:sz="4" w:space="0"/>
              <w:bottom w:val="single" w:color="auto" w:sz="4" w:space="0"/>
              <w:right w:val="single" w:color="auto" w:sz="4" w:space="0"/>
            </w:tcBorders>
            <w:noWrap/>
            <w:vAlign w:val="center"/>
          </w:tcPr>
          <w:p/>
        </w:tc>
        <w:tc>
          <w:tcPr>
            <w:tcW w:w="709" w:type="dxa"/>
            <w:vMerge w:val="continue"/>
            <w:tcBorders>
              <w:top w:val="single" w:color="auto" w:sz="4" w:space="0"/>
              <w:left w:val="single" w:color="auto" w:sz="4" w:space="0"/>
              <w:bottom w:val="single" w:color="auto" w:sz="4" w:space="0"/>
              <w:right w:val="single" w:color="auto" w:sz="4" w:space="0"/>
            </w:tcBorders>
            <w:noWrap/>
            <w:vAlign w:val="center"/>
          </w:tcPr>
          <w:p/>
        </w:tc>
        <w:tc>
          <w:tcPr>
            <w:tcW w:w="709" w:type="dxa"/>
            <w:vMerge w:val="continue"/>
            <w:tcBorders>
              <w:top w:val="single" w:color="auto" w:sz="4" w:space="0"/>
              <w:left w:val="single" w:color="auto" w:sz="4" w:space="0"/>
              <w:bottom w:val="single" w:color="auto" w:sz="4" w:space="0"/>
              <w:right w:val="single" w:color="auto" w:sz="4" w:space="0"/>
            </w:tcBorders>
            <w:noWrap/>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53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olor w:val="000000"/>
                <w:sz w:val="18"/>
                <w:szCs w:val="18"/>
              </w:rPr>
            </w:pPr>
            <w:r>
              <w:rPr>
                <w:rFonts w:hint="eastAsia" w:ascii="仿宋_GB2312" w:eastAsia="仿宋_GB2312"/>
                <w:color w:val="000000"/>
                <w:sz w:val="18"/>
                <w:szCs w:val="18"/>
              </w:rPr>
              <w:t>30</w:t>
            </w:r>
          </w:p>
        </w:tc>
        <w:tc>
          <w:tcPr>
            <w:tcW w:w="709" w:type="dxa"/>
            <w:vMerge w:val="continue"/>
            <w:tcBorders>
              <w:top w:val="single" w:color="auto" w:sz="4" w:space="0"/>
              <w:left w:val="single" w:color="auto" w:sz="4" w:space="0"/>
              <w:bottom w:val="single" w:color="auto" w:sz="4" w:space="0"/>
              <w:right w:val="single" w:color="auto" w:sz="4" w:space="0"/>
            </w:tcBorders>
            <w:noWrap/>
            <w:vAlign w:val="center"/>
          </w:tcPr>
          <w:p/>
        </w:tc>
        <w:tc>
          <w:tcPr>
            <w:tcW w:w="125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olor w:val="000000"/>
                <w:sz w:val="18"/>
                <w:szCs w:val="18"/>
              </w:rPr>
            </w:pPr>
            <w:r>
              <w:rPr>
                <w:rFonts w:hint="eastAsia" w:ascii="仿宋_GB2312" w:eastAsia="仿宋_GB2312"/>
                <w:color w:val="000000"/>
                <w:sz w:val="18"/>
                <w:szCs w:val="18"/>
              </w:rPr>
              <w:t>房屋维修</w:t>
            </w:r>
          </w:p>
        </w:tc>
        <w:tc>
          <w:tcPr>
            <w:tcW w:w="177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color w:val="000000"/>
                <w:sz w:val="18"/>
                <w:szCs w:val="18"/>
              </w:rPr>
            </w:pPr>
            <w:r>
              <w:rPr>
                <w:rFonts w:hint="eastAsia" w:ascii="仿宋_GB2312" w:eastAsia="仿宋_GB2312"/>
                <w:color w:val="000000"/>
                <w:sz w:val="18"/>
                <w:szCs w:val="18"/>
              </w:rPr>
              <w:t>维修内容；维修标准；维修资金来源渠道；维修单位名称；联系人，联系方式。</w:t>
            </w:r>
          </w:p>
        </w:tc>
        <w:tc>
          <w:tcPr>
            <w:tcW w:w="3544" w:type="dxa"/>
            <w:vMerge w:val="continue"/>
            <w:tcBorders>
              <w:top w:val="single" w:color="auto" w:sz="4" w:space="0"/>
              <w:left w:val="single" w:color="auto" w:sz="4" w:space="0"/>
              <w:bottom w:val="single" w:color="auto" w:sz="4" w:space="0"/>
              <w:right w:val="single" w:color="auto" w:sz="4" w:space="0"/>
            </w:tcBorders>
            <w:noWrap/>
            <w:vAlign w:val="center"/>
          </w:tcPr>
          <w:p/>
        </w:tc>
        <w:tc>
          <w:tcPr>
            <w:tcW w:w="1063" w:type="dxa"/>
            <w:vMerge w:val="continue"/>
            <w:tcBorders>
              <w:top w:val="single" w:color="auto" w:sz="4" w:space="0"/>
              <w:left w:val="single" w:color="auto" w:sz="4" w:space="0"/>
              <w:bottom w:val="single" w:color="auto" w:sz="4" w:space="0"/>
              <w:right w:val="single" w:color="auto" w:sz="4" w:space="0"/>
            </w:tcBorders>
            <w:noWrap/>
            <w:vAlign w:val="center"/>
          </w:tcPr>
          <w:p/>
        </w:tc>
        <w:tc>
          <w:tcPr>
            <w:tcW w:w="1064" w:type="dxa"/>
            <w:vMerge w:val="continue"/>
            <w:tcBorders>
              <w:top w:val="single" w:color="auto" w:sz="4" w:space="0"/>
              <w:left w:val="single" w:color="auto" w:sz="4" w:space="0"/>
              <w:bottom w:val="single" w:color="auto" w:sz="4" w:space="0"/>
              <w:right w:val="single" w:color="auto" w:sz="4" w:space="0"/>
            </w:tcBorders>
            <w:noWrap/>
            <w:vAlign w:val="center"/>
          </w:tcPr>
          <w:p/>
        </w:tc>
        <w:tc>
          <w:tcPr>
            <w:tcW w:w="1226" w:type="dxa"/>
            <w:vMerge w:val="continue"/>
            <w:tcBorders>
              <w:top w:val="single" w:color="auto" w:sz="4" w:space="0"/>
              <w:left w:val="single" w:color="auto" w:sz="4" w:space="0"/>
              <w:bottom w:val="single" w:color="auto" w:sz="4" w:space="0"/>
              <w:right w:val="single" w:color="auto" w:sz="4" w:space="0"/>
            </w:tcBorders>
            <w:noWrap/>
            <w:vAlign w:val="center"/>
          </w:tcPr>
          <w:p/>
        </w:tc>
        <w:tc>
          <w:tcPr>
            <w:tcW w:w="709" w:type="dxa"/>
            <w:vMerge w:val="continue"/>
            <w:tcBorders>
              <w:top w:val="single" w:color="auto" w:sz="4" w:space="0"/>
              <w:left w:val="single" w:color="auto" w:sz="4" w:space="0"/>
              <w:bottom w:val="single" w:color="auto" w:sz="4" w:space="0"/>
              <w:right w:val="single" w:color="auto" w:sz="4" w:space="0"/>
            </w:tcBorders>
            <w:noWrap/>
            <w:vAlign w:val="center"/>
          </w:tcPr>
          <w:p/>
        </w:tc>
        <w:tc>
          <w:tcPr>
            <w:tcW w:w="698" w:type="dxa"/>
            <w:vMerge w:val="continue"/>
            <w:tcBorders>
              <w:top w:val="single" w:color="auto" w:sz="4" w:space="0"/>
              <w:left w:val="single" w:color="auto" w:sz="4" w:space="0"/>
              <w:bottom w:val="single" w:color="auto" w:sz="4" w:space="0"/>
              <w:right w:val="single" w:color="auto" w:sz="4" w:space="0"/>
            </w:tcBorders>
            <w:noWrap/>
            <w:vAlign w:val="center"/>
          </w:tcPr>
          <w:p/>
        </w:tc>
        <w:tc>
          <w:tcPr>
            <w:tcW w:w="542" w:type="dxa"/>
            <w:vMerge w:val="continue"/>
            <w:tcBorders>
              <w:top w:val="single" w:color="auto" w:sz="4" w:space="0"/>
              <w:left w:val="single" w:color="auto" w:sz="4" w:space="0"/>
              <w:bottom w:val="single" w:color="auto" w:sz="4" w:space="0"/>
              <w:right w:val="single" w:color="auto" w:sz="4" w:space="0"/>
            </w:tcBorders>
            <w:noWrap/>
            <w:vAlign w:val="center"/>
          </w:tcPr>
          <w:p/>
        </w:tc>
        <w:tc>
          <w:tcPr>
            <w:tcW w:w="709" w:type="dxa"/>
            <w:vMerge w:val="continue"/>
            <w:tcBorders>
              <w:top w:val="single" w:color="auto" w:sz="4" w:space="0"/>
              <w:left w:val="single" w:color="auto" w:sz="4" w:space="0"/>
              <w:bottom w:val="single" w:color="auto" w:sz="4" w:space="0"/>
              <w:right w:val="single" w:color="auto" w:sz="4" w:space="0"/>
            </w:tcBorders>
            <w:noWrap/>
            <w:vAlign w:val="center"/>
          </w:tcPr>
          <w:p/>
        </w:tc>
        <w:tc>
          <w:tcPr>
            <w:tcW w:w="709" w:type="dxa"/>
            <w:vMerge w:val="continue"/>
            <w:tcBorders>
              <w:top w:val="single" w:color="auto" w:sz="4" w:space="0"/>
              <w:left w:val="single" w:color="auto" w:sz="4" w:space="0"/>
              <w:bottom w:val="single" w:color="auto" w:sz="4" w:space="0"/>
              <w:right w:val="single" w:color="auto" w:sz="4" w:space="0"/>
            </w:tcBorders>
            <w:noWrap/>
            <w:vAlign w:val="center"/>
          </w:tcPr>
          <w:p/>
        </w:tc>
        <w:tc>
          <w:tcPr>
            <w:tcW w:w="709" w:type="dxa"/>
            <w:vMerge w:val="continue"/>
            <w:tcBorders>
              <w:top w:val="single" w:color="auto" w:sz="4" w:space="0"/>
              <w:left w:val="single" w:color="auto" w:sz="4" w:space="0"/>
              <w:bottom w:val="single" w:color="auto" w:sz="4" w:space="0"/>
              <w:right w:val="single" w:color="auto" w:sz="4" w:space="0"/>
            </w:tcBorders>
            <w:noWrap/>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4" w:hRule="atLeast"/>
          <w:jc w:val="center"/>
        </w:trPr>
        <w:tc>
          <w:tcPr>
            <w:tcW w:w="53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olor w:val="000000"/>
                <w:sz w:val="18"/>
                <w:szCs w:val="18"/>
              </w:rPr>
            </w:pPr>
            <w:r>
              <w:rPr>
                <w:rFonts w:hint="eastAsia" w:ascii="仿宋_GB2312" w:eastAsia="仿宋_GB2312"/>
                <w:color w:val="000000"/>
                <w:sz w:val="18"/>
                <w:szCs w:val="18"/>
              </w:rPr>
              <w:t>31</w:t>
            </w:r>
          </w:p>
        </w:tc>
        <w:tc>
          <w:tcPr>
            <w:tcW w:w="709" w:type="dxa"/>
            <w:vMerge w:val="continue"/>
            <w:tcBorders>
              <w:top w:val="single" w:color="auto" w:sz="4" w:space="0"/>
              <w:left w:val="single" w:color="auto" w:sz="4" w:space="0"/>
              <w:bottom w:val="single" w:color="auto" w:sz="4" w:space="0"/>
              <w:right w:val="single" w:color="auto" w:sz="4" w:space="0"/>
            </w:tcBorders>
            <w:noWrap/>
            <w:vAlign w:val="center"/>
          </w:tcPr>
          <w:p/>
        </w:tc>
        <w:tc>
          <w:tcPr>
            <w:tcW w:w="125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color w:val="000000"/>
                <w:sz w:val="18"/>
                <w:szCs w:val="18"/>
              </w:rPr>
            </w:pPr>
            <w:r>
              <w:rPr>
                <w:rFonts w:hint="eastAsia" w:ascii="仿宋_GB2312" w:eastAsia="仿宋_GB2312"/>
                <w:color w:val="000000"/>
                <w:sz w:val="18"/>
                <w:szCs w:val="18"/>
              </w:rPr>
              <w:t>保障性住房调整</w:t>
            </w:r>
          </w:p>
        </w:tc>
        <w:tc>
          <w:tcPr>
            <w:tcW w:w="177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color w:val="000000"/>
                <w:sz w:val="18"/>
                <w:szCs w:val="18"/>
              </w:rPr>
            </w:pPr>
            <w:r>
              <w:rPr>
                <w:rFonts w:hint="eastAsia" w:ascii="仿宋_GB2312" w:eastAsia="仿宋_GB2312"/>
                <w:color w:val="000000"/>
                <w:sz w:val="18"/>
                <w:szCs w:val="18"/>
              </w:rPr>
              <w:t>保障对象姓名、身份证号（隐藏部分号码）；调整前和调整后保障项目名称、类型、套型、面积等；不予调整原因。</w:t>
            </w:r>
          </w:p>
        </w:tc>
        <w:tc>
          <w:tcPr>
            <w:tcW w:w="3544" w:type="dxa"/>
            <w:vMerge w:val="continue"/>
            <w:tcBorders>
              <w:top w:val="single" w:color="auto" w:sz="4" w:space="0"/>
              <w:left w:val="single" w:color="auto" w:sz="4" w:space="0"/>
              <w:bottom w:val="single" w:color="auto" w:sz="4" w:space="0"/>
              <w:right w:val="single" w:color="auto" w:sz="4" w:space="0"/>
            </w:tcBorders>
            <w:noWrap/>
            <w:vAlign w:val="center"/>
          </w:tcPr>
          <w:p/>
        </w:tc>
        <w:tc>
          <w:tcPr>
            <w:tcW w:w="1063" w:type="dxa"/>
            <w:vMerge w:val="continue"/>
            <w:tcBorders>
              <w:top w:val="single" w:color="auto" w:sz="4" w:space="0"/>
              <w:left w:val="single" w:color="auto" w:sz="4" w:space="0"/>
              <w:bottom w:val="single" w:color="auto" w:sz="4" w:space="0"/>
              <w:right w:val="single" w:color="auto" w:sz="4" w:space="0"/>
            </w:tcBorders>
            <w:noWrap/>
            <w:vAlign w:val="center"/>
          </w:tcPr>
          <w:p/>
        </w:tc>
        <w:tc>
          <w:tcPr>
            <w:tcW w:w="1064" w:type="dxa"/>
            <w:vMerge w:val="continue"/>
            <w:tcBorders>
              <w:top w:val="single" w:color="auto" w:sz="4" w:space="0"/>
              <w:left w:val="single" w:color="auto" w:sz="4" w:space="0"/>
              <w:bottom w:val="single" w:color="auto" w:sz="4" w:space="0"/>
              <w:right w:val="single" w:color="auto" w:sz="4" w:space="0"/>
            </w:tcBorders>
            <w:noWrap/>
            <w:vAlign w:val="center"/>
          </w:tcPr>
          <w:p/>
        </w:tc>
        <w:tc>
          <w:tcPr>
            <w:tcW w:w="1226" w:type="dxa"/>
            <w:vMerge w:val="continue"/>
            <w:tcBorders>
              <w:top w:val="single" w:color="auto" w:sz="4" w:space="0"/>
              <w:left w:val="single" w:color="auto" w:sz="4" w:space="0"/>
              <w:bottom w:val="single" w:color="auto" w:sz="4" w:space="0"/>
              <w:right w:val="single" w:color="auto" w:sz="4" w:space="0"/>
            </w:tcBorders>
            <w:noWrap/>
            <w:vAlign w:val="center"/>
          </w:tcPr>
          <w:p/>
        </w:tc>
        <w:tc>
          <w:tcPr>
            <w:tcW w:w="709" w:type="dxa"/>
            <w:vMerge w:val="continue"/>
            <w:tcBorders>
              <w:top w:val="single" w:color="auto" w:sz="4" w:space="0"/>
              <w:left w:val="single" w:color="auto" w:sz="4" w:space="0"/>
              <w:bottom w:val="single" w:color="auto" w:sz="4" w:space="0"/>
              <w:right w:val="single" w:color="auto" w:sz="4" w:space="0"/>
            </w:tcBorders>
            <w:noWrap/>
            <w:vAlign w:val="center"/>
          </w:tcPr>
          <w:p/>
        </w:tc>
        <w:tc>
          <w:tcPr>
            <w:tcW w:w="698" w:type="dxa"/>
            <w:vMerge w:val="continue"/>
            <w:tcBorders>
              <w:top w:val="single" w:color="auto" w:sz="4" w:space="0"/>
              <w:left w:val="single" w:color="auto" w:sz="4" w:space="0"/>
              <w:bottom w:val="single" w:color="auto" w:sz="4" w:space="0"/>
              <w:right w:val="single" w:color="auto" w:sz="4" w:space="0"/>
            </w:tcBorders>
            <w:noWrap/>
            <w:vAlign w:val="center"/>
          </w:tcPr>
          <w:p/>
        </w:tc>
        <w:tc>
          <w:tcPr>
            <w:tcW w:w="542" w:type="dxa"/>
            <w:vMerge w:val="continue"/>
            <w:tcBorders>
              <w:top w:val="single" w:color="auto" w:sz="4" w:space="0"/>
              <w:left w:val="single" w:color="auto" w:sz="4" w:space="0"/>
              <w:bottom w:val="single" w:color="auto" w:sz="4" w:space="0"/>
              <w:right w:val="single" w:color="auto" w:sz="4" w:space="0"/>
            </w:tcBorders>
            <w:noWrap/>
            <w:vAlign w:val="center"/>
          </w:tcPr>
          <w:p/>
        </w:tc>
        <w:tc>
          <w:tcPr>
            <w:tcW w:w="709" w:type="dxa"/>
            <w:vMerge w:val="continue"/>
            <w:tcBorders>
              <w:top w:val="single" w:color="auto" w:sz="4" w:space="0"/>
              <w:left w:val="single" w:color="auto" w:sz="4" w:space="0"/>
              <w:bottom w:val="single" w:color="auto" w:sz="4" w:space="0"/>
              <w:right w:val="single" w:color="auto" w:sz="4" w:space="0"/>
            </w:tcBorders>
            <w:noWrap/>
            <w:vAlign w:val="center"/>
          </w:tcPr>
          <w:p/>
        </w:tc>
        <w:tc>
          <w:tcPr>
            <w:tcW w:w="709" w:type="dxa"/>
            <w:vMerge w:val="continue"/>
            <w:tcBorders>
              <w:top w:val="single" w:color="auto" w:sz="4" w:space="0"/>
              <w:left w:val="single" w:color="auto" w:sz="4" w:space="0"/>
              <w:bottom w:val="single" w:color="auto" w:sz="4" w:space="0"/>
              <w:right w:val="single" w:color="auto" w:sz="4" w:space="0"/>
            </w:tcBorders>
            <w:noWrap/>
            <w:vAlign w:val="center"/>
          </w:tcPr>
          <w:p/>
        </w:tc>
        <w:tc>
          <w:tcPr>
            <w:tcW w:w="709" w:type="dxa"/>
            <w:vMerge w:val="continue"/>
            <w:tcBorders>
              <w:top w:val="single" w:color="auto" w:sz="4" w:space="0"/>
              <w:left w:val="single" w:color="auto" w:sz="4" w:space="0"/>
              <w:bottom w:val="single" w:color="auto" w:sz="4" w:space="0"/>
              <w:right w:val="single" w:color="auto" w:sz="4" w:space="0"/>
            </w:tcBorders>
            <w:noWrap/>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42" w:hRule="atLeast"/>
          <w:jc w:val="center"/>
        </w:trPr>
        <w:tc>
          <w:tcPr>
            <w:tcW w:w="53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olor w:val="000000"/>
                <w:sz w:val="18"/>
                <w:szCs w:val="18"/>
              </w:rPr>
            </w:pPr>
            <w:r>
              <w:rPr>
                <w:rFonts w:hint="eastAsia" w:ascii="仿宋_GB2312" w:eastAsia="仿宋_GB2312"/>
                <w:color w:val="000000"/>
                <w:sz w:val="18"/>
                <w:szCs w:val="18"/>
              </w:rPr>
              <w:t>32</w:t>
            </w:r>
          </w:p>
        </w:tc>
        <w:tc>
          <w:tcPr>
            <w:tcW w:w="70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olor w:val="000000"/>
                <w:sz w:val="18"/>
                <w:szCs w:val="18"/>
              </w:rPr>
            </w:pPr>
            <w:r>
              <w:rPr>
                <w:rFonts w:hint="eastAsia" w:ascii="仿宋_GB2312" w:eastAsia="仿宋_GB2312"/>
                <w:color w:val="000000"/>
                <w:sz w:val="18"/>
                <w:szCs w:val="18"/>
              </w:rPr>
              <w:t>配后管理</w:t>
            </w:r>
          </w:p>
        </w:tc>
        <w:tc>
          <w:tcPr>
            <w:tcW w:w="125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color w:val="000000"/>
                <w:sz w:val="18"/>
                <w:szCs w:val="18"/>
              </w:rPr>
            </w:pPr>
            <w:r>
              <w:rPr>
                <w:rFonts w:hint="eastAsia" w:ascii="仿宋_GB2312" w:eastAsia="仿宋_GB2312"/>
                <w:color w:val="000000"/>
                <w:sz w:val="18"/>
                <w:szCs w:val="18"/>
              </w:rPr>
              <w:t>运营承接主体管理</w:t>
            </w:r>
          </w:p>
        </w:tc>
        <w:tc>
          <w:tcPr>
            <w:tcW w:w="177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color w:val="000000"/>
                <w:sz w:val="18"/>
                <w:szCs w:val="18"/>
              </w:rPr>
            </w:pPr>
            <w:r>
              <w:rPr>
                <w:rFonts w:hint="eastAsia" w:ascii="仿宋_GB2312" w:eastAsia="仿宋_GB2312"/>
                <w:color w:val="000000"/>
                <w:sz w:val="18"/>
                <w:szCs w:val="18"/>
              </w:rPr>
              <w:t>单位名称；获取运营资格方式；运营承接主体统一社会信用代码；负责人姓名；办公地址、联系电话；注册资金；服务范围；监督考核情况等。</w:t>
            </w:r>
          </w:p>
        </w:tc>
        <w:tc>
          <w:tcPr>
            <w:tcW w:w="354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color w:val="000000"/>
                <w:sz w:val="18"/>
                <w:szCs w:val="18"/>
              </w:rPr>
            </w:pPr>
            <w:r>
              <w:rPr>
                <w:rFonts w:hint="eastAsia" w:ascii="仿宋_GB2312" w:eastAsia="仿宋_GB2312"/>
                <w:color w:val="000000"/>
                <w:sz w:val="18"/>
                <w:szCs w:val="18"/>
              </w:rPr>
              <w:t>《经济适用住房管理办法》、《公共租赁住房管理办法》、《国务院办公厅关于推进公共资源配置领域政府信息公开的意见》</w:t>
            </w:r>
          </w:p>
        </w:tc>
        <w:tc>
          <w:tcPr>
            <w:tcW w:w="106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color w:val="000000"/>
                <w:sz w:val="18"/>
                <w:szCs w:val="18"/>
              </w:rPr>
            </w:pPr>
            <w:r>
              <w:rPr>
                <w:rFonts w:hint="eastAsia" w:ascii="仿宋_GB2312" w:eastAsia="仿宋_GB2312"/>
                <w:color w:val="000000"/>
                <w:sz w:val="18"/>
                <w:szCs w:val="18"/>
              </w:rPr>
              <w:t>信息形成（变更）20个工作日内</w:t>
            </w:r>
          </w:p>
        </w:tc>
        <w:tc>
          <w:tcPr>
            <w:tcW w:w="106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color w:val="000000"/>
                <w:sz w:val="18"/>
                <w:szCs w:val="18"/>
              </w:rPr>
            </w:pPr>
            <w:r>
              <w:rPr>
                <w:rFonts w:hint="eastAsia" w:ascii="仿宋_GB2312" w:eastAsia="仿宋_GB2312"/>
                <w:sz w:val="18"/>
                <w:szCs w:val="18"/>
                <w:lang w:eastAsia="zh-CN"/>
              </w:rPr>
              <w:t>长赤镇人民政府</w:t>
            </w:r>
          </w:p>
        </w:tc>
        <w:tc>
          <w:tcPr>
            <w:tcW w:w="122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color w:val="000000"/>
                <w:sz w:val="18"/>
                <w:szCs w:val="18"/>
              </w:rPr>
            </w:pPr>
            <w:r>
              <w:rPr>
                <w:rFonts w:hint="eastAsia" w:ascii="仿宋_GB2312" w:eastAsia="仿宋_GB2312"/>
                <w:color w:val="000000"/>
                <w:sz w:val="18"/>
                <w:szCs w:val="18"/>
              </w:rPr>
              <w:t xml:space="preserve">■政府网站       </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color w:val="000000"/>
                <w:sz w:val="18"/>
                <w:szCs w:val="18"/>
              </w:rPr>
            </w:pPr>
            <w:r>
              <w:rPr>
                <w:rFonts w:hint="eastAsia" w:ascii="仿宋_GB2312" w:eastAsia="仿宋_GB2312"/>
                <w:color w:val="000000"/>
                <w:sz w:val="18"/>
                <w:szCs w:val="18"/>
              </w:rPr>
              <w:t xml:space="preserve">  </w:t>
            </w:r>
          </w:p>
        </w:tc>
        <w:tc>
          <w:tcPr>
            <w:tcW w:w="70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olor w:val="000000"/>
                <w:sz w:val="18"/>
                <w:szCs w:val="18"/>
              </w:rPr>
            </w:pPr>
            <w:r>
              <w:rPr>
                <w:rFonts w:hint="eastAsia" w:ascii="仿宋_GB2312" w:eastAsia="仿宋_GB2312"/>
                <w:color w:val="000000"/>
                <w:sz w:val="18"/>
                <w:szCs w:val="18"/>
              </w:rPr>
              <w:t>√</w:t>
            </w:r>
          </w:p>
        </w:tc>
        <w:tc>
          <w:tcPr>
            <w:tcW w:w="69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olor w:val="000000"/>
                <w:sz w:val="18"/>
                <w:szCs w:val="18"/>
              </w:rPr>
            </w:pPr>
            <w:r>
              <w:rPr>
                <w:rFonts w:hint="eastAsia" w:ascii="仿宋_GB2312" w:eastAsia="仿宋_GB2312"/>
                <w:color w:val="000000"/>
                <w:sz w:val="18"/>
                <w:szCs w:val="18"/>
              </w:rPr>
              <w:t>　</w:t>
            </w:r>
          </w:p>
        </w:tc>
        <w:tc>
          <w:tcPr>
            <w:tcW w:w="54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olor w:val="000000"/>
                <w:sz w:val="18"/>
                <w:szCs w:val="18"/>
              </w:rPr>
            </w:pPr>
            <w:r>
              <w:rPr>
                <w:rFonts w:hint="eastAsia" w:ascii="仿宋_GB2312" w:eastAsia="仿宋_GB2312"/>
                <w:color w:val="000000"/>
                <w:sz w:val="18"/>
                <w:szCs w:val="18"/>
              </w:rPr>
              <w:t>√</w:t>
            </w:r>
          </w:p>
        </w:tc>
        <w:tc>
          <w:tcPr>
            <w:tcW w:w="70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olor w:val="000000"/>
                <w:sz w:val="18"/>
                <w:szCs w:val="18"/>
              </w:rPr>
            </w:pPr>
            <w:r>
              <w:rPr>
                <w:rFonts w:hint="eastAsia" w:ascii="仿宋_GB2312" w:eastAsia="仿宋_GB2312"/>
                <w:color w:val="000000"/>
                <w:sz w:val="18"/>
                <w:szCs w:val="18"/>
              </w:rPr>
              <w:t>　</w:t>
            </w:r>
          </w:p>
        </w:tc>
        <w:tc>
          <w:tcPr>
            <w:tcW w:w="70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olor w:val="000000"/>
                <w:sz w:val="18"/>
                <w:szCs w:val="18"/>
              </w:rPr>
            </w:pPr>
            <w:r>
              <w:rPr>
                <w:rFonts w:hint="eastAsia" w:ascii="仿宋_GB2312" w:eastAsia="仿宋_GB2312"/>
                <w:color w:val="000000"/>
                <w:sz w:val="18"/>
                <w:szCs w:val="18"/>
              </w:rPr>
              <w:t>√</w:t>
            </w:r>
          </w:p>
        </w:tc>
        <w:tc>
          <w:tcPr>
            <w:tcW w:w="70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4" w:hRule="atLeast"/>
          <w:jc w:val="center"/>
        </w:trPr>
        <w:tc>
          <w:tcPr>
            <w:tcW w:w="53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olor w:val="000000"/>
                <w:sz w:val="18"/>
                <w:szCs w:val="18"/>
              </w:rPr>
            </w:pPr>
            <w:r>
              <w:rPr>
                <w:rFonts w:hint="eastAsia" w:ascii="仿宋_GB2312" w:eastAsia="仿宋_GB2312"/>
                <w:color w:val="000000"/>
                <w:sz w:val="18"/>
                <w:szCs w:val="18"/>
              </w:rPr>
              <w:t>33</w:t>
            </w:r>
          </w:p>
        </w:tc>
        <w:tc>
          <w:tcPr>
            <w:tcW w:w="709"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olor w:val="000000"/>
                <w:sz w:val="18"/>
                <w:szCs w:val="18"/>
              </w:rPr>
            </w:pPr>
            <w:r>
              <w:rPr>
                <w:rFonts w:hint="eastAsia" w:ascii="仿宋_GB2312" w:eastAsia="仿宋_GB2312"/>
                <w:color w:val="000000"/>
                <w:sz w:val="18"/>
                <w:szCs w:val="18"/>
              </w:rPr>
              <w:t>办事指南</w:t>
            </w:r>
          </w:p>
        </w:tc>
        <w:tc>
          <w:tcPr>
            <w:tcW w:w="125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olor w:val="000000"/>
                <w:sz w:val="18"/>
                <w:szCs w:val="18"/>
              </w:rPr>
            </w:pPr>
            <w:r>
              <w:rPr>
                <w:rFonts w:hint="eastAsia" w:ascii="仿宋_GB2312" w:eastAsia="仿宋_GB2312"/>
                <w:color w:val="000000"/>
                <w:sz w:val="18"/>
                <w:szCs w:val="18"/>
              </w:rPr>
              <w:t>申请保障</w:t>
            </w:r>
          </w:p>
        </w:tc>
        <w:tc>
          <w:tcPr>
            <w:tcW w:w="177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color w:val="000000"/>
                <w:sz w:val="18"/>
                <w:szCs w:val="18"/>
              </w:rPr>
            </w:pPr>
            <w:r>
              <w:rPr>
                <w:rFonts w:hint="eastAsia" w:ascii="仿宋_GB2312" w:eastAsia="仿宋_GB2312"/>
                <w:color w:val="000000"/>
                <w:sz w:val="18"/>
                <w:szCs w:val="18"/>
              </w:rPr>
              <w:t>申请条件；申请所需材料及范本；申请流程和办理时限；申请受理（办理）机构；受理地点；咨询电话、监督电话等。</w:t>
            </w:r>
          </w:p>
        </w:tc>
        <w:tc>
          <w:tcPr>
            <w:tcW w:w="3544"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color w:val="000000"/>
                <w:sz w:val="18"/>
                <w:szCs w:val="18"/>
              </w:rPr>
            </w:pPr>
            <w:r>
              <w:rPr>
                <w:rFonts w:hint="eastAsia" w:ascii="仿宋_GB2312" w:eastAsia="仿宋_GB2312"/>
                <w:color w:val="000000"/>
                <w:sz w:val="18"/>
                <w:szCs w:val="18"/>
              </w:rPr>
              <w:t>《关于全面推进政务公开工作的意见》、《国务院关于加快推进“互联网+政务服务”工作的指导意见》</w:t>
            </w:r>
          </w:p>
        </w:tc>
        <w:tc>
          <w:tcPr>
            <w:tcW w:w="1063"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color w:val="000000"/>
                <w:sz w:val="18"/>
                <w:szCs w:val="18"/>
              </w:rPr>
            </w:pPr>
            <w:r>
              <w:rPr>
                <w:rFonts w:hint="eastAsia" w:ascii="仿宋_GB2312" w:eastAsia="仿宋_GB2312"/>
                <w:color w:val="000000"/>
                <w:sz w:val="18"/>
                <w:szCs w:val="18"/>
              </w:rPr>
              <w:t>信息形成（变更）20个工作日内</w:t>
            </w:r>
          </w:p>
        </w:tc>
        <w:tc>
          <w:tcPr>
            <w:tcW w:w="1064"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sz w:val="18"/>
                <w:szCs w:val="18"/>
                <w:lang w:eastAsia="zh-CN"/>
              </w:rPr>
            </w:pPr>
            <w:r>
              <w:rPr>
                <w:rFonts w:hint="eastAsia" w:ascii="仿宋_GB2312" w:eastAsia="仿宋_GB2312"/>
                <w:sz w:val="18"/>
                <w:szCs w:val="18"/>
                <w:lang w:eastAsia="zh-CN"/>
              </w:rPr>
              <w:t>长赤镇人民政府</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sz w:val="18"/>
                <w:szCs w:val="18"/>
                <w:lang w:eastAsia="zh-CN"/>
              </w:rPr>
            </w:pPr>
          </w:p>
        </w:tc>
        <w:tc>
          <w:tcPr>
            <w:tcW w:w="1226"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color w:val="000000"/>
                <w:sz w:val="18"/>
                <w:szCs w:val="18"/>
              </w:rPr>
            </w:pPr>
            <w:r>
              <w:rPr>
                <w:rFonts w:hint="eastAsia" w:ascii="仿宋_GB2312" w:eastAsia="仿宋_GB2312"/>
                <w:color w:val="000000"/>
                <w:sz w:val="18"/>
                <w:szCs w:val="18"/>
              </w:rPr>
              <w:t xml:space="preserve">■政府网站       </w:t>
            </w:r>
            <w:r>
              <w:rPr>
                <w:rFonts w:hint="eastAsia" w:ascii="仿宋_GB2312" w:eastAsia="仿宋_GB2312"/>
                <w:color w:val="000000"/>
                <w:sz w:val="18"/>
                <w:szCs w:val="18"/>
              </w:rPr>
              <w:br w:type="textWrapping"/>
            </w:r>
            <w:r>
              <w:rPr>
                <w:rFonts w:hint="eastAsia" w:ascii="仿宋_GB2312" w:eastAsia="仿宋_GB2312"/>
                <w:color w:val="000000"/>
                <w:sz w:val="18"/>
                <w:szCs w:val="18"/>
              </w:rPr>
              <w:t xml:space="preserve">       </w:t>
            </w:r>
            <w:r>
              <w:rPr>
                <w:rFonts w:hint="eastAsia" w:ascii="仿宋_GB2312" w:eastAsia="仿宋_GB2312"/>
                <w:color w:val="000000"/>
                <w:sz w:val="18"/>
                <w:szCs w:val="18"/>
              </w:rPr>
              <w:br w:type="textWrapping"/>
            </w:r>
            <w:r>
              <w:rPr>
                <w:rFonts w:hint="eastAsia" w:ascii="仿宋_GB2312" w:eastAsia="仿宋_GB2312"/>
                <w:color w:val="000000"/>
                <w:sz w:val="18"/>
                <w:szCs w:val="18"/>
              </w:rPr>
              <w:t xml:space="preserve">■公开查阅点     </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color w:val="000000"/>
                <w:sz w:val="18"/>
                <w:szCs w:val="18"/>
              </w:rPr>
            </w:pPr>
            <w:r>
              <w:rPr>
                <w:rFonts w:hint="eastAsia" w:ascii="仿宋_GB2312" w:eastAsia="仿宋_GB2312"/>
                <w:color w:val="000000"/>
                <w:sz w:val="18"/>
                <w:szCs w:val="18"/>
              </w:rPr>
              <w:br w:type="textWrapping"/>
            </w:r>
            <w:r>
              <w:rPr>
                <w:rFonts w:hint="eastAsia" w:ascii="仿宋_GB2312" w:eastAsia="仿宋_GB2312"/>
                <w:color w:val="000000"/>
                <w:sz w:val="18"/>
                <w:szCs w:val="18"/>
                <w:lang w:eastAsia="zh-CN"/>
              </w:rPr>
              <w:t xml:space="preserve">■便民服务中心 </w:t>
            </w:r>
            <w:r>
              <w:rPr>
                <w:rFonts w:hint="eastAsia" w:ascii="仿宋_GB2312" w:eastAsia="仿宋_GB2312"/>
                <w:color w:val="000000"/>
                <w:sz w:val="18"/>
                <w:szCs w:val="18"/>
              </w:rPr>
              <w:t xml:space="preserve">   </w:t>
            </w:r>
          </w:p>
        </w:tc>
        <w:tc>
          <w:tcPr>
            <w:tcW w:w="709"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olor w:val="000000"/>
                <w:sz w:val="18"/>
                <w:szCs w:val="18"/>
              </w:rPr>
            </w:pPr>
            <w:r>
              <w:rPr>
                <w:rFonts w:hint="eastAsia" w:ascii="仿宋_GB2312" w:eastAsia="仿宋_GB2312"/>
                <w:color w:val="000000"/>
                <w:sz w:val="18"/>
                <w:szCs w:val="18"/>
              </w:rPr>
              <w:t>√</w:t>
            </w:r>
          </w:p>
        </w:tc>
        <w:tc>
          <w:tcPr>
            <w:tcW w:w="698"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olor w:val="000000"/>
                <w:sz w:val="18"/>
                <w:szCs w:val="18"/>
              </w:rPr>
            </w:pPr>
            <w:r>
              <w:rPr>
                <w:rFonts w:hint="eastAsia" w:ascii="仿宋_GB2312" w:eastAsia="仿宋_GB2312"/>
                <w:color w:val="000000"/>
                <w:sz w:val="18"/>
                <w:szCs w:val="18"/>
              </w:rPr>
              <w:t>　</w:t>
            </w:r>
          </w:p>
        </w:tc>
        <w:tc>
          <w:tcPr>
            <w:tcW w:w="542"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olor w:val="000000"/>
                <w:sz w:val="18"/>
                <w:szCs w:val="18"/>
              </w:rPr>
            </w:pPr>
            <w:r>
              <w:rPr>
                <w:rFonts w:hint="eastAsia" w:ascii="仿宋_GB2312" w:eastAsia="仿宋_GB2312"/>
                <w:color w:val="000000"/>
                <w:sz w:val="18"/>
                <w:szCs w:val="18"/>
              </w:rPr>
              <w:t>√</w:t>
            </w:r>
          </w:p>
        </w:tc>
        <w:tc>
          <w:tcPr>
            <w:tcW w:w="709"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olor w:val="000000"/>
                <w:sz w:val="18"/>
                <w:szCs w:val="18"/>
              </w:rPr>
            </w:pPr>
            <w:r>
              <w:rPr>
                <w:rFonts w:hint="eastAsia" w:ascii="仿宋_GB2312" w:eastAsia="仿宋_GB2312"/>
                <w:color w:val="000000"/>
                <w:sz w:val="18"/>
                <w:szCs w:val="18"/>
              </w:rPr>
              <w:t>　</w:t>
            </w:r>
          </w:p>
        </w:tc>
        <w:tc>
          <w:tcPr>
            <w:tcW w:w="709"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olor w:val="000000"/>
                <w:sz w:val="18"/>
                <w:szCs w:val="18"/>
              </w:rPr>
            </w:pPr>
            <w:r>
              <w:rPr>
                <w:rFonts w:hint="eastAsia" w:ascii="仿宋_GB2312" w:eastAsia="仿宋_GB2312"/>
                <w:color w:val="000000"/>
                <w:sz w:val="18"/>
                <w:szCs w:val="18"/>
              </w:rPr>
              <w:t>√</w:t>
            </w:r>
          </w:p>
        </w:tc>
        <w:tc>
          <w:tcPr>
            <w:tcW w:w="709"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7" w:hRule="atLeast"/>
          <w:jc w:val="center"/>
        </w:trPr>
        <w:tc>
          <w:tcPr>
            <w:tcW w:w="53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olor w:val="000000"/>
                <w:sz w:val="18"/>
                <w:szCs w:val="18"/>
              </w:rPr>
            </w:pPr>
            <w:r>
              <w:rPr>
                <w:rFonts w:hint="eastAsia" w:ascii="仿宋_GB2312" w:eastAsia="仿宋_GB2312"/>
                <w:color w:val="000000"/>
                <w:sz w:val="18"/>
                <w:szCs w:val="18"/>
              </w:rPr>
              <w:t>34</w:t>
            </w:r>
          </w:p>
        </w:tc>
        <w:tc>
          <w:tcPr>
            <w:tcW w:w="709" w:type="dxa"/>
            <w:vMerge w:val="continue"/>
            <w:tcBorders>
              <w:top w:val="single" w:color="auto" w:sz="4" w:space="0"/>
              <w:left w:val="single" w:color="auto" w:sz="4" w:space="0"/>
              <w:bottom w:val="single" w:color="auto" w:sz="4" w:space="0"/>
              <w:right w:val="single" w:color="auto" w:sz="4" w:space="0"/>
            </w:tcBorders>
            <w:noWrap/>
            <w:vAlign w:val="center"/>
          </w:tcPr>
          <w:p/>
        </w:tc>
        <w:tc>
          <w:tcPr>
            <w:tcW w:w="125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olor w:val="000000"/>
                <w:sz w:val="18"/>
                <w:szCs w:val="18"/>
              </w:rPr>
            </w:pPr>
            <w:r>
              <w:rPr>
                <w:rFonts w:hint="eastAsia" w:ascii="仿宋_GB2312" w:eastAsia="仿宋_GB2312"/>
                <w:color w:val="000000"/>
                <w:sz w:val="18"/>
                <w:szCs w:val="18"/>
              </w:rPr>
              <w:t>合同备案</w:t>
            </w:r>
          </w:p>
        </w:tc>
        <w:tc>
          <w:tcPr>
            <w:tcW w:w="177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color w:val="000000"/>
                <w:sz w:val="18"/>
                <w:szCs w:val="18"/>
              </w:rPr>
            </w:pPr>
            <w:r>
              <w:rPr>
                <w:rFonts w:hint="eastAsia" w:ascii="仿宋_GB2312" w:eastAsia="仿宋_GB2312"/>
                <w:color w:val="000000"/>
                <w:sz w:val="18"/>
                <w:szCs w:val="18"/>
              </w:rPr>
              <w:t>合同范本；备案机构；受理地点；咨询电话等。</w:t>
            </w:r>
          </w:p>
        </w:tc>
        <w:tc>
          <w:tcPr>
            <w:tcW w:w="3544" w:type="dxa"/>
            <w:vMerge w:val="continue"/>
            <w:tcBorders>
              <w:top w:val="single" w:color="auto" w:sz="4" w:space="0"/>
              <w:left w:val="single" w:color="auto" w:sz="4" w:space="0"/>
              <w:bottom w:val="single" w:color="auto" w:sz="4" w:space="0"/>
              <w:right w:val="single" w:color="auto" w:sz="4" w:space="0"/>
            </w:tcBorders>
            <w:noWrap/>
            <w:vAlign w:val="center"/>
          </w:tcPr>
          <w:p/>
        </w:tc>
        <w:tc>
          <w:tcPr>
            <w:tcW w:w="1063" w:type="dxa"/>
            <w:vMerge w:val="continue"/>
            <w:tcBorders>
              <w:top w:val="single" w:color="auto" w:sz="4" w:space="0"/>
              <w:left w:val="single" w:color="auto" w:sz="4" w:space="0"/>
              <w:bottom w:val="single" w:color="auto" w:sz="4" w:space="0"/>
              <w:right w:val="single" w:color="auto" w:sz="4" w:space="0"/>
            </w:tcBorders>
            <w:noWrap/>
            <w:vAlign w:val="center"/>
          </w:tcPr>
          <w:p/>
        </w:tc>
        <w:tc>
          <w:tcPr>
            <w:tcW w:w="1064" w:type="dxa"/>
            <w:vMerge w:val="continue"/>
            <w:tcBorders>
              <w:top w:val="single" w:color="auto" w:sz="4" w:space="0"/>
              <w:left w:val="single" w:color="auto" w:sz="4" w:space="0"/>
              <w:bottom w:val="single" w:color="auto" w:sz="4" w:space="0"/>
              <w:right w:val="single" w:color="auto" w:sz="4" w:space="0"/>
            </w:tcBorders>
            <w:noWrap/>
            <w:vAlign w:val="center"/>
          </w:tcPr>
          <w:p/>
        </w:tc>
        <w:tc>
          <w:tcPr>
            <w:tcW w:w="1226" w:type="dxa"/>
            <w:vMerge w:val="continue"/>
            <w:tcBorders>
              <w:top w:val="single" w:color="auto" w:sz="4" w:space="0"/>
              <w:left w:val="single" w:color="auto" w:sz="4" w:space="0"/>
              <w:bottom w:val="single" w:color="auto" w:sz="4" w:space="0"/>
              <w:right w:val="single" w:color="auto" w:sz="4" w:space="0"/>
            </w:tcBorders>
            <w:noWrap/>
            <w:vAlign w:val="center"/>
          </w:tcPr>
          <w:p/>
        </w:tc>
        <w:tc>
          <w:tcPr>
            <w:tcW w:w="709" w:type="dxa"/>
            <w:vMerge w:val="continue"/>
            <w:tcBorders>
              <w:top w:val="single" w:color="auto" w:sz="4" w:space="0"/>
              <w:left w:val="single" w:color="auto" w:sz="4" w:space="0"/>
              <w:bottom w:val="single" w:color="auto" w:sz="4" w:space="0"/>
              <w:right w:val="single" w:color="auto" w:sz="4" w:space="0"/>
            </w:tcBorders>
            <w:noWrap/>
            <w:vAlign w:val="center"/>
          </w:tcPr>
          <w:p/>
        </w:tc>
        <w:tc>
          <w:tcPr>
            <w:tcW w:w="698" w:type="dxa"/>
            <w:vMerge w:val="continue"/>
            <w:tcBorders>
              <w:top w:val="single" w:color="auto" w:sz="4" w:space="0"/>
              <w:left w:val="single" w:color="auto" w:sz="4" w:space="0"/>
              <w:bottom w:val="single" w:color="auto" w:sz="4" w:space="0"/>
              <w:right w:val="single" w:color="auto" w:sz="4" w:space="0"/>
            </w:tcBorders>
            <w:noWrap/>
            <w:vAlign w:val="center"/>
          </w:tcPr>
          <w:p/>
        </w:tc>
        <w:tc>
          <w:tcPr>
            <w:tcW w:w="542" w:type="dxa"/>
            <w:vMerge w:val="continue"/>
            <w:tcBorders>
              <w:top w:val="single" w:color="auto" w:sz="4" w:space="0"/>
              <w:left w:val="single" w:color="auto" w:sz="4" w:space="0"/>
              <w:bottom w:val="single" w:color="auto" w:sz="4" w:space="0"/>
              <w:right w:val="single" w:color="auto" w:sz="4" w:space="0"/>
            </w:tcBorders>
            <w:noWrap/>
            <w:vAlign w:val="center"/>
          </w:tcPr>
          <w:p/>
        </w:tc>
        <w:tc>
          <w:tcPr>
            <w:tcW w:w="709" w:type="dxa"/>
            <w:vMerge w:val="continue"/>
            <w:tcBorders>
              <w:top w:val="single" w:color="auto" w:sz="4" w:space="0"/>
              <w:left w:val="single" w:color="auto" w:sz="4" w:space="0"/>
              <w:bottom w:val="single" w:color="auto" w:sz="4" w:space="0"/>
              <w:right w:val="single" w:color="auto" w:sz="4" w:space="0"/>
            </w:tcBorders>
            <w:noWrap/>
            <w:vAlign w:val="center"/>
          </w:tcPr>
          <w:p/>
        </w:tc>
        <w:tc>
          <w:tcPr>
            <w:tcW w:w="709" w:type="dxa"/>
            <w:vMerge w:val="continue"/>
            <w:tcBorders>
              <w:top w:val="single" w:color="auto" w:sz="4" w:space="0"/>
              <w:left w:val="single" w:color="auto" w:sz="4" w:space="0"/>
              <w:bottom w:val="single" w:color="auto" w:sz="4" w:space="0"/>
              <w:right w:val="single" w:color="auto" w:sz="4" w:space="0"/>
            </w:tcBorders>
            <w:noWrap/>
            <w:vAlign w:val="center"/>
          </w:tcPr>
          <w:p/>
        </w:tc>
        <w:tc>
          <w:tcPr>
            <w:tcW w:w="709" w:type="dxa"/>
            <w:vMerge w:val="continue"/>
            <w:tcBorders>
              <w:top w:val="single" w:color="auto" w:sz="4" w:space="0"/>
              <w:left w:val="single" w:color="auto" w:sz="4" w:space="0"/>
              <w:bottom w:val="single" w:color="auto" w:sz="4" w:space="0"/>
              <w:right w:val="single" w:color="auto" w:sz="4" w:space="0"/>
            </w:tcBorders>
            <w:noWrap/>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4" w:hRule="atLeast"/>
          <w:jc w:val="center"/>
        </w:trPr>
        <w:tc>
          <w:tcPr>
            <w:tcW w:w="53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olor w:val="000000"/>
                <w:sz w:val="18"/>
                <w:szCs w:val="18"/>
              </w:rPr>
            </w:pPr>
            <w:r>
              <w:rPr>
                <w:rFonts w:hint="eastAsia" w:ascii="仿宋_GB2312" w:eastAsia="仿宋_GB2312"/>
                <w:color w:val="000000"/>
                <w:sz w:val="18"/>
                <w:szCs w:val="18"/>
              </w:rPr>
              <w:t>35</w:t>
            </w:r>
          </w:p>
        </w:tc>
        <w:tc>
          <w:tcPr>
            <w:tcW w:w="709" w:type="dxa"/>
            <w:vMerge w:val="continue"/>
            <w:tcBorders>
              <w:top w:val="single" w:color="auto" w:sz="4" w:space="0"/>
              <w:left w:val="single" w:color="auto" w:sz="4" w:space="0"/>
              <w:bottom w:val="single" w:color="auto" w:sz="4" w:space="0"/>
              <w:right w:val="single" w:color="auto" w:sz="4" w:space="0"/>
            </w:tcBorders>
            <w:noWrap/>
            <w:vAlign w:val="center"/>
          </w:tcPr>
          <w:p/>
        </w:tc>
        <w:tc>
          <w:tcPr>
            <w:tcW w:w="125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color w:val="000000"/>
                <w:sz w:val="18"/>
                <w:szCs w:val="18"/>
              </w:rPr>
            </w:pPr>
            <w:r>
              <w:rPr>
                <w:rFonts w:hint="eastAsia" w:ascii="仿宋_GB2312" w:eastAsia="仿宋_GB2312"/>
                <w:color w:val="000000"/>
                <w:sz w:val="18"/>
                <w:szCs w:val="18"/>
              </w:rPr>
              <w:t>申请租金减免</w:t>
            </w:r>
          </w:p>
        </w:tc>
        <w:tc>
          <w:tcPr>
            <w:tcW w:w="177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color w:val="000000"/>
                <w:sz w:val="18"/>
                <w:szCs w:val="18"/>
              </w:rPr>
            </w:pPr>
            <w:r>
              <w:rPr>
                <w:rFonts w:hint="eastAsia" w:ascii="仿宋_GB2312" w:eastAsia="仿宋_GB2312"/>
                <w:color w:val="000000"/>
                <w:sz w:val="18"/>
                <w:szCs w:val="18"/>
              </w:rPr>
              <w:t>申请所需材料及范本；申请流程和办理时限；申请受理（办理）机构；受理地点；咨询电话、监督电话等。</w:t>
            </w:r>
          </w:p>
        </w:tc>
        <w:tc>
          <w:tcPr>
            <w:tcW w:w="3544" w:type="dxa"/>
            <w:vMerge w:val="continue"/>
            <w:tcBorders>
              <w:top w:val="single" w:color="auto" w:sz="4" w:space="0"/>
              <w:left w:val="single" w:color="auto" w:sz="4" w:space="0"/>
              <w:bottom w:val="single" w:color="auto" w:sz="4" w:space="0"/>
              <w:right w:val="single" w:color="auto" w:sz="4" w:space="0"/>
            </w:tcBorders>
            <w:noWrap/>
            <w:vAlign w:val="center"/>
          </w:tcPr>
          <w:p/>
        </w:tc>
        <w:tc>
          <w:tcPr>
            <w:tcW w:w="1063" w:type="dxa"/>
            <w:vMerge w:val="continue"/>
            <w:tcBorders>
              <w:top w:val="single" w:color="auto" w:sz="4" w:space="0"/>
              <w:left w:val="single" w:color="auto" w:sz="4" w:space="0"/>
              <w:bottom w:val="single" w:color="auto" w:sz="4" w:space="0"/>
              <w:right w:val="single" w:color="auto" w:sz="4" w:space="0"/>
            </w:tcBorders>
            <w:noWrap/>
            <w:vAlign w:val="center"/>
          </w:tcPr>
          <w:p/>
        </w:tc>
        <w:tc>
          <w:tcPr>
            <w:tcW w:w="1064" w:type="dxa"/>
            <w:vMerge w:val="continue"/>
            <w:tcBorders>
              <w:top w:val="single" w:color="auto" w:sz="4" w:space="0"/>
              <w:left w:val="single" w:color="auto" w:sz="4" w:space="0"/>
              <w:bottom w:val="single" w:color="auto" w:sz="4" w:space="0"/>
              <w:right w:val="single" w:color="auto" w:sz="4" w:space="0"/>
            </w:tcBorders>
            <w:noWrap/>
            <w:vAlign w:val="center"/>
          </w:tcPr>
          <w:p/>
        </w:tc>
        <w:tc>
          <w:tcPr>
            <w:tcW w:w="1226" w:type="dxa"/>
            <w:vMerge w:val="continue"/>
            <w:tcBorders>
              <w:top w:val="single" w:color="auto" w:sz="4" w:space="0"/>
              <w:left w:val="single" w:color="auto" w:sz="4" w:space="0"/>
              <w:bottom w:val="single" w:color="auto" w:sz="4" w:space="0"/>
              <w:right w:val="single" w:color="auto" w:sz="4" w:space="0"/>
            </w:tcBorders>
            <w:noWrap/>
            <w:vAlign w:val="center"/>
          </w:tcPr>
          <w:p/>
        </w:tc>
        <w:tc>
          <w:tcPr>
            <w:tcW w:w="709" w:type="dxa"/>
            <w:vMerge w:val="continue"/>
            <w:tcBorders>
              <w:top w:val="single" w:color="auto" w:sz="4" w:space="0"/>
              <w:left w:val="single" w:color="auto" w:sz="4" w:space="0"/>
              <w:bottom w:val="single" w:color="auto" w:sz="4" w:space="0"/>
              <w:right w:val="single" w:color="auto" w:sz="4" w:space="0"/>
            </w:tcBorders>
            <w:noWrap/>
            <w:vAlign w:val="center"/>
          </w:tcPr>
          <w:p/>
        </w:tc>
        <w:tc>
          <w:tcPr>
            <w:tcW w:w="698" w:type="dxa"/>
            <w:vMerge w:val="continue"/>
            <w:tcBorders>
              <w:top w:val="single" w:color="auto" w:sz="4" w:space="0"/>
              <w:left w:val="single" w:color="auto" w:sz="4" w:space="0"/>
              <w:bottom w:val="single" w:color="auto" w:sz="4" w:space="0"/>
              <w:right w:val="single" w:color="auto" w:sz="4" w:space="0"/>
            </w:tcBorders>
            <w:noWrap/>
            <w:vAlign w:val="center"/>
          </w:tcPr>
          <w:p/>
        </w:tc>
        <w:tc>
          <w:tcPr>
            <w:tcW w:w="542" w:type="dxa"/>
            <w:vMerge w:val="continue"/>
            <w:tcBorders>
              <w:top w:val="single" w:color="auto" w:sz="4" w:space="0"/>
              <w:left w:val="single" w:color="auto" w:sz="4" w:space="0"/>
              <w:bottom w:val="single" w:color="auto" w:sz="4" w:space="0"/>
              <w:right w:val="single" w:color="auto" w:sz="4" w:space="0"/>
            </w:tcBorders>
            <w:noWrap/>
            <w:vAlign w:val="center"/>
          </w:tcPr>
          <w:p/>
        </w:tc>
        <w:tc>
          <w:tcPr>
            <w:tcW w:w="709" w:type="dxa"/>
            <w:vMerge w:val="continue"/>
            <w:tcBorders>
              <w:top w:val="single" w:color="auto" w:sz="4" w:space="0"/>
              <w:left w:val="single" w:color="auto" w:sz="4" w:space="0"/>
              <w:bottom w:val="single" w:color="auto" w:sz="4" w:space="0"/>
              <w:right w:val="single" w:color="auto" w:sz="4" w:space="0"/>
            </w:tcBorders>
            <w:noWrap/>
            <w:vAlign w:val="center"/>
          </w:tcPr>
          <w:p/>
        </w:tc>
        <w:tc>
          <w:tcPr>
            <w:tcW w:w="709" w:type="dxa"/>
            <w:vMerge w:val="continue"/>
            <w:tcBorders>
              <w:top w:val="single" w:color="auto" w:sz="4" w:space="0"/>
              <w:left w:val="single" w:color="auto" w:sz="4" w:space="0"/>
              <w:bottom w:val="single" w:color="auto" w:sz="4" w:space="0"/>
              <w:right w:val="single" w:color="auto" w:sz="4" w:space="0"/>
            </w:tcBorders>
            <w:noWrap/>
            <w:vAlign w:val="center"/>
          </w:tcPr>
          <w:p/>
        </w:tc>
        <w:tc>
          <w:tcPr>
            <w:tcW w:w="709" w:type="dxa"/>
            <w:vMerge w:val="continue"/>
            <w:tcBorders>
              <w:top w:val="single" w:color="auto" w:sz="4" w:space="0"/>
              <w:left w:val="single" w:color="auto" w:sz="4" w:space="0"/>
              <w:bottom w:val="single" w:color="auto" w:sz="4" w:space="0"/>
              <w:right w:val="single" w:color="auto" w:sz="4" w:space="0"/>
            </w:tcBorders>
            <w:noWrap/>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53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olor w:val="000000"/>
                <w:sz w:val="18"/>
                <w:szCs w:val="18"/>
              </w:rPr>
            </w:pPr>
            <w:r>
              <w:rPr>
                <w:rFonts w:hint="eastAsia" w:ascii="仿宋_GB2312" w:eastAsia="仿宋_GB2312"/>
                <w:color w:val="000000"/>
                <w:sz w:val="18"/>
                <w:szCs w:val="18"/>
              </w:rPr>
              <w:t>36</w:t>
            </w:r>
          </w:p>
        </w:tc>
        <w:tc>
          <w:tcPr>
            <w:tcW w:w="709"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olor w:val="000000"/>
                <w:sz w:val="18"/>
                <w:szCs w:val="18"/>
              </w:rPr>
            </w:pPr>
            <w:r>
              <w:rPr>
                <w:rFonts w:hint="eastAsia" w:ascii="仿宋_GB2312" w:eastAsia="仿宋_GB2312"/>
                <w:color w:val="000000"/>
                <w:sz w:val="18"/>
                <w:szCs w:val="18"/>
              </w:rPr>
              <w:t>办事指南</w:t>
            </w:r>
          </w:p>
        </w:tc>
        <w:tc>
          <w:tcPr>
            <w:tcW w:w="125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olor w:val="000000"/>
                <w:sz w:val="18"/>
                <w:szCs w:val="18"/>
              </w:rPr>
            </w:pPr>
            <w:r>
              <w:rPr>
                <w:rFonts w:hint="eastAsia" w:ascii="仿宋_GB2312" w:eastAsia="仿宋_GB2312"/>
                <w:color w:val="000000"/>
                <w:sz w:val="18"/>
                <w:szCs w:val="18"/>
              </w:rPr>
              <w:t>缴纳租金</w:t>
            </w:r>
          </w:p>
        </w:tc>
        <w:tc>
          <w:tcPr>
            <w:tcW w:w="177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color w:val="000000"/>
                <w:sz w:val="18"/>
                <w:szCs w:val="18"/>
              </w:rPr>
            </w:pPr>
            <w:r>
              <w:rPr>
                <w:rFonts w:hint="eastAsia" w:ascii="仿宋_GB2312" w:eastAsia="仿宋_GB2312"/>
                <w:color w:val="000000"/>
                <w:sz w:val="18"/>
                <w:szCs w:val="18"/>
              </w:rPr>
              <w:t>租金标准；缴纳方式、时限；受理（办理）机构；咨询电话、监督电话等。</w:t>
            </w:r>
          </w:p>
        </w:tc>
        <w:tc>
          <w:tcPr>
            <w:tcW w:w="3544"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color w:val="000000"/>
                <w:sz w:val="18"/>
                <w:szCs w:val="18"/>
              </w:rPr>
            </w:pPr>
            <w:r>
              <w:rPr>
                <w:rFonts w:hint="eastAsia" w:ascii="仿宋_GB2312" w:eastAsia="仿宋_GB2312"/>
                <w:color w:val="000000"/>
                <w:sz w:val="18"/>
                <w:szCs w:val="18"/>
              </w:rPr>
              <w:t>《关于全面推进政务公开工作的意见》、《国务院关于加快推进“互联网+政务服务”工作的指导意见》</w:t>
            </w:r>
          </w:p>
        </w:tc>
        <w:tc>
          <w:tcPr>
            <w:tcW w:w="1063"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color w:val="000000"/>
                <w:sz w:val="18"/>
                <w:szCs w:val="18"/>
              </w:rPr>
            </w:pPr>
            <w:r>
              <w:rPr>
                <w:rFonts w:hint="eastAsia" w:ascii="仿宋_GB2312" w:eastAsia="仿宋_GB2312"/>
                <w:color w:val="000000"/>
                <w:sz w:val="18"/>
                <w:szCs w:val="18"/>
              </w:rPr>
              <w:t>信息形成（变更）20个工作日内</w:t>
            </w:r>
          </w:p>
        </w:tc>
        <w:tc>
          <w:tcPr>
            <w:tcW w:w="1064"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sz w:val="18"/>
                <w:szCs w:val="18"/>
                <w:lang w:eastAsia="zh-CN"/>
              </w:rPr>
            </w:pPr>
            <w:r>
              <w:rPr>
                <w:rFonts w:hint="eastAsia" w:ascii="仿宋_GB2312" w:eastAsia="仿宋_GB2312"/>
                <w:sz w:val="18"/>
                <w:szCs w:val="18"/>
                <w:lang w:eastAsia="zh-CN"/>
              </w:rPr>
              <w:t>长赤镇人民政府</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sz w:val="18"/>
                <w:szCs w:val="18"/>
                <w:lang w:eastAsia="zh-CN"/>
              </w:rPr>
            </w:pPr>
          </w:p>
        </w:tc>
        <w:tc>
          <w:tcPr>
            <w:tcW w:w="1226"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color w:val="000000"/>
                <w:sz w:val="18"/>
                <w:szCs w:val="18"/>
              </w:rPr>
            </w:pPr>
            <w:r>
              <w:rPr>
                <w:rFonts w:hint="eastAsia" w:ascii="仿宋_GB2312" w:eastAsia="仿宋_GB2312"/>
                <w:color w:val="000000"/>
                <w:sz w:val="18"/>
                <w:szCs w:val="18"/>
              </w:rPr>
              <w:t xml:space="preserve">■政府网站       </w:t>
            </w:r>
            <w:r>
              <w:rPr>
                <w:rFonts w:hint="eastAsia" w:ascii="仿宋_GB2312" w:eastAsia="仿宋_GB2312"/>
                <w:color w:val="000000"/>
                <w:sz w:val="18"/>
                <w:szCs w:val="18"/>
              </w:rPr>
              <w:br w:type="textWrapping"/>
            </w:r>
            <w:r>
              <w:rPr>
                <w:rFonts w:hint="eastAsia" w:ascii="仿宋_GB2312" w:eastAsia="仿宋_GB2312"/>
                <w:color w:val="000000"/>
                <w:sz w:val="18"/>
                <w:szCs w:val="18"/>
              </w:rPr>
              <w:t xml:space="preserve">       </w:t>
            </w:r>
            <w:r>
              <w:rPr>
                <w:rFonts w:hint="eastAsia" w:ascii="仿宋_GB2312" w:eastAsia="仿宋_GB2312"/>
                <w:color w:val="000000"/>
                <w:sz w:val="18"/>
                <w:szCs w:val="18"/>
              </w:rPr>
              <w:br w:type="textWrapping"/>
            </w:r>
            <w:r>
              <w:rPr>
                <w:rFonts w:hint="eastAsia" w:ascii="仿宋_GB2312" w:eastAsia="仿宋_GB2312"/>
                <w:color w:val="000000"/>
                <w:sz w:val="18"/>
                <w:szCs w:val="18"/>
              </w:rPr>
              <w:t xml:space="preserve">■公开查阅点     </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color w:val="000000"/>
                <w:sz w:val="18"/>
                <w:szCs w:val="18"/>
                <w:lang w:eastAsia="zh-CN"/>
              </w:rPr>
            </w:pPr>
            <w:r>
              <w:rPr>
                <w:rFonts w:hint="eastAsia" w:ascii="仿宋_GB2312" w:eastAsia="仿宋_GB2312"/>
                <w:color w:val="000000"/>
                <w:sz w:val="18"/>
                <w:szCs w:val="18"/>
              </w:rPr>
              <w:br w:type="textWrapping"/>
            </w:r>
            <w:r>
              <w:rPr>
                <w:rFonts w:hint="eastAsia" w:ascii="仿宋_GB2312" w:eastAsia="仿宋_GB2312"/>
                <w:color w:val="000000"/>
                <w:sz w:val="18"/>
                <w:szCs w:val="18"/>
                <w:lang w:eastAsia="zh-CN"/>
              </w:rPr>
              <w:t xml:space="preserve">■便民服务中心 </w:t>
            </w:r>
          </w:p>
        </w:tc>
        <w:tc>
          <w:tcPr>
            <w:tcW w:w="709"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olor w:val="000000"/>
                <w:sz w:val="18"/>
                <w:szCs w:val="18"/>
              </w:rPr>
            </w:pPr>
            <w:r>
              <w:rPr>
                <w:rFonts w:hint="eastAsia" w:ascii="仿宋_GB2312" w:eastAsia="仿宋_GB2312"/>
                <w:color w:val="000000"/>
                <w:sz w:val="18"/>
                <w:szCs w:val="18"/>
              </w:rPr>
              <w:t>√</w:t>
            </w:r>
          </w:p>
        </w:tc>
        <w:tc>
          <w:tcPr>
            <w:tcW w:w="698"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olor w:val="000000"/>
                <w:sz w:val="18"/>
                <w:szCs w:val="18"/>
              </w:rPr>
            </w:pPr>
            <w:r>
              <w:rPr>
                <w:rFonts w:hint="eastAsia" w:ascii="仿宋_GB2312" w:eastAsia="仿宋_GB2312"/>
                <w:color w:val="000000"/>
                <w:sz w:val="18"/>
                <w:szCs w:val="18"/>
              </w:rPr>
              <w:t>　</w:t>
            </w:r>
          </w:p>
        </w:tc>
        <w:tc>
          <w:tcPr>
            <w:tcW w:w="542"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olor w:val="000000"/>
                <w:sz w:val="18"/>
                <w:szCs w:val="18"/>
              </w:rPr>
            </w:pPr>
            <w:r>
              <w:rPr>
                <w:rFonts w:hint="eastAsia" w:ascii="仿宋_GB2312" w:eastAsia="仿宋_GB2312"/>
                <w:color w:val="000000"/>
                <w:sz w:val="18"/>
                <w:szCs w:val="18"/>
              </w:rPr>
              <w:t>√</w:t>
            </w:r>
          </w:p>
        </w:tc>
        <w:tc>
          <w:tcPr>
            <w:tcW w:w="709"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olor w:val="000000"/>
                <w:sz w:val="18"/>
                <w:szCs w:val="18"/>
              </w:rPr>
            </w:pPr>
            <w:r>
              <w:rPr>
                <w:rFonts w:hint="eastAsia" w:ascii="仿宋_GB2312" w:eastAsia="仿宋_GB2312"/>
                <w:color w:val="000000"/>
                <w:sz w:val="18"/>
                <w:szCs w:val="18"/>
              </w:rPr>
              <w:t>　</w:t>
            </w:r>
          </w:p>
        </w:tc>
        <w:tc>
          <w:tcPr>
            <w:tcW w:w="709"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olor w:val="000000"/>
                <w:sz w:val="18"/>
                <w:szCs w:val="18"/>
              </w:rPr>
            </w:pPr>
            <w:r>
              <w:rPr>
                <w:rFonts w:hint="eastAsia" w:ascii="仿宋_GB2312" w:eastAsia="仿宋_GB2312"/>
                <w:color w:val="000000"/>
                <w:sz w:val="18"/>
                <w:szCs w:val="18"/>
              </w:rPr>
              <w:t>√</w:t>
            </w:r>
          </w:p>
        </w:tc>
        <w:tc>
          <w:tcPr>
            <w:tcW w:w="709"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5" w:hRule="atLeast"/>
          <w:jc w:val="center"/>
        </w:trPr>
        <w:tc>
          <w:tcPr>
            <w:tcW w:w="53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olor w:val="000000"/>
                <w:sz w:val="18"/>
                <w:szCs w:val="18"/>
              </w:rPr>
            </w:pPr>
            <w:r>
              <w:rPr>
                <w:rFonts w:hint="eastAsia" w:ascii="仿宋_GB2312" w:eastAsia="仿宋_GB2312"/>
                <w:color w:val="000000"/>
                <w:sz w:val="18"/>
                <w:szCs w:val="18"/>
              </w:rPr>
              <w:t>37</w:t>
            </w:r>
          </w:p>
        </w:tc>
        <w:tc>
          <w:tcPr>
            <w:tcW w:w="709" w:type="dxa"/>
            <w:vMerge w:val="continue"/>
            <w:tcBorders>
              <w:top w:val="single" w:color="auto" w:sz="4" w:space="0"/>
              <w:left w:val="single" w:color="auto" w:sz="4" w:space="0"/>
              <w:bottom w:val="single" w:color="auto" w:sz="4" w:space="0"/>
              <w:right w:val="single" w:color="auto" w:sz="4" w:space="0"/>
            </w:tcBorders>
            <w:noWrap/>
            <w:vAlign w:val="center"/>
          </w:tcPr>
          <w:p/>
        </w:tc>
        <w:tc>
          <w:tcPr>
            <w:tcW w:w="125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color w:val="000000"/>
                <w:sz w:val="18"/>
                <w:szCs w:val="18"/>
              </w:rPr>
            </w:pPr>
            <w:r>
              <w:rPr>
                <w:rFonts w:hint="eastAsia" w:ascii="仿宋_GB2312" w:eastAsia="仿宋_GB2312"/>
                <w:color w:val="000000"/>
                <w:sz w:val="18"/>
                <w:szCs w:val="18"/>
              </w:rPr>
              <w:t>保障性住房调换</w:t>
            </w:r>
          </w:p>
        </w:tc>
        <w:tc>
          <w:tcPr>
            <w:tcW w:w="177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color w:val="000000"/>
                <w:sz w:val="18"/>
                <w:szCs w:val="18"/>
              </w:rPr>
            </w:pPr>
            <w:r>
              <w:rPr>
                <w:rFonts w:hint="eastAsia" w:ascii="仿宋_GB2312" w:eastAsia="仿宋_GB2312"/>
                <w:color w:val="000000"/>
                <w:sz w:val="18"/>
                <w:szCs w:val="18"/>
              </w:rPr>
              <w:t>申请所需材料及范本；申请方式、流程；申请受理（办理）机构；受理地点；咨询电话、监督电话等。</w:t>
            </w:r>
          </w:p>
        </w:tc>
        <w:tc>
          <w:tcPr>
            <w:tcW w:w="3544" w:type="dxa"/>
            <w:vMerge w:val="continue"/>
            <w:tcBorders>
              <w:top w:val="single" w:color="auto" w:sz="4" w:space="0"/>
              <w:left w:val="single" w:color="auto" w:sz="4" w:space="0"/>
              <w:bottom w:val="single" w:color="auto" w:sz="4" w:space="0"/>
              <w:right w:val="single" w:color="auto" w:sz="4" w:space="0"/>
            </w:tcBorders>
            <w:noWrap/>
            <w:vAlign w:val="center"/>
          </w:tcPr>
          <w:p/>
        </w:tc>
        <w:tc>
          <w:tcPr>
            <w:tcW w:w="1063" w:type="dxa"/>
            <w:vMerge w:val="continue"/>
            <w:tcBorders>
              <w:top w:val="single" w:color="auto" w:sz="4" w:space="0"/>
              <w:left w:val="single" w:color="auto" w:sz="4" w:space="0"/>
              <w:bottom w:val="single" w:color="auto" w:sz="4" w:space="0"/>
              <w:right w:val="single" w:color="auto" w:sz="4" w:space="0"/>
            </w:tcBorders>
            <w:noWrap/>
            <w:vAlign w:val="center"/>
          </w:tcPr>
          <w:p/>
        </w:tc>
        <w:tc>
          <w:tcPr>
            <w:tcW w:w="1064" w:type="dxa"/>
            <w:vMerge w:val="continue"/>
            <w:tcBorders>
              <w:top w:val="single" w:color="auto" w:sz="4" w:space="0"/>
              <w:left w:val="single" w:color="auto" w:sz="4" w:space="0"/>
              <w:bottom w:val="single" w:color="auto" w:sz="4" w:space="0"/>
              <w:right w:val="single" w:color="auto" w:sz="4" w:space="0"/>
            </w:tcBorders>
            <w:noWrap/>
            <w:vAlign w:val="center"/>
          </w:tcPr>
          <w:p/>
        </w:tc>
        <w:tc>
          <w:tcPr>
            <w:tcW w:w="1226" w:type="dxa"/>
            <w:vMerge w:val="continue"/>
            <w:tcBorders>
              <w:top w:val="single" w:color="auto" w:sz="4" w:space="0"/>
              <w:left w:val="single" w:color="auto" w:sz="4" w:space="0"/>
              <w:bottom w:val="single" w:color="auto" w:sz="4" w:space="0"/>
              <w:right w:val="single" w:color="auto" w:sz="4" w:space="0"/>
            </w:tcBorders>
            <w:noWrap/>
            <w:vAlign w:val="center"/>
          </w:tcPr>
          <w:p/>
        </w:tc>
        <w:tc>
          <w:tcPr>
            <w:tcW w:w="709" w:type="dxa"/>
            <w:vMerge w:val="continue"/>
            <w:tcBorders>
              <w:top w:val="single" w:color="auto" w:sz="4" w:space="0"/>
              <w:left w:val="single" w:color="auto" w:sz="4" w:space="0"/>
              <w:bottom w:val="single" w:color="auto" w:sz="4" w:space="0"/>
              <w:right w:val="single" w:color="auto" w:sz="4" w:space="0"/>
            </w:tcBorders>
            <w:noWrap/>
            <w:vAlign w:val="center"/>
          </w:tcPr>
          <w:p/>
        </w:tc>
        <w:tc>
          <w:tcPr>
            <w:tcW w:w="698" w:type="dxa"/>
            <w:vMerge w:val="continue"/>
            <w:tcBorders>
              <w:top w:val="single" w:color="auto" w:sz="4" w:space="0"/>
              <w:left w:val="single" w:color="auto" w:sz="4" w:space="0"/>
              <w:bottom w:val="single" w:color="auto" w:sz="4" w:space="0"/>
              <w:right w:val="single" w:color="auto" w:sz="4" w:space="0"/>
            </w:tcBorders>
            <w:noWrap/>
            <w:vAlign w:val="center"/>
          </w:tcPr>
          <w:p/>
        </w:tc>
        <w:tc>
          <w:tcPr>
            <w:tcW w:w="542" w:type="dxa"/>
            <w:vMerge w:val="continue"/>
            <w:tcBorders>
              <w:top w:val="single" w:color="auto" w:sz="4" w:space="0"/>
              <w:left w:val="single" w:color="auto" w:sz="4" w:space="0"/>
              <w:bottom w:val="single" w:color="auto" w:sz="4" w:space="0"/>
              <w:right w:val="single" w:color="auto" w:sz="4" w:space="0"/>
            </w:tcBorders>
            <w:noWrap/>
            <w:vAlign w:val="center"/>
          </w:tcPr>
          <w:p/>
        </w:tc>
        <w:tc>
          <w:tcPr>
            <w:tcW w:w="709" w:type="dxa"/>
            <w:vMerge w:val="continue"/>
            <w:tcBorders>
              <w:top w:val="single" w:color="auto" w:sz="4" w:space="0"/>
              <w:left w:val="single" w:color="auto" w:sz="4" w:space="0"/>
              <w:bottom w:val="single" w:color="auto" w:sz="4" w:space="0"/>
              <w:right w:val="single" w:color="auto" w:sz="4" w:space="0"/>
            </w:tcBorders>
            <w:noWrap/>
            <w:vAlign w:val="center"/>
          </w:tcPr>
          <w:p/>
        </w:tc>
        <w:tc>
          <w:tcPr>
            <w:tcW w:w="709" w:type="dxa"/>
            <w:vMerge w:val="continue"/>
            <w:tcBorders>
              <w:top w:val="single" w:color="auto" w:sz="4" w:space="0"/>
              <w:left w:val="single" w:color="auto" w:sz="4" w:space="0"/>
              <w:bottom w:val="single" w:color="auto" w:sz="4" w:space="0"/>
              <w:right w:val="single" w:color="auto" w:sz="4" w:space="0"/>
            </w:tcBorders>
            <w:noWrap/>
            <w:vAlign w:val="center"/>
          </w:tcPr>
          <w:p/>
        </w:tc>
        <w:tc>
          <w:tcPr>
            <w:tcW w:w="709" w:type="dxa"/>
            <w:vMerge w:val="continue"/>
            <w:tcBorders>
              <w:top w:val="single" w:color="auto" w:sz="4" w:space="0"/>
              <w:left w:val="single" w:color="auto" w:sz="4" w:space="0"/>
              <w:bottom w:val="single" w:color="auto" w:sz="4" w:space="0"/>
              <w:right w:val="single" w:color="auto" w:sz="4" w:space="0"/>
            </w:tcBorders>
            <w:noWrap/>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5" w:hRule="atLeast"/>
          <w:jc w:val="center"/>
        </w:trPr>
        <w:tc>
          <w:tcPr>
            <w:tcW w:w="53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olor w:val="000000"/>
                <w:sz w:val="18"/>
                <w:szCs w:val="18"/>
              </w:rPr>
            </w:pPr>
            <w:r>
              <w:rPr>
                <w:rFonts w:hint="eastAsia" w:ascii="仿宋_GB2312" w:eastAsia="仿宋_GB2312"/>
                <w:color w:val="000000"/>
                <w:sz w:val="18"/>
                <w:szCs w:val="18"/>
              </w:rPr>
              <w:t>38</w:t>
            </w:r>
          </w:p>
        </w:tc>
        <w:tc>
          <w:tcPr>
            <w:tcW w:w="709" w:type="dxa"/>
            <w:vMerge w:val="continue"/>
            <w:tcBorders>
              <w:top w:val="single" w:color="auto" w:sz="4" w:space="0"/>
              <w:left w:val="single" w:color="auto" w:sz="4" w:space="0"/>
              <w:bottom w:val="single" w:color="auto" w:sz="4" w:space="0"/>
              <w:right w:val="single" w:color="auto" w:sz="4" w:space="0"/>
            </w:tcBorders>
            <w:noWrap/>
            <w:vAlign w:val="center"/>
          </w:tcPr>
          <w:p/>
        </w:tc>
        <w:tc>
          <w:tcPr>
            <w:tcW w:w="125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olor w:val="000000"/>
                <w:sz w:val="18"/>
                <w:szCs w:val="18"/>
              </w:rPr>
            </w:pPr>
            <w:r>
              <w:rPr>
                <w:rFonts w:hint="eastAsia" w:ascii="仿宋_GB2312" w:eastAsia="仿宋_GB2312"/>
                <w:color w:val="000000"/>
                <w:sz w:val="18"/>
                <w:szCs w:val="18"/>
              </w:rPr>
              <w:t>自愿退出</w:t>
            </w:r>
          </w:p>
        </w:tc>
        <w:tc>
          <w:tcPr>
            <w:tcW w:w="177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color w:val="000000"/>
                <w:sz w:val="18"/>
                <w:szCs w:val="18"/>
              </w:rPr>
            </w:pPr>
            <w:r>
              <w:rPr>
                <w:rFonts w:hint="eastAsia" w:ascii="仿宋_GB2312" w:eastAsia="仿宋_GB2312"/>
                <w:color w:val="000000"/>
                <w:sz w:val="18"/>
                <w:szCs w:val="18"/>
              </w:rPr>
              <w:t>申请所需材料及范本；申请方式、流程；申请受理（办理）机构；受理地点；咨询电话、监督电话等。</w:t>
            </w:r>
          </w:p>
        </w:tc>
        <w:tc>
          <w:tcPr>
            <w:tcW w:w="3544" w:type="dxa"/>
            <w:vMerge w:val="continue"/>
            <w:tcBorders>
              <w:top w:val="single" w:color="auto" w:sz="4" w:space="0"/>
              <w:left w:val="single" w:color="auto" w:sz="4" w:space="0"/>
              <w:bottom w:val="single" w:color="auto" w:sz="4" w:space="0"/>
              <w:right w:val="single" w:color="auto" w:sz="4" w:space="0"/>
            </w:tcBorders>
            <w:noWrap/>
            <w:vAlign w:val="center"/>
          </w:tcPr>
          <w:p/>
        </w:tc>
        <w:tc>
          <w:tcPr>
            <w:tcW w:w="1063" w:type="dxa"/>
            <w:vMerge w:val="continue"/>
            <w:tcBorders>
              <w:top w:val="single" w:color="auto" w:sz="4" w:space="0"/>
              <w:left w:val="single" w:color="auto" w:sz="4" w:space="0"/>
              <w:bottom w:val="single" w:color="auto" w:sz="4" w:space="0"/>
              <w:right w:val="single" w:color="auto" w:sz="4" w:space="0"/>
            </w:tcBorders>
            <w:noWrap/>
            <w:vAlign w:val="center"/>
          </w:tcPr>
          <w:p/>
        </w:tc>
        <w:tc>
          <w:tcPr>
            <w:tcW w:w="1064" w:type="dxa"/>
            <w:vMerge w:val="continue"/>
            <w:tcBorders>
              <w:top w:val="single" w:color="auto" w:sz="4" w:space="0"/>
              <w:left w:val="single" w:color="auto" w:sz="4" w:space="0"/>
              <w:bottom w:val="single" w:color="auto" w:sz="4" w:space="0"/>
              <w:right w:val="single" w:color="auto" w:sz="4" w:space="0"/>
            </w:tcBorders>
            <w:noWrap/>
            <w:vAlign w:val="center"/>
          </w:tcPr>
          <w:p/>
        </w:tc>
        <w:tc>
          <w:tcPr>
            <w:tcW w:w="1226" w:type="dxa"/>
            <w:vMerge w:val="continue"/>
            <w:tcBorders>
              <w:top w:val="single" w:color="auto" w:sz="4" w:space="0"/>
              <w:left w:val="single" w:color="auto" w:sz="4" w:space="0"/>
              <w:bottom w:val="single" w:color="auto" w:sz="4" w:space="0"/>
              <w:right w:val="single" w:color="auto" w:sz="4" w:space="0"/>
            </w:tcBorders>
            <w:noWrap/>
            <w:vAlign w:val="center"/>
          </w:tcPr>
          <w:p/>
        </w:tc>
        <w:tc>
          <w:tcPr>
            <w:tcW w:w="709" w:type="dxa"/>
            <w:vMerge w:val="continue"/>
            <w:tcBorders>
              <w:top w:val="single" w:color="auto" w:sz="4" w:space="0"/>
              <w:left w:val="single" w:color="auto" w:sz="4" w:space="0"/>
              <w:bottom w:val="single" w:color="auto" w:sz="4" w:space="0"/>
              <w:right w:val="single" w:color="auto" w:sz="4" w:space="0"/>
            </w:tcBorders>
            <w:noWrap/>
            <w:vAlign w:val="center"/>
          </w:tcPr>
          <w:p/>
        </w:tc>
        <w:tc>
          <w:tcPr>
            <w:tcW w:w="698" w:type="dxa"/>
            <w:vMerge w:val="continue"/>
            <w:tcBorders>
              <w:top w:val="single" w:color="auto" w:sz="4" w:space="0"/>
              <w:left w:val="single" w:color="auto" w:sz="4" w:space="0"/>
              <w:bottom w:val="single" w:color="auto" w:sz="4" w:space="0"/>
              <w:right w:val="single" w:color="auto" w:sz="4" w:space="0"/>
            </w:tcBorders>
            <w:noWrap/>
            <w:vAlign w:val="center"/>
          </w:tcPr>
          <w:p/>
        </w:tc>
        <w:tc>
          <w:tcPr>
            <w:tcW w:w="542" w:type="dxa"/>
            <w:vMerge w:val="continue"/>
            <w:tcBorders>
              <w:top w:val="single" w:color="auto" w:sz="4" w:space="0"/>
              <w:left w:val="single" w:color="auto" w:sz="4" w:space="0"/>
              <w:bottom w:val="single" w:color="auto" w:sz="4" w:space="0"/>
              <w:right w:val="single" w:color="auto" w:sz="4" w:space="0"/>
            </w:tcBorders>
            <w:noWrap/>
            <w:vAlign w:val="center"/>
          </w:tcPr>
          <w:p/>
        </w:tc>
        <w:tc>
          <w:tcPr>
            <w:tcW w:w="709" w:type="dxa"/>
            <w:vMerge w:val="continue"/>
            <w:tcBorders>
              <w:top w:val="single" w:color="auto" w:sz="4" w:space="0"/>
              <w:left w:val="single" w:color="auto" w:sz="4" w:space="0"/>
              <w:bottom w:val="single" w:color="auto" w:sz="4" w:space="0"/>
              <w:right w:val="single" w:color="auto" w:sz="4" w:space="0"/>
            </w:tcBorders>
            <w:noWrap/>
            <w:vAlign w:val="center"/>
          </w:tcPr>
          <w:p/>
        </w:tc>
        <w:tc>
          <w:tcPr>
            <w:tcW w:w="709" w:type="dxa"/>
            <w:vMerge w:val="continue"/>
            <w:tcBorders>
              <w:top w:val="single" w:color="auto" w:sz="4" w:space="0"/>
              <w:left w:val="single" w:color="auto" w:sz="4" w:space="0"/>
              <w:bottom w:val="single" w:color="auto" w:sz="4" w:space="0"/>
              <w:right w:val="single" w:color="auto" w:sz="4" w:space="0"/>
            </w:tcBorders>
            <w:noWrap/>
            <w:vAlign w:val="center"/>
          </w:tcPr>
          <w:p/>
        </w:tc>
        <w:tc>
          <w:tcPr>
            <w:tcW w:w="709" w:type="dxa"/>
            <w:vMerge w:val="continue"/>
            <w:tcBorders>
              <w:top w:val="single" w:color="auto" w:sz="4" w:space="0"/>
              <w:left w:val="single" w:color="auto" w:sz="4" w:space="0"/>
              <w:bottom w:val="single" w:color="auto" w:sz="4" w:space="0"/>
              <w:right w:val="single" w:color="auto" w:sz="4" w:space="0"/>
            </w:tcBorders>
            <w:noWrap/>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7" w:hRule="atLeast"/>
          <w:jc w:val="center"/>
        </w:trPr>
        <w:tc>
          <w:tcPr>
            <w:tcW w:w="53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olor w:val="000000"/>
                <w:sz w:val="18"/>
                <w:szCs w:val="18"/>
              </w:rPr>
            </w:pPr>
            <w:r>
              <w:rPr>
                <w:rFonts w:hint="eastAsia" w:ascii="仿宋_GB2312" w:eastAsia="仿宋_GB2312"/>
                <w:color w:val="000000"/>
                <w:sz w:val="18"/>
                <w:szCs w:val="18"/>
              </w:rPr>
              <w:t>39</w:t>
            </w:r>
          </w:p>
        </w:tc>
        <w:tc>
          <w:tcPr>
            <w:tcW w:w="70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olor w:val="000000"/>
                <w:sz w:val="18"/>
                <w:szCs w:val="18"/>
              </w:rPr>
            </w:pPr>
            <w:r>
              <w:rPr>
                <w:rFonts w:hint="eastAsia" w:ascii="仿宋_GB2312" w:eastAsia="仿宋_GB2312"/>
                <w:color w:val="000000"/>
                <w:sz w:val="18"/>
                <w:szCs w:val="18"/>
              </w:rPr>
              <w:t>政策解读</w:t>
            </w:r>
          </w:p>
        </w:tc>
        <w:tc>
          <w:tcPr>
            <w:tcW w:w="125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color w:val="000000"/>
                <w:sz w:val="18"/>
                <w:szCs w:val="18"/>
              </w:rPr>
            </w:pPr>
            <w:r>
              <w:rPr>
                <w:rFonts w:hint="eastAsia" w:ascii="仿宋_GB2312" w:eastAsia="仿宋_GB2312"/>
                <w:color w:val="000000"/>
                <w:sz w:val="18"/>
                <w:szCs w:val="18"/>
              </w:rPr>
              <w:t>本级政策解读</w:t>
            </w:r>
          </w:p>
        </w:tc>
        <w:tc>
          <w:tcPr>
            <w:tcW w:w="177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color w:val="000000"/>
                <w:sz w:val="18"/>
                <w:szCs w:val="18"/>
              </w:rPr>
            </w:pPr>
            <w:r>
              <w:rPr>
                <w:rFonts w:hint="eastAsia" w:ascii="仿宋_GB2312" w:eastAsia="仿宋_GB2312"/>
                <w:color w:val="000000"/>
                <w:sz w:val="18"/>
                <w:szCs w:val="18"/>
              </w:rPr>
              <w:t>解读主体；解读内容；解读方式；解读时间等。</w:t>
            </w:r>
          </w:p>
        </w:tc>
        <w:tc>
          <w:tcPr>
            <w:tcW w:w="3544" w:type="dxa"/>
            <w:vMerge w:val="continue"/>
            <w:tcBorders>
              <w:top w:val="single" w:color="auto" w:sz="4" w:space="0"/>
              <w:left w:val="single" w:color="auto" w:sz="4" w:space="0"/>
              <w:bottom w:val="single" w:color="auto" w:sz="4" w:space="0"/>
              <w:right w:val="single" w:color="auto" w:sz="4" w:space="0"/>
            </w:tcBorders>
            <w:noWrap/>
            <w:vAlign w:val="center"/>
          </w:tcPr>
          <w:p/>
        </w:tc>
        <w:tc>
          <w:tcPr>
            <w:tcW w:w="1063" w:type="dxa"/>
            <w:vMerge w:val="continue"/>
            <w:tcBorders>
              <w:top w:val="single" w:color="auto" w:sz="4" w:space="0"/>
              <w:left w:val="single" w:color="auto" w:sz="4" w:space="0"/>
              <w:bottom w:val="single" w:color="auto" w:sz="4" w:space="0"/>
              <w:right w:val="single" w:color="auto" w:sz="4" w:space="0"/>
            </w:tcBorders>
            <w:noWrap/>
            <w:vAlign w:val="center"/>
          </w:tcPr>
          <w:p/>
        </w:tc>
        <w:tc>
          <w:tcPr>
            <w:tcW w:w="1064" w:type="dxa"/>
            <w:vMerge w:val="continue"/>
            <w:tcBorders>
              <w:top w:val="single" w:color="auto" w:sz="4" w:space="0"/>
              <w:left w:val="single" w:color="auto" w:sz="4" w:space="0"/>
              <w:bottom w:val="single" w:color="auto" w:sz="4" w:space="0"/>
              <w:right w:val="single" w:color="auto" w:sz="4" w:space="0"/>
            </w:tcBorders>
            <w:noWrap/>
            <w:vAlign w:val="center"/>
          </w:tcPr>
          <w:p/>
        </w:tc>
        <w:tc>
          <w:tcPr>
            <w:tcW w:w="1226" w:type="dxa"/>
            <w:vMerge w:val="continue"/>
            <w:tcBorders>
              <w:top w:val="single" w:color="auto" w:sz="4" w:space="0"/>
              <w:left w:val="single" w:color="auto" w:sz="4" w:space="0"/>
              <w:bottom w:val="single" w:color="auto" w:sz="4" w:space="0"/>
              <w:right w:val="single" w:color="auto" w:sz="4" w:space="0"/>
            </w:tcBorders>
            <w:noWrap/>
            <w:vAlign w:val="center"/>
          </w:tcPr>
          <w:p/>
        </w:tc>
        <w:tc>
          <w:tcPr>
            <w:tcW w:w="709" w:type="dxa"/>
            <w:vMerge w:val="continue"/>
            <w:tcBorders>
              <w:top w:val="single" w:color="auto" w:sz="4" w:space="0"/>
              <w:left w:val="single" w:color="auto" w:sz="4" w:space="0"/>
              <w:bottom w:val="single" w:color="auto" w:sz="4" w:space="0"/>
              <w:right w:val="single" w:color="auto" w:sz="4" w:space="0"/>
            </w:tcBorders>
            <w:noWrap/>
            <w:vAlign w:val="center"/>
          </w:tcPr>
          <w:p/>
        </w:tc>
        <w:tc>
          <w:tcPr>
            <w:tcW w:w="698" w:type="dxa"/>
            <w:vMerge w:val="continue"/>
            <w:tcBorders>
              <w:top w:val="single" w:color="auto" w:sz="4" w:space="0"/>
              <w:left w:val="single" w:color="auto" w:sz="4" w:space="0"/>
              <w:bottom w:val="single" w:color="auto" w:sz="4" w:space="0"/>
              <w:right w:val="single" w:color="auto" w:sz="4" w:space="0"/>
            </w:tcBorders>
            <w:noWrap/>
            <w:vAlign w:val="center"/>
          </w:tcPr>
          <w:p/>
        </w:tc>
        <w:tc>
          <w:tcPr>
            <w:tcW w:w="542" w:type="dxa"/>
            <w:vMerge w:val="continue"/>
            <w:tcBorders>
              <w:top w:val="single" w:color="auto" w:sz="4" w:space="0"/>
              <w:left w:val="single" w:color="auto" w:sz="4" w:space="0"/>
              <w:bottom w:val="single" w:color="auto" w:sz="4" w:space="0"/>
              <w:right w:val="single" w:color="auto" w:sz="4" w:space="0"/>
            </w:tcBorders>
            <w:noWrap/>
            <w:vAlign w:val="center"/>
          </w:tcPr>
          <w:p/>
        </w:tc>
        <w:tc>
          <w:tcPr>
            <w:tcW w:w="709" w:type="dxa"/>
            <w:vMerge w:val="continue"/>
            <w:tcBorders>
              <w:top w:val="single" w:color="auto" w:sz="4" w:space="0"/>
              <w:left w:val="single" w:color="auto" w:sz="4" w:space="0"/>
              <w:bottom w:val="single" w:color="auto" w:sz="4" w:space="0"/>
              <w:right w:val="single" w:color="auto" w:sz="4" w:space="0"/>
            </w:tcBorders>
            <w:noWrap/>
            <w:vAlign w:val="center"/>
          </w:tcPr>
          <w:p/>
        </w:tc>
        <w:tc>
          <w:tcPr>
            <w:tcW w:w="709" w:type="dxa"/>
            <w:vMerge w:val="continue"/>
            <w:tcBorders>
              <w:top w:val="single" w:color="auto" w:sz="4" w:space="0"/>
              <w:left w:val="single" w:color="auto" w:sz="4" w:space="0"/>
              <w:bottom w:val="single" w:color="auto" w:sz="4" w:space="0"/>
              <w:right w:val="single" w:color="auto" w:sz="4" w:space="0"/>
            </w:tcBorders>
            <w:noWrap/>
            <w:vAlign w:val="center"/>
          </w:tcPr>
          <w:p/>
        </w:tc>
        <w:tc>
          <w:tcPr>
            <w:tcW w:w="709" w:type="dxa"/>
            <w:vMerge w:val="continue"/>
            <w:tcBorders>
              <w:top w:val="single" w:color="auto" w:sz="4" w:space="0"/>
              <w:left w:val="single" w:color="auto" w:sz="4" w:space="0"/>
              <w:bottom w:val="single" w:color="auto" w:sz="4" w:space="0"/>
              <w:right w:val="single" w:color="auto" w:sz="4" w:space="0"/>
            </w:tcBorders>
            <w:noWrap/>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53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olor w:val="000000"/>
                <w:sz w:val="18"/>
                <w:szCs w:val="18"/>
              </w:rPr>
            </w:pPr>
            <w:r>
              <w:rPr>
                <w:rFonts w:hint="eastAsia" w:ascii="仿宋_GB2312" w:eastAsia="仿宋_GB2312"/>
                <w:color w:val="000000"/>
                <w:sz w:val="18"/>
                <w:szCs w:val="18"/>
              </w:rPr>
              <w:t>40</w:t>
            </w:r>
          </w:p>
        </w:tc>
        <w:tc>
          <w:tcPr>
            <w:tcW w:w="70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olor w:val="000000"/>
                <w:sz w:val="18"/>
                <w:szCs w:val="18"/>
              </w:rPr>
            </w:pPr>
            <w:r>
              <w:rPr>
                <w:rFonts w:hint="eastAsia" w:ascii="仿宋_GB2312" w:eastAsia="仿宋_GB2312"/>
                <w:color w:val="000000"/>
                <w:sz w:val="18"/>
                <w:szCs w:val="18"/>
              </w:rPr>
              <w:t>回应关切</w:t>
            </w:r>
          </w:p>
        </w:tc>
        <w:tc>
          <w:tcPr>
            <w:tcW w:w="125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olor w:val="000000"/>
                <w:sz w:val="18"/>
                <w:szCs w:val="18"/>
              </w:rPr>
            </w:pPr>
            <w:r>
              <w:rPr>
                <w:rFonts w:hint="eastAsia" w:ascii="仿宋_GB2312" w:eastAsia="仿宋_GB2312"/>
                <w:color w:val="000000"/>
                <w:sz w:val="18"/>
                <w:szCs w:val="18"/>
              </w:rPr>
              <w:t>主动回应</w:t>
            </w:r>
          </w:p>
        </w:tc>
        <w:tc>
          <w:tcPr>
            <w:tcW w:w="177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color w:val="000000"/>
                <w:sz w:val="18"/>
                <w:szCs w:val="18"/>
              </w:rPr>
            </w:pPr>
            <w:r>
              <w:rPr>
                <w:rFonts w:hint="eastAsia" w:ascii="仿宋_GB2312" w:eastAsia="仿宋_GB2312"/>
                <w:color w:val="000000"/>
                <w:sz w:val="18"/>
                <w:szCs w:val="18"/>
              </w:rPr>
              <w:t>公众提出的意见建议及回复情况；公开突发事件应对情况等。</w:t>
            </w:r>
          </w:p>
        </w:tc>
        <w:tc>
          <w:tcPr>
            <w:tcW w:w="3544" w:type="dxa"/>
            <w:vMerge w:val="continue"/>
            <w:tcBorders>
              <w:top w:val="single" w:color="auto" w:sz="4" w:space="0"/>
              <w:left w:val="single" w:color="auto" w:sz="4" w:space="0"/>
              <w:bottom w:val="single" w:color="auto" w:sz="4" w:space="0"/>
              <w:right w:val="single" w:color="auto" w:sz="4" w:space="0"/>
            </w:tcBorders>
            <w:noWrap/>
            <w:vAlign w:val="center"/>
          </w:tcPr>
          <w:p/>
        </w:tc>
        <w:tc>
          <w:tcPr>
            <w:tcW w:w="1063" w:type="dxa"/>
            <w:vMerge w:val="continue"/>
            <w:tcBorders>
              <w:top w:val="single" w:color="auto" w:sz="4" w:space="0"/>
              <w:left w:val="single" w:color="auto" w:sz="4" w:space="0"/>
              <w:bottom w:val="single" w:color="auto" w:sz="4" w:space="0"/>
              <w:right w:val="single" w:color="auto" w:sz="4" w:space="0"/>
            </w:tcBorders>
            <w:noWrap/>
            <w:vAlign w:val="center"/>
          </w:tcPr>
          <w:p/>
        </w:tc>
        <w:tc>
          <w:tcPr>
            <w:tcW w:w="1064" w:type="dxa"/>
            <w:vMerge w:val="continue"/>
            <w:tcBorders>
              <w:top w:val="single" w:color="auto" w:sz="4" w:space="0"/>
              <w:left w:val="single" w:color="auto" w:sz="4" w:space="0"/>
              <w:bottom w:val="single" w:color="auto" w:sz="4" w:space="0"/>
              <w:right w:val="single" w:color="auto" w:sz="4" w:space="0"/>
            </w:tcBorders>
            <w:noWrap/>
            <w:vAlign w:val="center"/>
          </w:tcPr>
          <w:p/>
        </w:tc>
        <w:tc>
          <w:tcPr>
            <w:tcW w:w="1226" w:type="dxa"/>
            <w:vMerge w:val="continue"/>
            <w:tcBorders>
              <w:top w:val="single" w:color="auto" w:sz="4" w:space="0"/>
              <w:left w:val="single" w:color="auto" w:sz="4" w:space="0"/>
              <w:bottom w:val="single" w:color="auto" w:sz="4" w:space="0"/>
              <w:right w:val="single" w:color="auto" w:sz="4" w:space="0"/>
            </w:tcBorders>
            <w:noWrap/>
            <w:vAlign w:val="center"/>
          </w:tcPr>
          <w:p/>
        </w:tc>
        <w:tc>
          <w:tcPr>
            <w:tcW w:w="709" w:type="dxa"/>
            <w:vMerge w:val="continue"/>
            <w:tcBorders>
              <w:top w:val="single" w:color="auto" w:sz="4" w:space="0"/>
              <w:left w:val="single" w:color="auto" w:sz="4" w:space="0"/>
              <w:bottom w:val="single" w:color="auto" w:sz="4" w:space="0"/>
              <w:right w:val="single" w:color="auto" w:sz="4" w:space="0"/>
            </w:tcBorders>
            <w:noWrap/>
            <w:vAlign w:val="center"/>
          </w:tcPr>
          <w:p/>
        </w:tc>
        <w:tc>
          <w:tcPr>
            <w:tcW w:w="698" w:type="dxa"/>
            <w:vMerge w:val="continue"/>
            <w:tcBorders>
              <w:top w:val="single" w:color="auto" w:sz="4" w:space="0"/>
              <w:left w:val="single" w:color="auto" w:sz="4" w:space="0"/>
              <w:bottom w:val="single" w:color="auto" w:sz="4" w:space="0"/>
              <w:right w:val="single" w:color="auto" w:sz="4" w:space="0"/>
            </w:tcBorders>
            <w:noWrap/>
            <w:vAlign w:val="center"/>
          </w:tcPr>
          <w:p/>
        </w:tc>
        <w:tc>
          <w:tcPr>
            <w:tcW w:w="542" w:type="dxa"/>
            <w:vMerge w:val="continue"/>
            <w:tcBorders>
              <w:top w:val="single" w:color="auto" w:sz="4" w:space="0"/>
              <w:left w:val="single" w:color="auto" w:sz="4" w:space="0"/>
              <w:bottom w:val="single" w:color="auto" w:sz="4" w:space="0"/>
              <w:right w:val="single" w:color="auto" w:sz="4" w:space="0"/>
            </w:tcBorders>
            <w:noWrap/>
            <w:vAlign w:val="center"/>
          </w:tcPr>
          <w:p/>
        </w:tc>
        <w:tc>
          <w:tcPr>
            <w:tcW w:w="709" w:type="dxa"/>
            <w:vMerge w:val="continue"/>
            <w:tcBorders>
              <w:top w:val="single" w:color="auto" w:sz="4" w:space="0"/>
              <w:left w:val="single" w:color="auto" w:sz="4" w:space="0"/>
              <w:bottom w:val="single" w:color="auto" w:sz="4" w:space="0"/>
              <w:right w:val="single" w:color="auto" w:sz="4" w:space="0"/>
            </w:tcBorders>
            <w:noWrap/>
            <w:vAlign w:val="center"/>
          </w:tcPr>
          <w:p/>
        </w:tc>
        <w:tc>
          <w:tcPr>
            <w:tcW w:w="709" w:type="dxa"/>
            <w:vMerge w:val="continue"/>
            <w:tcBorders>
              <w:top w:val="single" w:color="auto" w:sz="4" w:space="0"/>
              <w:left w:val="single" w:color="auto" w:sz="4" w:space="0"/>
              <w:bottom w:val="single" w:color="auto" w:sz="4" w:space="0"/>
              <w:right w:val="single" w:color="auto" w:sz="4" w:space="0"/>
            </w:tcBorders>
            <w:noWrap/>
            <w:vAlign w:val="center"/>
          </w:tcPr>
          <w:p/>
        </w:tc>
        <w:tc>
          <w:tcPr>
            <w:tcW w:w="709" w:type="dxa"/>
            <w:vMerge w:val="continue"/>
            <w:tcBorders>
              <w:top w:val="single" w:color="auto" w:sz="4" w:space="0"/>
              <w:left w:val="single" w:color="auto" w:sz="4" w:space="0"/>
              <w:bottom w:val="single" w:color="auto" w:sz="4" w:space="0"/>
              <w:right w:val="single" w:color="auto" w:sz="4" w:space="0"/>
            </w:tcBorders>
            <w:noWrap/>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5" w:hRule="atLeast"/>
          <w:jc w:val="center"/>
        </w:trPr>
        <w:tc>
          <w:tcPr>
            <w:tcW w:w="53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olor w:val="000000"/>
                <w:sz w:val="18"/>
                <w:szCs w:val="18"/>
              </w:rPr>
            </w:pPr>
            <w:r>
              <w:rPr>
                <w:rFonts w:hint="eastAsia" w:ascii="仿宋_GB2312" w:eastAsia="仿宋_GB2312"/>
                <w:color w:val="000000"/>
                <w:sz w:val="18"/>
                <w:szCs w:val="18"/>
              </w:rPr>
              <w:t>41</w:t>
            </w:r>
          </w:p>
        </w:tc>
        <w:tc>
          <w:tcPr>
            <w:tcW w:w="70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olor w:val="000000"/>
                <w:sz w:val="18"/>
                <w:szCs w:val="18"/>
              </w:rPr>
            </w:pPr>
            <w:r>
              <w:rPr>
                <w:rFonts w:hint="eastAsia" w:ascii="仿宋_GB2312" w:eastAsia="仿宋_GB2312"/>
                <w:color w:val="000000"/>
                <w:sz w:val="18"/>
                <w:szCs w:val="18"/>
              </w:rPr>
              <w:t>回应关切</w:t>
            </w:r>
          </w:p>
        </w:tc>
        <w:tc>
          <w:tcPr>
            <w:tcW w:w="125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olor w:val="000000"/>
                <w:sz w:val="18"/>
                <w:szCs w:val="18"/>
              </w:rPr>
            </w:pPr>
            <w:r>
              <w:rPr>
                <w:rFonts w:hint="eastAsia" w:ascii="仿宋_GB2312" w:eastAsia="仿宋_GB2312"/>
                <w:color w:val="000000"/>
                <w:sz w:val="18"/>
                <w:szCs w:val="18"/>
              </w:rPr>
              <w:t>互动回应</w:t>
            </w:r>
          </w:p>
        </w:tc>
        <w:tc>
          <w:tcPr>
            <w:tcW w:w="177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color w:val="000000"/>
                <w:sz w:val="18"/>
                <w:szCs w:val="18"/>
              </w:rPr>
            </w:pPr>
            <w:r>
              <w:rPr>
                <w:rFonts w:hint="eastAsia" w:ascii="仿宋_GB2312" w:eastAsia="仿宋_GB2312"/>
                <w:color w:val="000000"/>
                <w:sz w:val="18"/>
                <w:szCs w:val="18"/>
              </w:rPr>
              <w:t>在收集分析研判舆情的基础上，针对舆论关注的焦点、热点和关键问题的互动回应内容。</w:t>
            </w:r>
          </w:p>
        </w:tc>
        <w:tc>
          <w:tcPr>
            <w:tcW w:w="3544"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color w:val="000000"/>
                <w:sz w:val="18"/>
                <w:szCs w:val="18"/>
              </w:rPr>
            </w:pPr>
            <w:r>
              <w:rPr>
                <w:rFonts w:hint="eastAsia" w:ascii="仿宋_GB2312" w:eastAsia="仿宋_GB2312"/>
                <w:color w:val="000000"/>
                <w:sz w:val="18"/>
                <w:szCs w:val="18"/>
              </w:rPr>
              <w:t>《关于全面推进政务公开工作的意见》、《国务院办公厅关于推进公共资源配置领域政府信息公开的意见》</w:t>
            </w:r>
          </w:p>
        </w:tc>
        <w:tc>
          <w:tcPr>
            <w:tcW w:w="1063"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color w:val="000000"/>
                <w:sz w:val="18"/>
                <w:szCs w:val="18"/>
              </w:rPr>
            </w:pPr>
            <w:r>
              <w:rPr>
                <w:rFonts w:hint="eastAsia" w:ascii="仿宋_GB2312" w:eastAsia="仿宋_GB2312"/>
                <w:color w:val="000000"/>
                <w:sz w:val="18"/>
                <w:szCs w:val="18"/>
              </w:rPr>
              <w:t>信息形成（变更）20个工作日内</w:t>
            </w:r>
          </w:p>
        </w:tc>
        <w:tc>
          <w:tcPr>
            <w:tcW w:w="1064"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color w:val="000000"/>
                <w:sz w:val="18"/>
                <w:szCs w:val="18"/>
              </w:rPr>
            </w:pPr>
            <w:r>
              <w:rPr>
                <w:rFonts w:hint="eastAsia" w:ascii="仿宋_GB2312" w:eastAsia="仿宋_GB2312"/>
                <w:sz w:val="18"/>
                <w:szCs w:val="18"/>
                <w:lang w:eastAsia="zh-CN"/>
              </w:rPr>
              <w:t>长赤镇人民政府</w:t>
            </w:r>
          </w:p>
        </w:tc>
        <w:tc>
          <w:tcPr>
            <w:tcW w:w="1226"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color w:val="000000"/>
                <w:sz w:val="18"/>
                <w:szCs w:val="18"/>
              </w:rPr>
            </w:pPr>
            <w:r>
              <w:rPr>
                <w:rFonts w:hint="eastAsia" w:ascii="仿宋_GB2312" w:eastAsia="仿宋_GB2312"/>
                <w:color w:val="000000"/>
                <w:sz w:val="18"/>
                <w:szCs w:val="18"/>
              </w:rPr>
              <w:t xml:space="preserve">■政府网站       </w:t>
            </w:r>
            <w:r>
              <w:rPr>
                <w:rFonts w:hint="eastAsia" w:ascii="仿宋_GB2312" w:eastAsia="仿宋_GB2312"/>
                <w:color w:val="000000"/>
                <w:sz w:val="18"/>
                <w:szCs w:val="18"/>
              </w:rPr>
              <w:br w:type="textWrapping"/>
            </w:r>
            <w:r>
              <w:rPr>
                <w:rFonts w:hint="eastAsia" w:ascii="仿宋_GB2312" w:eastAsia="仿宋_GB2312"/>
                <w:color w:val="000000"/>
                <w:sz w:val="18"/>
                <w:szCs w:val="18"/>
              </w:rPr>
              <w:t xml:space="preserve">       </w:t>
            </w:r>
          </w:p>
        </w:tc>
        <w:tc>
          <w:tcPr>
            <w:tcW w:w="709"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olor w:val="000000"/>
                <w:sz w:val="18"/>
                <w:szCs w:val="18"/>
              </w:rPr>
            </w:pPr>
            <w:r>
              <w:rPr>
                <w:rFonts w:hint="eastAsia" w:ascii="仿宋_GB2312" w:eastAsia="仿宋_GB2312"/>
                <w:color w:val="000000"/>
                <w:sz w:val="18"/>
                <w:szCs w:val="18"/>
              </w:rPr>
              <w:t>√</w:t>
            </w:r>
          </w:p>
        </w:tc>
        <w:tc>
          <w:tcPr>
            <w:tcW w:w="698"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olor w:val="000000"/>
                <w:sz w:val="18"/>
                <w:szCs w:val="18"/>
              </w:rPr>
            </w:pPr>
            <w:r>
              <w:rPr>
                <w:rFonts w:hint="eastAsia" w:ascii="仿宋_GB2312" w:eastAsia="仿宋_GB2312"/>
                <w:color w:val="000000"/>
                <w:sz w:val="18"/>
                <w:szCs w:val="18"/>
              </w:rPr>
              <w:t>　</w:t>
            </w:r>
          </w:p>
        </w:tc>
        <w:tc>
          <w:tcPr>
            <w:tcW w:w="542"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olor w:val="000000"/>
                <w:sz w:val="18"/>
                <w:szCs w:val="18"/>
              </w:rPr>
            </w:pPr>
            <w:r>
              <w:rPr>
                <w:rFonts w:hint="eastAsia" w:ascii="仿宋_GB2312" w:eastAsia="仿宋_GB2312"/>
                <w:color w:val="000000"/>
                <w:sz w:val="18"/>
                <w:szCs w:val="18"/>
              </w:rPr>
              <w:t>√</w:t>
            </w:r>
          </w:p>
        </w:tc>
        <w:tc>
          <w:tcPr>
            <w:tcW w:w="709"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olor w:val="000000"/>
                <w:sz w:val="18"/>
                <w:szCs w:val="18"/>
              </w:rPr>
            </w:pPr>
            <w:r>
              <w:rPr>
                <w:rFonts w:hint="eastAsia" w:ascii="仿宋_GB2312" w:eastAsia="仿宋_GB2312"/>
                <w:color w:val="000000"/>
                <w:sz w:val="18"/>
                <w:szCs w:val="18"/>
              </w:rPr>
              <w:t>　</w:t>
            </w:r>
          </w:p>
        </w:tc>
        <w:tc>
          <w:tcPr>
            <w:tcW w:w="709"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olor w:val="000000"/>
                <w:sz w:val="18"/>
                <w:szCs w:val="18"/>
              </w:rPr>
            </w:pPr>
            <w:r>
              <w:rPr>
                <w:rFonts w:hint="eastAsia" w:ascii="仿宋_GB2312" w:eastAsia="仿宋_GB2312"/>
                <w:color w:val="000000"/>
                <w:sz w:val="18"/>
                <w:szCs w:val="18"/>
              </w:rPr>
              <w:t>√</w:t>
            </w:r>
          </w:p>
        </w:tc>
        <w:tc>
          <w:tcPr>
            <w:tcW w:w="709"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4" w:hRule="atLeast"/>
          <w:jc w:val="center"/>
        </w:trPr>
        <w:tc>
          <w:tcPr>
            <w:tcW w:w="53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olor w:val="000000"/>
                <w:sz w:val="18"/>
                <w:szCs w:val="18"/>
              </w:rPr>
            </w:pPr>
            <w:r>
              <w:rPr>
                <w:rFonts w:hint="eastAsia" w:ascii="仿宋_GB2312" w:eastAsia="仿宋_GB2312"/>
                <w:color w:val="000000"/>
                <w:sz w:val="18"/>
                <w:szCs w:val="18"/>
              </w:rPr>
              <w:t>42</w:t>
            </w:r>
          </w:p>
        </w:tc>
        <w:tc>
          <w:tcPr>
            <w:tcW w:w="709"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olor w:val="000000"/>
                <w:sz w:val="18"/>
                <w:szCs w:val="18"/>
              </w:rPr>
            </w:pPr>
            <w:r>
              <w:rPr>
                <w:rFonts w:hint="eastAsia" w:ascii="仿宋_GB2312" w:eastAsia="仿宋_GB2312"/>
                <w:color w:val="000000"/>
                <w:sz w:val="18"/>
                <w:szCs w:val="18"/>
              </w:rPr>
              <w:t>评价结果</w:t>
            </w:r>
          </w:p>
        </w:tc>
        <w:tc>
          <w:tcPr>
            <w:tcW w:w="125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color w:val="000000"/>
                <w:sz w:val="18"/>
                <w:szCs w:val="18"/>
              </w:rPr>
            </w:pPr>
            <w:r>
              <w:rPr>
                <w:rFonts w:hint="eastAsia" w:ascii="仿宋_GB2312" w:eastAsia="仿宋_GB2312"/>
                <w:color w:val="000000"/>
                <w:sz w:val="18"/>
                <w:szCs w:val="18"/>
              </w:rPr>
              <w:t>上级评价、表彰情况</w:t>
            </w:r>
          </w:p>
        </w:tc>
        <w:tc>
          <w:tcPr>
            <w:tcW w:w="177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color w:val="000000"/>
                <w:sz w:val="18"/>
                <w:szCs w:val="18"/>
              </w:rPr>
            </w:pPr>
            <w:r>
              <w:rPr>
                <w:rFonts w:hint="eastAsia" w:ascii="仿宋_GB2312" w:eastAsia="仿宋_GB2312"/>
                <w:color w:val="000000"/>
                <w:sz w:val="18"/>
                <w:szCs w:val="18"/>
              </w:rPr>
              <w:t>上级对本地区保障性住房领域年度工作完成情况的评价、通报、排名；获上级表彰、入围上级推广示范情况等。</w:t>
            </w:r>
          </w:p>
        </w:tc>
        <w:tc>
          <w:tcPr>
            <w:tcW w:w="3544" w:type="dxa"/>
            <w:vMerge w:val="continue"/>
            <w:tcBorders>
              <w:top w:val="single" w:color="auto" w:sz="4" w:space="0"/>
              <w:left w:val="single" w:color="auto" w:sz="4" w:space="0"/>
              <w:bottom w:val="single" w:color="auto" w:sz="4" w:space="0"/>
              <w:right w:val="single" w:color="auto" w:sz="4" w:space="0"/>
            </w:tcBorders>
            <w:noWrap/>
            <w:vAlign w:val="center"/>
          </w:tcPr>
          <w:p/>
        </w:tc>
        <w:tc>
          <w:tcPr>
            <w:tcW w:w="1063" w:type="dxa"/>
            <w:vMerge w:val="continue"/>
            <w:tcBorders>
              <w:top w:val="single" w:color="auto" w:sz="4" w:space="0"/>
              <w:left w:val="single" w:color="auto" w:sz="4" w:space="0"/>
              <w:bottom w:val="single" w:color="auto" w:sz="4" w:space="0"/>
              <w:right w:val="single" w:color="auto" w:sz="4" w:space="0"/>
            </w:tcBorders>
            <w:noWrap/>
            <w:vAlign w:val="center"/>
          </w:tcPr>
          <w:p/>
        </w:tc>
        <w:tc>
          <w:tcPr>
            <w:tcW w:w="1064" w:type="dxa"/>
            <w:vMerge w:val="continue"/>
            <w:tcBorders>
              <w:top w:val="single" w:color="auto" w:sz="4" w:space="0"/>
              <w:left w:val="single" w:color="auto" w:sz="4" w:space="0"/>
              <w:bottom w:val="single" w:color="auto" w:sz="4" w:space="0"/>
              <w:right w:val="single" w:color="auto" w:sz="4" w:space="0"/>
            </w:tcBorders>
            <w:noWrap/>
            <w:vAlign w:val="center"/>
          </w:tcPr>
          <w:p/>
        </w:tc>
        <w:tc>
          <w:tcPr>
            <w:tcW w:w="1226" w:type="dxa"/>
            <w:vMerge w:val="continue"/>
            <w:tcBorders>
              <w:top w:val="single" w:color="auto" w:sz="4" w:space="0"/>
              <w:left w:val="single" w:color="auto" w:sz="4" w:space="0"/>
              <w:bottom w:val="single" w:color="auto" w:sz="4" w:space="0"/>
              <w:right w:val="single" w:color="auto" w:sz="4" w:space="0"/>
            </w:tcBorders>
            <w:noWrap/>
            <w:vAlign w:val="center"/>
          </w:tcPr>
          <w:p/>
        </w:tc>
        <w:tc>
          <w:tcPr>
            <w:tcW w:w="709" w:type="dxa"/>
            <w:vMerge w:val="continue"/>
            <w:tcBorders>
              <w:top w:val="single" w:color="auto" w:sz="4" w:space="0"/>
              <w:left w:val="single" w:color="auto" w:sz="4" w:space="0"/>
              <w:bottom w:val="single" w:color="auto" w:sz="4" w:space="0"/>
              <w:right w:val="single" w:color="auto" w:sz="4" w:space="0"/>
            </w:tcBorders>
            <w:noWrap/>
            <w:vAlign w:val="center"/>
          </w:tcPr>
          <w:p/>
        </w:tc>
        <w:tc>
          <w:tcPr>
            <w:tcW w:w="698" w:type="dxa"/>
            <w:vMerge w:val="continue"/>
            <w:tcBorders>
              <w:top w:val="single" w:color="auto" w:sz="4" w:space="0"/>
              <w:left w:val="single" w:color="auto" w:sz="4" w:space="0"/>
              <w:bottom w:val="single" w:color="auto" w:sz="4" w:space="0"/>
              <w:right w:val="single" w:color="auto" w:sz="4" w:space="0"/>
            </w:tcBorders>
            <w:noWrap/>
            <w:vAlign w:val="center"/>
          </w:tcPr>
          <w:p/>
        </w:tc>
        <w:tc>
          <w:tcPr>
            <w:tcW w:w="542" w:type="dxa"/>
            <w:vMerge w:val="continue"/>
            <w:tcBorders>
              <w:top w:val="single" w:color="auto" w:sz="4" w:space="0"/>
              <w:left w:val="single" w:color="auto" w:sz="4" w:space="0"/>
              <w:bottom w:val="single" w:color="auto" w:sz="4" w:space="0"/>
              <w:right w:val="single" w:color="auto" w:sz="4" w:space="0"/>
            </w:tcBorders>
            <w:noWrap/>
            <w:vAlign w:val="center"/>
          </w:tcPr>
          <w:p/>
        </w:tc>
        <w:tc>
          <w:tcPr>
            <w:tcW w:w="709" w:type="dxa"/>
            <w:vMerge w:val="continue"/>
            <w:tcBorders>
              <w:top w:val="single" w:color="auto" w:sz="4" w:space="0"/>
              <w:left w:val="single" w:color="auto" w:sz="4" w:space="0"/>
              <w:bottom w:val="single" w:color="auto" w:sz="4" w:space="0"/>
              <w:right w:val="single" w:color="auto" w:sz="4" w:space="0"/>
            </w:tcBorders>
            <w:noWrap/>
            <w:vAlign w:val="center"/>
          </w:tcPr>
          <w:p/>
        </w:tc>
        <w:tc>
          <w:tcPr>
            <w:tcW w:w="709" w:type="dxa"/>
            <w:vMerge w:val="continue"/>
            <w:tcBorders>
              <w:top w:val="single" w:color="auto" w:sz="4" w:space="0"/>
              <w:left w:val="single" w:color="auto" w:sz="4" w:space="0"/>
              <w:bottom w:val="single" w:color="auto" w:sz="4" w:space="0"/>
              <w:right w:val="single" w:color="auto" w:sz="4" w:space="0"/>
            </w:tcBorders>
            <w:noWrap/>
            <w:vAlign w:val="center"/>
          </w:tcPr>
          <w:p/>
        </w:tc>
        <w:tc>
          <w:tcPr>
            <w:tcW w:w="709" w:type="dxa"/>
            <w:vMerge w:val="continue"/>
            <w:tcBorders>
              <w:top w:val="single" w:color="auto" w:sz="4" w:space="0"/>
              <w:left w:val="single" w:color="auto" w:sz="4" w:space="0"/>
              <w:bottom w:val="single" w:color="auto" w:sz="4" w:space="0"/>
              <w:right w:val="single" w:color="auto" w:sz="4" w:space="0"/>
            </w:tcBorders>
            <w:noWrap/>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8" w:hRule="atLeast"/>
          <w:jc w:val="center"/>
        </w:trPr>
        <w:tc>
          <w:tcPr>
            <w:tcW w:w="53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olor w:val="000000"/>
                <w:sz w:val="18"/>
                <w:szCs w:val="18"/>
              </w:rPr>
            </w:pPr>
            <w:r>
              <w:rPr>
                <w:rFonts w:hint="eastAsia" w:ascii="仿宋_GB2312" w:eastAsia="仿宋_GB2312"/>
                <w:color w:val="000000"/>
                <w:sz w:val="18"/>
                <w:szCs w:val="18"/>
              </w:rPr>
              <w:t>43</w:t>
            </w:r>
          </w:p>
        </w:tc>
        <w:tc>
          <w:tcPr>
            <w:tcW w:w="709" w:type="dxa"/>
            <w:vMerge w:val="continue"/>
            <w:tcBorders>
              <w:top w:val="single" w:color="auto" w:sz="4" w:space="0"/>
              <w:left w:val="single" w:color="auto" w:sz="4" w:space="0"/>
              <w:bottom w:val="single" w:color="auto" w:sz="4" w:space="0"/>
              <w:right w:val="single" w:color="auto" w:sz="4" w:space="0"/>
            </w:tcBorders>
            <w:noWrap/>
            <w:vAlign w:val="center"/>
          </w:tcPr>
          <w:p/>
        </w:tc>
        <w:tc>
          <w:tcPr>
            <w:tcW w:w="125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color w:val="000000"/>
                <w:sz w:val="18"/>
                <w:szCs w:val="18"/>
              </w:rPr>
            </w:pPr>
            <w:r>
              <w:rPr>
                <w:rFonts w:hint="eastAsia" w:ascii="仿宋_GB2312" w:eastAsia="仿宋_GB2312"/>
                <w:color w:val="000000"/>
                <w:sz w:val="18"/>
                <w:szCs w:val="18"/>
              </w:rPr>
              <w:t>社会评价情况</w:t>
            </w:r>
          </w:p>
        </w:tc>
        <w:tc>
          <w:tcPr>
            <w:tcW w:w="177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color w:val="000000"/>
                <w:sz w:val="18"/>
                <w:szCs w:val="18"/>
              </w:rPr>
            </w:pPr>
            <w:r>
              <w:rPr>
                <w:rFonts w:hint="eastAsia" w:ascii="仿宋_GB2312" w:eastAsia="仿宋_GB2312"/>
                <w:color w:val="000000"/>
                <w:sz w:val="18"/>
                <w:szCs w:val="18"/>
              </w:rPr>
              <w:t>公众对保障性住房工作满意度评价。</w:t>
            </w:r>
          </w:p>
        </w:tc>
        <w:tc>
          <w:tcPr>
            <w:tcW w:w="3544" w:type="dxa"/>
            <w:vMerge w:val="continue"/>
            <w:tcBorders>
              <w:top w:val="single" w:color="auto" w:sz="4" w:space="0"/>
              <w:left w:val="single" w:color="auto" w:sz="4" w:space="0"/>
              <w:bottom w:val="single" w:color="auto" w:sz="4" w:space="0"/>
              <w:right w:val="single" w:color="auto" w:sz="4" w:space="0"/>
            </w:tcBorders>
            <w:noWrap/>
            <w:vAlign w:val="center"/>
          </w:tcPr>
          <w:p/>
        </w:tc>
        <w:tc>
          <w:tcPr>
            <w:tcW w:w="1063" w:type="dxa"/>
            <w:vMerge w:val="continue"/>
            <w:tcBorders>
              <w:top w:val="single" w:color="auto" w:sz="4" w:space="0"/>
              <w:left w:val="single" w:color="auto" w:sz="4" w:space="0"/>
              <w:bottom w:val="single" w:color="auto" w:sz="4" w:space="0"/>
              <w:right w:val="single" w:color="auto" w:sz="4" w:space="0"/>
            </w:tcBorders>
            <w:noWrap/>
            <w:vAlign w:val="center"/>
          </w:tcPr>
          <w:p/>
        </w:tc>
        <w:tc>
          <w:tcPr>
            <w:tcW w:w="1064" w:type="dxa"/>
            <w:vMerge w:val="continue"/>
            <w:tcBorders>
              <w:top w:val="single" w:color="auto" w:sz="4" w:space="0"/>
              <w:left w:val="single" w:color="auto" w:sz="4" w:space="0"/>
              <w:bottom w:val="single" w:color="auto" w:sz="4" w:space="0"/>
              <w:right w:val="single" w:color="auto" w:sz="4" w:space="0"/>
            </w:tcBorders>
            <w:noWrap/>
            <w:vAlign w:val="center"/>
          </w:tcPr>
          <w:p/>
        </w:tc>
        <w:tc>
          <w:tcPr>
            <w:tcW w:w="1226" w:type="dxa"/>
            <w:vMerge w:val="continue"/>
            <w:tcBorders>
              <w:top w:val="single" w:color="auto" w:sz="4" w:space="0"/>
              <w:left w:val="single" w:color="auto" w:sz="4" w:space="0"/>
              <w:bottom w:val="single" w:color="auto" w:sz="4" w:space="0"/>
              <w:right w:val="single" w:color="auto" w:sz="4" w:space="0"/>
            </w:tcBorders>
            <w:noWrap/>
            <w:vAlign w:val="center"/>
          </w:tcPr>
          <w:p/>
        </w:tc>
        <w:tc>
          <w:tcPr>
            <w:tcW w:w="709" w:type="dxa"/>
            <w:vMerge w:val="continue"/>
            <w:tcBorders>
              <w:top w:val="single" w:color="auto" w:sz="4" w:space="0"/>
              <w:left w:val="single" w:color="auto" w:sz="4" w:space="0"/>
              <w:bottom w:val="single" w:color="auto" w:sz="4" w:space="0"/>
              <w:right w:val="single" w:color="auto" w:sz="4" w:space="0"/>
            </w:tcBorders>
            <w:noWrap/>
            <w:vAlign w:val="center"/>
          </w:tcPr>
          <w:p/>
        </w:tc>
        <w:tc>
          <w:tcPr>
            <w:tcW w:w="698" w:type="dxa"/>
            <w:vMerge w:val="continue"/>
            <w:tcBorders>
              <w:top w:val="single" w:color="auto" w:sz="4" w:space="0"/>
              <w:left w:val="single" w:color="auto" w:sz="4" w:space="0"/>
              <w:bottom w:val="single" w:color="auto" w:sz="4" w:space="0"/>
              <w:right w:val="single" w:color="auto" w:sz="4" w:space="0"/>
            </w:tcBorders>
            <w:noWrap/>
            <w:vAlign w:val="center"/>
          </w:tcPr>
          <w:p/>
        </w:tc>
        <w:tc>
          <w:tcPr>
            <w:tcW w:w="542" w:type="dxa"/>
            <w:vMerge w:val="continue"/>
            <w:tcBorders>
              <w:top w:val="single" w:color="auto" w:sz="4" w:space="0"/>
              <w:left w:val="single" w:color="auto" w:sz="4" w:space="0"/>
              <w:bottom w:val="single" w:color="auto" w:sz="4" w:space="0"/>
              <w:right w:val="single" w:color="auto" w:sz="4" w:space="0"/>
            </w:tcBorders>
            <w:noWrap/>
            <w:vAlign w:val="center"/>
          </w:tcPr>
          <w:p/>
        </w:tc>
        <w:tc>
          <w:tcPr>
            <w:tcW w:w="709" w:type="dxa"/>
            <w:vMerge w:val="continue"/>
            <w:tcBorders>
              <w:top w:val="single" w:color="auto" w:sz="4" w:space="0"/>
              <w:left w:val="single" w:color="auto" w:sz="4" w:space="0"/>
              <w:bottom w:val="single" w:color="auto" w:sz="4" w:space="0"/>
              <w:right w:val="single" w:color="auto" w:sz="4" w:space="0"/>
            </w:tcBorders>
            <w:noWrap/>
            <w:vAlign w:val="center"/>
          </w:tcPr>
          <w:p/>
        </w:tc>
        <w:tc>
          <w:tcPr>
            <w:tcW w:w="709" w:type="dxa"/>
            <w:vMerge w:val="continue"/>
            <w:tcBorders>
              <w:top w:val="single" w:color="auto" w:sz="4" w:space="0"/>
              <w:left w:val="single" w:color="auto" w:sz="4" w:space="0"/>
              <w:bottom w:val="single" w:color="auto" w:sz="4" w:space="0"/>
              <w:right w:val="single" w:color="auto" w:sz="4" w:space="0"/>
            </w:tcBorders>
            <w:noWrap/>
            <w:vAlign w:val="center"/>
          </w:tcPr>
          <w:p/>
        </w:tc>
        <w:tc>
          <w:tcPr>
            <w:tcW w:w="709" w:type="dxa"/>
            <w:vMerge w:val="continue"/>
            <w:tcBorders>
              <w:top w:val="single" w:color="auto" w:sz="4" w:space="0"/>
              <w:left w:val="single" w:color="auto" w:sz="4" w:space="0"/>
              <w:bottom w:val="single" w:color="auto" w:sz="4" w:space="0"/>
              <w:right w:val="single" w:color="auto" w:sz="4" w:space="0"/>
            </w:tcBorders>
            <w:noWrap/>
            <w:vAlign w:val="center"/>
          </w:tcPr>
          <w:p/>
        </w:tc>
      </w:tr>
    </w:tbl>
    <w:p>
      <w:pPr>
        <w:pStyle w:val="2"/>
        <w:jc w:val="center"/>
        <w:rPr>
          <w:rFonts w:ascii="方正小标宋_GBK" w:eastAsia="方正小标宋_GBK"/>
          <w:b w:val="0"/>
          <w:bCs w:val="0"/>
          <w:sz w:val="30"/>
        </w:rPr>
      </w:pPr>
      <w:bookmarkStart w:id="52" w:name="_Toc24724718"/>
      <w:r>
        <w:rPr>
          <w:rFonts w:ascii="方正小标宋_GBK" w:eastAsia="方正小标宋_GBK"/>
          <w:b w:val="0"/>
          <w:bCs w:val="0"/>
          <w:sz w:val="30"/>
        </w:rPr>
        <w:br w:type="page"/>
      </w:r>
      <w:bookmarkStart w:id="53" w:name="_Toc16926"/>
      <w:r>
        <w:rPr>
          <w:rFonts w:hint="eastAsia" w:ascii="方正小标宋_GBK" w:eastAsia="方正小标宋_GBK"/>
          <w:b w:val="0"/>
          <w:bCs w:val="0"/>
          <w:sz w:val="30"/>
        </w:rPr>
        <w:t>（十五）国有土地上房屋征收与补偿领域基层政务公开标准目录</w:t>
      </w:r>
      <w:bookmarkEnd w:id="52"/>
      <w:bookmarkEnd w:id="53"/>
    </w:p>
    <w:tbl>
      <w:tblPr>
        <w:tblStyle w:val="9"/>
        <w:tblW w:w="15080" w:type="dxa"/>
        <w:tblInd w:w="-7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877"/>
        <w:gridCol w:w="1052"/>
        <w:gridCol w:w="1753"/>
        <w:gridCol w:w="3157"/>
        <w:gridCol w:w="1227"/>
        <w:gridCol w:w="1403"/>
        <w:gridCol w:w="1052"/>
        <w:gridCol w:w="701"/>
        <w:gridCol w:w="692"/>
        <w:gridCol w:w="537"/>
        <w:gridCol w:w="700"/>
        <w:gridCol w:w="701"/>
        <w:gridCol w:w="7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0" w:hRule="atLeast"/>
        </w:trPr>
        <w:tc>
          <w:tcPr>
            <w:tcW w:w="526"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color w:val="000000"/>
                <w:kern w:val="0"/>
                <w:sz w:val="22"/>
              </w:rPr>
            </w:pPr>
            <w:r>
              <w:rPr>
                <w:rFonts w:ascii="Times New Roman" w:hAnsi="Times New Roman"/>
                <w:color w:val="000000"/>
                <w:kern w:val="0"/>
                <w:sz w:val="22"/>
              </w:rPr>
              <w:t>序号</w:t>
            </w:r>
          </w:p>
        </w:tc>
        <w:tc>
          <w:tcPr>
            <w:tcW w:w="1929"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黑体" w:eastAsia="黑体" w:cs="宋体"/>
                <w:color w:val="000000"/>
                <w:kern w:val="0"/>
                <w:sz w:val="22"/>
              </w:rPr>
            </w:pPr>
            <w:r>
              <w:rPr>
                <w:rFonts w:hint="eastAsia" w:ascii="黑体" w:eastAsia="黑体" w:cs="宋体"/>
                <w:color w:val="000000"/>
                <w:kern w:val="0"/>
                <w:sz w:val="22"/>
              </w:rPr>
              <w:t>公开事项</w:t>
            </w:r>
          </w:p>
        </w:tc>
        <w:tc>
          <w:tcPr>
            <w:tcW w:w="1753"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黑体" w:eastAsia="黑体" w:cs="宋体"/>
                <w:color w:val="000000"/>
                <w:kern w:val="0"/>
                <w:sz w:val="22"/>
              </w:rPr>
            </w:pPr>
            <w:r>
              <w:rPr>
                <w:rFonts w:hint="eastAsia" w:ascii="黑体" w:eastAsia="黑体" w:cs="宋体"/>
                <w:color w:val="000000"/>
                <w:kern w:val="0"/>
                <w:sz w:val="22"/>
              </w:rPr>
              <w:t>公开内容（要素）</w:t>
            </w:r>
          </w:p>
        </w:tc>
        <w:tc>
          <w:tcPr>
            <w:tcW w:w="3157"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黑体" w:eastAsia="黑体" w:cs="宋体"/>
                <w:color w:val="000000"/>
                <w:kern w:val="0"/>
                <w:sz w:val="22"/>
              </w:rPr>
            </w:pPr>
            <w:r>
              <w:rPr>
                <w:rFonts w:hint="eastAsia" w:ascii="黑体" w:eastAsia="黑体" w:cs="宋体"/>
                <w:color w:val="000000"/>
                <w:kern w:val="0"/>
                <w:sz w:val="22"/>
              </w:rPr>
              <w:t>公开依据</w:t>
            </w:r>
          </w:p>
        </w:tc>
        <w:tc>
          <w:tcPr>
            <w:tcW w:w="1227"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黑体" w:eastAsia="黑体" w:cs="宋体"/>
                <w:color w:val="000000"/>
                <w:kern w:val="0"/>
                <w:sz w:val="22"/>
              </w:rPr>
            </w:pPr>
            <w:r>
              <w:rPr>
                <w:rFonts w:hint="eastAsia" w:ascii="黑体" w:eastAsia="黑体" w:cs="宋体"/>
                <w:color w:val="000000"/>
                <w:kern w:val="0"/>
                <w:sz w:val="22"/>
              </w:rPr>
              <w:t>公开时限</w:t>
            </w:r>
          </w:p>
        </w:tc>
        <w:tc>
          <w:tcPr>
            <w:tcW w:w="1403"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黑体" w:eastAsia="黑体" w:cs="宋体"/>
                <w:color w:val="000000"/>
                <w:kern w:val="0"/>
                <w:sz w:val="22"/>
              </w:rPr>
            </w:pPr>
            <w:r>
              <w:rPr>
                <w:rFonts w:hint="eastAsia" w:ascii="黑体" w:eastAsia="黑体" w:cs="宋体"/>
                <w:color w:val="000000"/>
                <w:kern w:val="0"/>
                <w:sz w:val="22"/>
              </w:rPr>
              <w:t>公开主体</w:t>
            </w:r>
          </w:p>
        </w:tc>
        <w:tc>
          <w:tcPr>
            <w:tcW w:w="1052"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黑体" w:eastAsia="黑体" w:cs="宋体"/>
                <w:kern w:val="0"/>
                <w:sz w:val="22"/>
              </w:rPr>
            </w:pPr>
            <w:r>
              <w:rPr>
                <w:rFonts w:hint="eastAsia" w:ascii="黑体" w:eastAsia="黑体" w:cs="宋体"/>
                <w:kern w:val="0"/>
                <w:sz w:val="22"/>
              </w:rPr>
              <w:t>公开渠道和载体</w:t>
            </w:r>
          </w:p>
        </w:tc>
        <w:tc>
          <w:tcPr>
            <w:tcW w:w="1393"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黑体" w:eastAsia="黑体" w:cs="宋体"/>
                <w:color w:val="000000"/>
                <w:kern w:val="0"/>
                <w:sz w:val="22"/>
              </w:rPr>
            </w:pPr>
            <w:r>
              <w:rPr>
                <w:rFonts w:hint="eastAsia" w:ascii="黑体" w:eastAsia="黑体" w:cs="宋体"/>
                <w:color w:val="000000"/>
                <w:kern w:val="0"/>
                <w:sz w:val="22"/>
              </w:rPr>
              <w:t>公开对象</w:t>
            </w:r>
          </w:p>
        </w:tc>
        <w:tc>
          <w:tcPr>
            <w:tcW w:w="1237"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黑体" w:eastAsia="黑体" w:cs="宋体"/>
                <w:color w:val="000000"/>
                <w:kern w:val="0"/>
                <w:sz w:val="22"/>
              </w:rPr>
            </w:pPr>
            <w:r>
              <w:rPr>
                <w:rFonts w:hint="eastAsia" w:ascii="黑体" w:eastAsia="黑体" w:cs="宋体"/>
                <w:color w:val="000000"/>
                <w:kern w:val="0"/>
                <w:sz w:val="22"/>
              </w:rPr>
              <w:t>公开方式</w:t>
            </w:r>
          </w:p>
        </w:tc>
        <w:tc>
          <w:tcPr>
            <w:tcW w:w="1403"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黑体" w:eastAsia="黑体" w:cs="宋体"/>
                <w:color w:val="000000"/>
                <w:kern w:val="0"/>
                <w:sz w:val="22"/>
              </w:rPr>
            </w:pPr>
            <w:r>
              <w:rPr>
                <w:rFonts w:hint="eastAsia" w:ascii="黑体" w:eastAsia="黑体" w:cs="宋体"/>
                <w:color w:val="000000"/>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8" w:hRule="atLeast"/>
        </w:trPr>
        <w:tc>
          <w:tcPr>
            <w:tcW w:w="526" w:type="dxa"/>
            <w:vMerge w:val="continue"/>
            <w:tcBorders>
              <w:top w:val="single" w:color="auto" w:sz="4" w:space="0"/>
              <w:left w:val="single" w:color="auto" w:sz="4" w:space="0"/>
              <w:bottom w:val="single" w:color="auto" w:sz="4" w:space="0"/>
              <w:right w:val="single" w:color="auto" w:sz="4" w:space="0"/>
            </w:tcBorders>
            <w:noWrap/>
            <w:vAlign w:val="center"/>
          </w:tcPr>
          <w:p/>
        </w:tc>
        <w:tc>
          <w:tcPr>
            <w:tcW w:w="87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黑体" w:eastAsia="黑体" w:cs="宋体"/>
                <w:color w:val="000000"/>
                <w:kern w:val="0"/>
                <w:sz w:val="22"/>
              </w:rPr>
            </w:pPr>
            <w:r>
              <w:rPr>
                <w:rFonts w:hint="eastAsia" w:ascii="黑体" w:eastAsia="黑体" w:cs="宋体"/>
                <w:color w:val="000000"/>
                <w:kern w:val="0"/>
                <w:sz w:val="22"/>
              </w:rPr>
              <w:t>一级事项</w:t>
            </w:r>
          </w:p>
        </w:tc>
        <w:tc>
          <w:tcPr>
            <w:tcW w:w="105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黑体" w:eastAsia="黑体" w:cs="宋体"/>
                <w:color w:val="000000"/>
                <w:kern w:val="0"/>
                <w:sz w:val="22"/>
              </w:rPr>
            </w:pPr>
            <w:r>
              <w:rPr>
                <w:rFonts w:hint="eastAsia" w:ascii="黑体" w:eastAsia="黑体" w:cs="宋体"/>
                <w:color w:val="000000"/>
                <w:kern w:val="0"/>
                <w:sz w:val="22"/>
              </w:rPr>
              <w:t>二级事项</w:t>
            </w:r>
          </w:p>
        </w:tc>
        <w:tc>
          <w:tcPr>
            <w:tcW w:w="1753" w:type="dxa"/>
            <w:vMerge w:val="continue"/>
            <w:tcBorders>
              <w:top w:val="single" w:color="auto" w:sz="4" w:space="0"/>
              <w:left w:val="single" w:color="auto" w:sz="4" w:space="0"/>
              <w:bottom w:val="single" w:color="auto" w:sz="4" w:space="0"/>
              <w:right w:val="single" w:color="auto" w:sz="4" w:space="0"/>
            </w:tcBorders>
            <w:noWrap/>
            <w:vAlign w:val="center"/>
          </w:tcPr>
          <w:p/>
        </w:tc>
        <w:tc>
          <w:tcPr>
            <w:tcW w:w="3157" w:type="dxa"/>
            <w:vMerge w:val="continue"/>
            <w:tcBorders>
              <w:top w:val="single" w:color="auto" w:sz="4" w:space="0"/>
              <w:left w:val="single" w:color="auto" w:sz="4" w:space="0"/>
              <w:bottom w:val="single" w:color="auto" w:sz="4" w:space="0"/>
              <w:right w:val="single" w:color="auto" w:sz="4" w:space="0"/>
            </w:tcBorders>
            <w:noWrap/>
            <w:vAlign w:val="center"/>
          </w:tcPr>
          <w:p/>
        </w:tc>
        <w:tc>
          <w:tcPr>
            <w:tcW w:w="1227" w:type="dxa"/>
            <w:vMerge w:val="continue"/>
            <w:tcBorders>
              <w:top w:val="single" w:color="auto" w:sz="4" w:space="0"/>
              <w:left w:val="single" w:color="auto" w:sz="4" w:space="0"/>
              <w:bottom w:val="single" w:color="auto" w:sz="4" w:space="0"/>
              <w:right w:val="single" w:color="auto" w:sz="4" w:space="0"/>
            </w:tcBorders>
            <w:noWrap/>
            <w:vAlign w:val="center"/>
          </w:tcPr>
          <w:p/>
        </w:tc>
        <w:tc>
          <w:tcPr>
            <w:tcW w:w="1403" w:type="dxa"/>
            <w:vMerge w:val="continue"/>
            <w:tcBorders>
              <w:top w:val="single" w:color="auto" w:sz="4" w:space="0"/>
              <w:left w:val="single" w:color="auto" w:sz="4" w:space="0"/>
              <w:bottom w:val="single" w:color="auto" w:sz="4" w:space="0"/>
              <w:right w:val="single" w:color="auto" w:sz="4" w:space="0"/>
            </w:tcBorders>
            <w:noWrap/>
            <w:vAlign w:val="center"/>
          </w:tcPr>
          <w:p/>
        </w:tc>
        <w:tc>
          <w:tcPr>
            <w:tcW w:w="1052" w:type="dxa"/>
            <w:vMerge w:val="continue"/>
            <w:tcBorders>
              <w:top w:val="single" w:color="auto" w:sz="4" w:space="0"/>
              <w:left w:val="single" w:color="auto" w:sz="4" w:space="0"/>
              <w:bottom w:val="single" w:color="auto" w:sz="4" w:space="0"/>
              <w:right w:val="single" w:color="auto" w:sz="4" w:space="0"/>
            </w:tcBorders>
            <w:noWrap/>
            <w:vAlign w:val="center"/>
          </w:tcPr>
          <w:p/>
        </w:tc>
        <w:tc>
          <w:tcPr>
            <w:tcW w:w="70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黑体" w:eastAsia="黑体" w:cs="宋体"/>
                <w:color w:val="000000"/>
                <w:kern w:val="0"/>
                <w:sz w:val="22"/>
              </w:rPr>
            </w:pPr>
            <w:r>
              <w:rPr>
                <w:rFonts w:hint="eastAsia" w:ascii="黑体" w:eastAsia="黑体" w:cs="宋体"/>
                <w:color w:val="000000"/>
                <w:kern w:val="0"/>
                <w:sz w:val="22"/>
              </w:rPr>
              <w:t>全社会</w:t>
            </w:r>
          </w:p>
        </w:tc>
        <w:tc>
          <w:tcPr>
            <w:tcW w:w="69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黑体" w:eastAsia="黑体" w:cs="宋体"/>
                <w:color w:val="000000"/>
                <w:kern w:val="0"/>
                <w:sz w:val="22"/>
              </w:rPr>
            </w:pPr>
            <w:r>
              <w:rPr>
                <w:rFonts w:hint="eastAsia" w:ascii="黑体" w:eastAsia="黑体" w:cs="宋体"/>
                <w:color w:val="000000"/>
                <w:kern w:val="0"/>
                <w:sz w:val="22"/>
              </w:rPr>
              <w:t>特定群众</w:t>
            </w:r>
          </w:p>
        </w:tc>
        <w:tc>
          <w:tcPr>
            <w:tcW w:w="53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黑体" w:eastAsia="黑体" w:cs="宋体"/>
                <w:color w:val="000000"/>
                <w:kern w:val="0"/>
                <w:sz w:val="22"/>
              </w:rPr>
            </w:pPr>
            <w:r>
              <w:rPr>
                <w:rFonts w:hint="eastAsia" w:ascii="黑体" w:eastAsia="黑体" w:cs="宋体"/>
                <w:color w:val="000000"/>
                <w:kern w:val="0"/>
                <w:sz w:val="22"/>
              </w:rPr>
              <w:t>主动</w:t>
            </w:r>
          </w:p>
        </w:tc>
        <w:tc>
          <w:tcPr>
            <w:tcW w:w="70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黑体" w:eastAsia="黑体" w:cs="宋体"/>
                <w:color w:val="000000"/>
                <w:kern w:val="0"/>
                <w:sz w:val="22"/>
              </w:rPr>
            </w:pPr>
            <w:r>
              <w:rPr>
                <w:rFonts w:hint="eastAsia" w:ascii="黑体" w:eastAsia="黑体" w:cs="宋体"/>
                <w:color w:val="000000"/>
                <w:kern w:val="0"/>
                <w:sz w:val="22"/>
              </w:rPr>
              <w:t>依申请公开</w:t>
            </w:r>
          </w:p>
        </w:tc>
        <w:tc>
          <w:tcPr>
            <w:tcW w:w="70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黑体" w:eastAsia="黑体" w:cs="宋体"/>
                <w:color w:val="000000"/>
                <w:kern w:val="0"/>
                <w:sz w:val="22"/>
              </w:rPr>
            </w:pPr>
            <w:r>
              <w:rPr>
                <w:rFonts w:hint="eastAsia" w:ascii="黑体" w:eastAsia="黑体" w:cs="宋体"/>
                <w:color w:val="000000"/>
                <w:kern w:val="0"/>
                <w:sz w:val="22"/>
              </w:rPr>
              <w:t>县级</w:t>
            </w:r>
          </w:p>
        </w:tc>
        <w:tc>
          <w:tcPr>
            <w:tcW w:w="70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黑体" w:eastAsia="黑体" w:cs="宋体"/>
                <w:color w:val="000000"/>
                <w:kern w:val="0"/>
                <w:sz w:val="22"/>
              </w:rPr>
            </w:pPr>
            <w:r>
              <w:rPr>
                <w:rFonts w:hint="eastAsia" w:ascii="黑体" w:eastAsia="黑体" w:cs="宋体"/>
                <w:color w:val="000000"/>
                <w:kern w:val="0"/>
                <w:sz w:val="22"/>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0" w:hRule="atLeast"/>
        </w:trPr>
        <w:tc>
          <w:tcPr>
            <w:tcW w:w="52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olor w:val="000000"/>
                <w:sz w:val="18"/>
                <w:szCs w:val="18"/>
              </w:rPr>
            </w:pPr>
            <w:r>
              <w:rPr>
                <w:rFonts w:hint="eastAsia" w:ascii="仿宋_GB2312" w:eastAsia="仿宋_GB2312"/>
                <w:color w:val="000000"/>
                <w:sz w:val="18"/>
                <w:szCs w:val="18"/>
              </w:rPr>
              <w:t>1</w:t>
            </w:r>
          </w:p>
        </w:tc>
        <w:tc>
          <w:tcPr>
            <w:tcW w:w="877"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olor w:val="000000"/>
                <w:sz w:val="18"/>
                <w:szCs w:val="18"/>
              </w:rPr>
            </w:pPr>
            <w:r>
              <w:rPr>
                <w:rFonts w:hint="eastAsia" w:ascii="仿宋_GB2312" w:eastAsia="仿宋_GB2312"/>
                <w:color w:val="000000"/>
                <w:sz w:val="18"/>
                <w:szCs w:val="18"/>
              </w:rPr>
              <w:t>法规</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olor w:val="000000"/>
                <w:sz w:val="18"/>
                <w:szCs w:val="18"/>
              </w:rPr>
            </w:pPr>
            <w:r>
              <w:rPr>
                <w:rFonts w:hint="eastAsia" w:ascii="仿宋_GB2312" w:eastAsia="仿宋_GB2312"/>
                <w:color w:val="000000"/>
                <w:sz w:val="18"/>
                <w:szCs w:val="18"/>
              </w:rPr>
              <w:t>政策</w:t>
            </w:r>
          </w:p>
        </w:tc>
        <w:tc>
          <w:tcPr>
            <w:tcW w:w="105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color w:val="000000"/>
                <w:sz w:val="18"/>
                <w:szCs w:val="18"/>
              </w:rPr>
            </w:pPr>
            <w:r>
              <w:rPr>
                <w:rFonts w:hint="eastAsia" w:ascii="仿宋_GB2312" w:eastAsia="仿宋_GB2312"/>
                <w:color w:val="000000"/>
                <w:sz w:val="18"/>
                <w:szCs w:val="18"/>
              </w:rPr>
              <w:t>国家层面法规政策</w:t>
            </w:r>
          </w:p>
        </w:tc>
        <w:tc>
          <w:tcPr>
            <w:tcW w:w="175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color w:val="000000"/>
                <w:sz w:val="18"/>
                <w:szCs w:val="18"/>
              </w:rPr>
            </w:pPr>
            <w:r>
              <w:rPr>
                <w:rFonts w:hint="eastAsia" w:ascii="仿宋_GB2312" w:eastAsia="仿宋_GB2312"/>
                <w:color w:val="000000"/>
                <w:sz w:val="18"/>
                <w:szCs w:val="18"/>
              </w:rPr>
              <w:t>《国有土地上房屋征收与补偿条例》；《国有土地上房屋征收评估办法》；《关于推进国有土地上房屋征收与补偿信息公开工作的实施意见》；《关于进一步加强国有土地上房屋征收与补偿信息公开工作的通知》。</w:t>
            </w:r>
          </w:p>
        </w:tc>
        <w:tc>
          <w:tcPr>
            <w:tcW w:w="315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color w:val="000000"/>
                <w:sz w:val="18"/>
                <w:szCs w:val="18"/>
              </w:rPr>
            </w:pPr>
            <w:r>
              <w:rPr>
                <w:rFonts w:hint="eastAsia" w:ascii="仿宋_GB2312" w:eastAsia="仿宋_GB2312"/>
                <w:color w:val="000000"/>
                <w:sz w:val="18"/>
                <w:szCs w:val="18"/>
              </w:rPr>
              <w:t>《政府信息公开条例》</w:t>
            </w:r>
          </w:p>
        </w:tc>
        <w:tc>
          <w:tcPr>
            <w:tcW w:w="122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color w:val="000000"/>
                <w:sz w:val="18"/>
                <w:szCs w:val="18"/>
              </w:rPr>
            </w:pPr>
            <w:r>
              <w:rPr>
                <w:rFonts w:hint="eastAsia" w:ascii="仿宋_GB2312" w:eastAsia="仿宋_GB2312"/>
                <w:color w:val="000000"/>
                <w:sz w:val="18"/>
                <w:szCs w:val="18"/>
              </w:rPr>
              <w:t>信息形成或者变更之日起20个工作日内予以公开</w:t>
            </w:r>
          </w:p>
        </w:tc>
        <w:tc>
          <w:tcPr>
            <w:tcW w:w="140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color w:val="000000"/>
                <w:sz w:val="18"/>
                <w:szCs w:val="18"/>
              </w:rPr>
            </w:pPr>
            <w:r>
              <w:rPr>
                <w:rFonts w:hint="eastAsia" w:ascii="仿宋_GB2312" w:eastAsia="仿宋_GB2312"/>
                <w:sz w:val="18"/>
                <w:szCs w:val="18"/>
                <w:lang w:eastAsia="zh-CN"/>
              </w:rPr>
              <w:t>长赤镇人民政府</w:t>
            </w:r>
          </w:p>
        </w:tc>
        <w:tc>
          <w:tcPr>
            <w:tcW w:w="105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color w:val="000000"/>
                <w:sz w:val="18"/>
                <w:szCs w:val="18"/>
              </w:rPr>
            </w:pPr>
            <w:r>
              <w:rPr>
                <w:rFonts w:hint="eastAsia" w:ascii="仿宋_GB2312" w:eastAsia="仿宋_GB2312"/>
                <w:color w:val="000000"/>
                <w:sz w:val="18"/>
                <w:szCs w:val="18"/>
              </w:rPr>
              <w:t>■政府网站</w:t>
            </w:r>
          </w:p>
        </w:tc>
        <w:tc>
          <w:tcPr>
            <w:tcW w:w="70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olor w:val="000000"/>
                <w:sz w:val="18"/>
                <w:szCs w:val="18"/>
              </w:rPr>
            </w:pPr>
            <w:r>
              <w:rPr>
                <w:rFonts w:hint="eastAsia" w:ascii="仿宋_GB2312" w:eastAsia="仿宋_GB2312"/>
                <w:color w:val="000000"/>
                <w:sz w:val="18"/>
                <w:szCs w:val="18"/>
              </w:rPr>
              <w:t>√</w:t>
            </w:r>
          </w:p>
        </w:tc>
        <w:tc>
          <w:tcPr>
            <w:tcW w:w="69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olor w:val="000000"/>
                <w:sz w:val="18"/>
                <w:szCs w:val="18"/>
              </w:rPr>
            </w:pPr>
            <w:r>
              <w:rPr>
                <w:rFonts w:hint="eastAsia" w:ascii="仿宋_GB2312" w:eastAsia="仿宋_GB2312"/>
                <w:color w:val="000000"/>
                <w:sz w:val="18"/>
                <w:szCs w:val="18"/>
              </w:rPr>
              <w:t>　</w:t>
            </w:r>
          </w:p>
        </w:tc>
        <w:tc>
          <w:tcPr>
            <w:tcW w:w="53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olor w:val="000000"/>
                <w:sz w:val="18"/>
                <w:szCs w:val="18"/>
              </w:rPr>
            </w:pPr>
            <w:r>
              <w:rPr>
                <w:rFonts w:hint="eastAsia" w:ascii="仿宋_GB2312" w:eastAsia="仿宋_GB2312"/>
                <w:color w:val="000000"/>
                <w:sz w:val="18"/>
                <w:szCs w:val="18"/>
              </w:rPr>
              <w:t>√</w:t>
            </w:r>
          </w:p>
        </w:tc>
        <w:tc>
          <w:tcPr>
            <w:tcW w:w="70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olor w:val="000000"/>
                <w:sz w:val="18"/>
                <w:szCs w:val="18"/>
              </w:rPr>
            </w:pPr>
            <w:r>
              <w:rPr>
                <w:rFonts w:hint="eastAsia" w:ascii="仿宋_GB2312" w:eastAsia="仿宋_GB2312"/>
                <w:color w:val="000000"/>
                <w:sz w:val="18"/>
                <w:szCs w:val="18"/>
              </w:rPr>
              <w:t>　</w:t>
            </w:r>
          </w:p>
        </w:tc>
        <w:tc>
          <w:tcPr>
            <w:tcW w:w="70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w:t>
            </w:r>
          </w:p>
        </w:tc>
        <w:tc>
          <w:tcPr>
            <w:tcW w:w="70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6" w:hRule="atLeast"/>
        </w:trPr>
        <w:tc>
          <w:tcPr>
            <w:tcW w:w="52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olor w:val="000000"/>
                <w:sz w:val="18"/>
                <w:szCs w:val="18"/>
              </w:rPr>
            </w:pPr>
            <w:r>
              <w:rPr>
                <w:rFonts w:hint="eastAsia" w:ascii="仿宋_GB2312" w:eastAsia="仿宋_GB2312"/>
                <w:color w:val="000000"/>
                <w:sz w:val="18"/>
                <w:szCs w:val="18"/>
              </w:rPr>
              <w:t>2</w:t>
            </w:r>
          </w:p>
        </w:tc>
        <w:tc>
          <w:tcPr>
            <w:tcW w:w="877" w:type="dxa"/>
            <w:vMerge w:val="continue"/>
            <w:tcBorders>
              <w:top w:val="single" w:color="auto" w:sz="4" w:space="0"/>
              <w:left w:val="single" w:color="auto" w:sz="4" w:space="0"/>
              <w:bottom w:val="single" w:color="auto" w:sz="4" w:space="0"/>
              <w:right w:val="single" w:color="auto" w:sz="4" w:space="0"/>
            </w:tcBorders>
            <w:noWrap/>
            <w:vAlign w:val="center"/>
          </w:tcPr>
          <w:p/>
        </w:tc>
        <w:tc>
          <w:tcPr>
            <w:tcW w:w="105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color w:val="000000"/>
                <w:sz w:val="18"/>
                <w:szCs w:val="18"/>
              </w:rPr>
            </w:pPr>
            <w:r>
              <w:rPr>
                <w:rFonts w:hint="eastAsia" w:ascii="仿宋_GB2312" w:eastAsia="仿宋_GB2312"/>
                <w:color w:val="000000"/>
                <w:sz w:val="18"/>
                <w:szCs w:val="18"/>
              </w:rPr>
              <w:t>地方层面法规政策</w:t>
            </w:r>
          </w:p>
        </w:tc>
        <w:tc>
          <w:tcPr>
            <w:tcW w:w="175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color w:val="000000"/>
                <w:sz w:val="18"/>
                <w:szCs w:val="18"/>
              </w:rPr>
            </w:pPr>
            <w:r>
              <w:rPr>
                <w:rFonts w:hint="eastAsia" w:ascii="仿宋_GB2312" w:eastAsia="仿宋_GB2312"/>
                <w:color w:val="000000"/>
                <w:sz w:val="18"/>
                <w:szCs w:val="18"/>
              </w:rPr>
              <w:t>地方性法规；地方政府规章；规范性文件。</w:t>
            </w:r>
          </w:p>
        </w:tc>
        <w:tc>
          <w:tcPr>
            <w:tcW w:w="315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color w:val="000000"/>
                <w:sz w:val="18"/>
                <w:szCs w:val="18"/>
              </w:rPr>
            </w:pPr>
            <w:r>
              <w:rPr>
                <w:rFonts w:hint="eastAsia" w:ascii="仿宋_GB2312" w:eastAsia="仿宋_GB2312"/>
                <w:color w:val="000000"/>
                <w:sz w:val="18"/>
                <w:szCs w:val="18"/>
              </w:rPr>
              <w:t>《政府信息公开条例》</w:t>
            </w:r>
          </w:p>
        </w:tc>
        <w:tc>
          <w:tcPr>
            <w:tcW w:w="122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color w:val="000000"/>
                <w:sz w:val="18"/>
                <w:szCs w:val="18"/>
              </w:rPr>
            </w:pPr>
            <w:r>
              <w:rPr>
                <w:rFonts w:hint="eastAsia" w:ascii="仿宋_GB2312" w:eastAsia="仿宋_GB2312"/>
                <w:color w:val="000000"/>
                <w:sz w:val="18"/>
                <w:szCs w:val="18"/>
              </w:rPr>
              <w:t>信息形成或者变更之日起20个工作日内予以公开</w:t>
            </w:r>
          </w:p>
        </w:tc>
        <w:tc>
          <w:tcPr>
            <w:tcW w:w="140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color w:val="000000"/>
                <w:sz w:val="18"/>
                <w:szCs w:val="18"/>
              </w:rPr>
            </w:pPr>
            <w:r>
              <w:rPr>
                <w:rFonts w:hint="eastAsia" w:ascii="仿宋_GB2312" w:eastAsia="仿宋_GB2312"/>
                <w:sz w:val="18"/>
                <w:szCs w:val="18"/>
                <w:lang w:eastAsia="zh-CN"/>
              </w:rPr>
              <w:t>长赤镇人民政府</w:t>
            </w:r>
          </w:p>
        </w:tc>
        <w:tc>
          <w:tcPr>
            <w:tcW w:w="105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color w:val="000000"/>
                <w:sz w:val="18"/>
                <w:szCs w:val="18"/>
              </w:rPr>
            </w:pPr>
            <w:r>
              <w:rPr>
                <w:rFonts w:hint="eastAsia" w:ascii="仿宋_GB2312" w:eastAsia="仿宋_GB2312"/>
                <w:color w:val="000000"/>
                <w:sz w:val="18"/>
                <w:szCs w:val="18"/>
              </w:rPr>
              <w:t>■政府网站</w:t>
            </w:r>
          </w:p>
        </w:tc>
        <w:tc>
          <w:tcPr>
            <w:tcW w:w="70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olor w:val="000000"/>
                <w:sz w:val="18"/>
                <w:szCs w:val="18"/>
              </w:rPr>
            </w:pPr>
            <w:r>
              <w:rPr>
                <w:rFonts w:hint="eastAsia" w:ascii="仿宋_GB2312" w:eastAsia="仿宋_GB2312"/>
                <w:color w:val="000000"/>
                <w:sz w:val="18"/>
                <w:szCs w:val="18"/>
              </w:rPr>
              <w:t>√</w:t>
            </w:r>
          </w:p>
        </w:tc>
        <w:tc>
          <w:tcPr>
            <w:tcW w:w="69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olor w:val="000000"/>
                <w:sz w:val="18"/>
                <w:szCs w:val="18"/>
              </w:rPr>
            </w:pPr>
            <w:r>
              <w:rPr>
                <w:rFonts w:hint="eastAsia" w:ascii="仿宋_GB2312" w:eastAsia="仿宋_GB2312"/>
                <w:color w:val="000000"/>
                <w:sz w:val="18"/>
                <w:szCs w:val="18"/>
              </w:rPr>
              <w:t>　</w:t>
            </w:r>
          </w:p>
        </w:tc>
        <w:tc>
          <w:tcPr>
            <w:tcW w:w="53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olor w:val="000000"/>
                <w:sz w:val="18"/>
                <w:szCs w:val="18"/>
              </w:rPr>
            </w:pPr>
            <w:r>
              <w:rPr>
                <w:rFonts w:hint="eastAsia" w:ascii="仿宋_GB2312" w:eastAsia="仿宋_GB2312"/>
                <w:color w:val="000000"/>
                <w:sz w:val="18"/>
                <w:szCs w:val="18"/>
              </w:rPr>
              <w:t>√</w:t>
            </w:r>
          </w:p>
        </w:tc>
        <w:tc>
          <w:tcPr>
            <w:tcW w:w="70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olor w:val="000000"/>
                <w:sz w:val="18"/>
                <w:szCs w:val="18"/>
              </w:rPr>
            </w:pPr>
            <w:r>
              <w:rPr>
                <w:rFonts w:hint="eastAsia" w:ascii="仿宋_GB2312" w:eastAsia="仿宋_GB2312"/>
                <w:color w:val="000000"/>
                <w:sz w:val="18"/>
                <w:szCs w:val="18"/>
              </w:rPr>
              <w:t>　</w:t>
            </w:r>
          </w:p>
        </w:tc>
        <w:tc>
          <w:tcPr>
            <w:tcW w:w="70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w:t>
            </w:r>
          </w:p>
        </w:tc>
        <w:tc>
          <w:tcPr>
            <w:tcW w:w="70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7" w:hRule="atLeast"/>
        </w:trPr>
        <w:tc>
          <w:tcPr>
            <w:tcW w:w="52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olor w:val="000000"/>
                <w:sz w:val="18"/>
                <w:szCs w:val="18"/>
              </w:rPr>
            </w:pPr>
            <w:r>
              <w:rPr>
                <w:rFonts w:hint="eastAsia" w:ascii="仿宋_GB2312" w:eastAsia="仿宋_GB2312"/>
                <w:color w:val="000000"/>
                <w:sz w:val="18"/>
                <w:szCs w:val="18"/>
              </w:rPr>
              <w:t>3</w:t>
            </w:r>
          </w:p>
        </w:tc>
        <w:tc>
          <w:tcPr>
            <w:tcW w:w="877"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olor w:val="000000"/>
                <w:sz w:val="18"/>
                <w:szCs w:val="18"/>
              </w:rPr>
            </w:pPr>
            <w:r>
              <w:rPr>
                <w:rFonts w:hint="eastAsia" w:ascii="仿宋_GB2312" w:eastAsia="仿宋_GB2312"/>
                <w:color w:val="000000"/>
                <w:sz w:val="18"/>
                <w:szCs w:val="18"/>
              </w:rPr>
              <w:t>征收</w:t>
            </w:r>
          </w:p>
        </w:tc>
        <w:tc>
          <w:tcPr>
            <w:tcW w:w="105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color w:val="000000"/>
                <w:sz w:val="18"/>
                <w:szCs w:val="18"/>
              </w:rPr>
            </w:pPr>
            <w:r>
              <w:rPr>
                <w:rFonts w:hint="eastAsia" w:ascii="仿宋_GB2312" w:eastAsia="仿宋_GB2312"/>
                <w:color w:val="000000"/>
                <w:sz w:val="18"/>
                <w:szCs w:val="18"/>
              </w:rPr>
              <w:t>启动要件</w:t>
            </w:r>
          </w:p>
        </w:tc>
        <w:tc>
          <w:tcPr>
            <w:tcW w:w="175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color w:val="000000"/>
                <w:sz w:val="18"/>
                <w:szCs w:val="18"/>
              </w:rPr>
            </w:pPr>
            <w:r>
              <w:rPr>
                <w:rFonts w:hint="eastAsia" w:ascii="仿宋_GB2312" w:eastAsia="仿宋_GB2312"/>
                <w:color w:val="000000"/>
                <w:sz w:val="18"/>
                <w:szCs w:val="18"/>
              </w:rPr>
              <w:t>征收项目符合公共利益的相关材料。</w:t>
            </w:r>
          </w:p>
        </w:tc>
        <w:tc>
          <w:tcPr>
            <w:tcW w:w="315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color w:val="000000"/>
                <w:sz w:val="18"/>
                <w:szCs w:val="18"/>
              </w:rPr>
            </w:pPr>
            <w:r>
              <w:rPr>
                <w:rFonts w:hint="eastAsia" w:ascii="仿宋_GB2312" w:eastAsia="仿宋_GB2312"/>
                <w:color w:val="000000"/>
                <w:sz w:val="18"/>
                <w:szCs w:val="18"/>
              </w:rPr>
              <w:t>《国有土地上房屋征收与补偿条例》</w:t>
            </w:r>
          </w:p>
        </w:tc>
        <w:tc>
          <w:tcPr>
            <w:tcW w:w="122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color w:val="000000"/>
                <w:sz w:val="18"/>
                <w:szCs w:val="18"/>
              </w:rPr>
            </w:pPr>
            <w:r>
              <w:rPr>
                <w:rFonts w:hint="eastAsia" w:ascii="仿宋_GB2312" w:eastAsia="仿宋_GB2312"/>
                <w:color w:val="000000"/>
                <w:sz w:val="18"/>
                <w:szCs w:val="18"/>
              </w:rPr>
              <w:t>自收到申请之日起20个工作日内公开</w:t>
            </w:r>
          </w:p>
        </w:tc>
        <w:tc>
          <w:tcPr>
            <w:tcW w:w="140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color w:val="000000"/>
                <w:sz w:val="18"/>
                <w:szCs w:val="18"/>
              </w:rPr>
            </w:pPr>
            <w:r>
              <w:rPr>
                <w:rFonts w:hint="eastAsia" w:ascii="仿宋_GB2312" w:eastAsia="仿宋_GB2312"/>
                <w:sz w:val="18"/>
                <w:szCs w:val="18"/>
                <w:lang w:eastAsia="zh-CN"/>
              </w:rPr>
              <w:t>长赤镇人民政府</w:t>
            </w:r>
          </w:p>
        </w:tc>
        <w:tc>
          <w:tcPr>
            <w:tcW w:w="105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color w:val="000000"/>
                <w:sz w:val="18"/>
                <w:szCs w:val="18"/>
              </w:rPr>
            </w:pPr>
            <w:r>
              <w:rPr>
                <w:rFonts w:hint="eastAsia" w:ascii="仿宋_GB2312" w:eastAsia="仿宋_GB2312"/>
                <w:color w:val="000000"/>
                <w:sz w:val="18"/>
                <w:szCs w:val="18"/>
              </w:rPr>
              <w:t>■其他_</w:t>
            </w:r>
          </w:p>
        </w:tc>
        <w:tc>
          <w:tcPr>
            <w:tcW w:w="70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olor w:val="000000"/>
                <w:sz w:val="18"/>
                <w:szCs w:val="18"/>
              </w:rPr>
            </w:pPr>
            <w:r>
              <w:rPr>
                <w:rFonts w:hint="eastAsia" w:ascii="仿宋_GB2312" w:eastAsia="仿宋_GB2312"/>
                <w:color w:val="000000"/>
                <w:sz w:val="18"/>
                <w:szCs w:val="18"/>
              </w:rPr>
              <w:t>　</w:t>
            </w:r>
          </w:p>
        </w:tc>
        <w:tc>
          <w:tcPr>
            <w:tcW w:w="69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olor w:val="000000"/>
                <w:sz w:val="18"/>
                <w:szCs w:val="18"/>
              </w:rPr>
            </w:pPr>
            <w:r>
              <w:rPr>
                <w:rFonts w:hint="eastAsia" w:ascii="仿宋_GB2312" w:eastAsia="仿宋_GB2312"/>
                <w:color w:val="000000"/>
                <w:sz w:val="18"/>
                <w:szCs w:val="18"/>
              </w:rPr>
              <w:t>申请人</w:t>
            </w:r>
          </w:p>
        </w:tc>
        <w:tc>
          <w:tcPr>
            <w:tcW w:w="53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olor w:val="000000"/>
                <w:sz w:val="18"/>
                <w:szCs w:val="18"/>
              </w:rPr>
            </w:pPr>
            <w:r>
              <w:rPr>
                <w:rFonts w:hint="eastAsia" w:ascii="仿宋_GB2312" w:eastAsia="仿宋_GB2312"/>
                <w:color w:val="000000"/>
                <w:sz w:val="18"/>
                <w:szCs w:val="18"/>
              </w:rPr>
              <w:t>　</w:t>
            </w:r>
          </w:p>
        </w:tc>
        <w:tc>
          <w:tcPr>
            <w:tcW w:w="70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olor w:val="000000"/>
                <w:sz w:val="18"/>
                <w:szCs w:val="18"/>
              </w:rPr>
            </w:pPr>
            <w:r>
              <w:rPr>
                <w:rFonts w:hint="eastAsia" w:ascii="仿宋_GB2312" w:eastAsia="仿宋_GB2312"/>
                <w:color w:val="000000"/>
                <w:sz w:val="18"/>
                <w:szCs w:val="18"/>
              </w:rPr>
              <w:t>√</w:t>
            </w:r>
          </w:p>
        </w:tc>
        <w:tc>
          <w:tcPr>
            <w:tcW w:w="70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w:t>
            </w:r>
          </w:p>
        </w:tc>
        <w:tc>
          <w:tcPr>
            <w:tcW w:w="70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7" w:hRule="atLeast"/>
        </w:trPr>
        <w:tc>
          <w:tcPr>
            <w:tcW w:w="52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olor w:val="000000"/>
                <w:sz w:val="18"/>
                <w:szCs w:val="18"/>
              </w:rPr>
            </w:pPr>
            <w:r>
              <w:rPr>
                <w:rFonts w:hint="eastAsia" w:ascii="仿宋_GB2312" w:eastAsia="仿宋_GB2312"/>
                <w:color w:val="000000"/>
                <w:sz w:val="18"/>
                <w:szCs w:val="18"/>
              </w:rPr>
              <w:t>4</w:t>
            </w:r>
          </w:p>
        </w:tc>
        <w:tc>
          <w:tcPr>
            <w:tcW w:w="877" w:type="dxa"/>
            <w:vMerge w:val="continue"/>
            <w:tcBorders>
              <w:top w:val="single" w:color="auto" w:sz="4" w:space="0"/>
              <w:left w:val="single" w:color="auto" w:sz="4" w:space="0"/>
              <w:bottom w:val="single" w:color="auto" w:sz="4" w:space="0"/>
              <w:right w:val="single" w:color="auto" w:sz="4" w:space="0"/>
            </w:tcBorders>
            <w:noWrap/>
            <w:vAlign w:val="center"/>
          </w:tcPr>
          <w:p/>
        </w:tc>
        <w:tc>
          <w:tcPr>
            <w:tcW w:w="105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color w:val="000000"/>
                <w:sz w:val="18"/>
                <w:szCs w:val="18"/>
              </w:rPr>
            </w:pPr>
            <w:r>
              <w:rPr>
                <w:rFonts w:hint="eastAsia" w:ascii="仿宋_GB2312" w:eastAsia="仿宋_GB2312"/>
                <w:color w:val="000000"/>
                <w:sz w:val="18"/>
                <w:szCs w:val="18"/>
              </w:rPr>
              <w:t>社会稳定风险评估</w:t>
            </w:r>
          </w:p>
        </w:tc>
        <w:tc>
          <w:tcPr>
            <w:tcW w:w="175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color w:val="000000"/>
                <w:sz w:val="18"/>
                <w:szCs w:val="18"/>
              </w:rPr>
            </w:pPr>
            <w:r>
              <w:rPr>
                <w:rFonts w:hint="eastAsia" w:ascii="仿宋_GB2312" w:eastAsia="仿宋_GB2312"/>
                <w:color w:val="000000"/>
                <w:sz w:val="18"/>
                <w:szCs w:val="18"/>
              </w:rPr>
              <w:t>社会稳定风险评估结果。</w:t>
            </w:r>
          </w:p>
        </w:tc>
        <w:tc>
          <w:tcPr>
            <w:tcW w:w="315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color w:val="000000"/>
                <w:sz w:val="18"/>
                <w:szCs w:val="18"/>
              </w:rPr>
            </w:pPr>
            <w:r>
              <w:rPr>
                <w:rFonts w:hint="eastAsia" w:ascii="仿宋_GB2312" w:eastAsia="仿宋_GB2312"/>
                <w:color w:val="000000"/>
                <w:sz w:val="18"/>
                <w:szCs w:val="18"/>
              </w:rPr>
              <w:t>《国有土地上房屋征收与补偿条例》</w:t>
            </w:r>
          </w:p>
        </w:tc>
        <w:tc>
          <w:tcPr>
            <w:tcW w:w="122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color w:val="000000"/>
                <w:sz w:val="18"/>
                <w:szCs w:val="18"/>
              </w:rPr>
            </w:pPr>
            <w:r>
              <w:rPr>
                <w:rFonts w:hint="eastAsia" w:ascii="仿宋_GB2312" w:eastAsia="仿宋_GB2312"/>
                <w:color w:val="000000"/>
                <w:sz w:val="18"/>
                <w:szCs w:val="18"/>
              </w:rPr>
              <w:t>自收到申请之日起20个工作日内公开</w:t>
            </w:r>
          </w:p>
        </w:tc>
        <w:tc>
          <w:tcPr>
            <w:tcW w:w="140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color w:val="000000"/>
                <w:sz w:val="18"/>
                <w:szCs w:val="18"/>
              </w:rPr>
            </w:pPr>
            <w:r>
              <w:rPr>
                <w:rFonts w:hint="eastAsia" w:ascii="仿宋_GB2312" w:eastAsia="仿宋_GB2312"/>
                <w:sz w:val="18"/>
                <w:szCs w:val="18"/>
                <w:lang w:eastAsia="zh-CN"/>
              </w:rPr>
              <w:t>长赤镇人民政府</w:t>
            </w:r>
          </w:p>
        </w:tc>
        <w:tc>
          <w:tcPr>
            <w:tcW w:w="105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color w:val="000000"/>
                <w:sz w:val="18"/>
                <w:szCs w:val="18"/>
              </w:rPr>
            </w:pPr>
            <w:r>
              <w:rPr>
                <w:rFonts w:hint="eastAsia" w:ascii="仿宋_GB2312" w:eastAsia="仿宋_GB2312"/>
                <w:color w:val="000000"/>
                <w:sz w:val="18"/>
                <w:szCs w:val="18"/>
              </w:rPr>
              <w:t>■其他_</w:t>
            </w:r>
          </w:p>
        </w:tc>
        <w:tc>
          <w:tcPr>
            <w:tcW w:w="70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olor w:val="000000"/>
                <w:sz w:val="18"/>
                <w:szCs w:val="18"/>
              </w:rPr>
            </w:pPr>
            <w:r>
              <w:rPr>
                <w:rFonts w:hint="eastAsia" w:ascii="仿宋_GB2312" w:eastAsia="仿宋_GB2312"/>
                <w:color w:val="000000"/>
                <w:sz w:val="18"/>
                <w:szCs w:val="18"/>
              </w:rPr>
              <w:t>　</w:t>
            </w:r>
          </w:p>
        </w:tc>
        <w:tc>
          <w:tcPr>
            <w:tcW w:w="69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olor w:val="000000"/>
                <w:sz w:val="18"/>
                <w:szCs w:val="18"/>
              </w:rPr>
            </w:pPr>
            <w:r>
              <w:rPr>
                <w:rFonts w:hint="eastAsia" w:ascii="仿宋_GB2312" w:eastAsia="仿宋_GB2312"/>
                <w:color w:val="000000"/>
                <w:sz w:val="18"/>
                <w:szCs w:val="18"/>
              </w:rPr>
              <w:t>申请人</w:t>
            </w:r>
          </w:p>
        </w:tc>
        <w:tc>
          <w:tcPr>
            <w:tcW w:w="53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olor w:val="000000"/>
                <w:sz w:val="18"/>
                <w:szCs w:val="18"/>
              </w:rPr>
            </w:pPr>
            <w:r>
              <w:rPr>
                <w:rFonts w:hint="eastAsia" w:ascii="仿宋_GB2312" w:eastAsia="仿宋_GB2312"/>
                <w:color w:val="000000"/>
                <w:sz w:val="18"/>
                <w:szCs w:val="18"/>
              </w:rPr>
              <w:t>　</w:t>
            </w:r>
          </w:p>
        </w:tc>
        <w:tc>
          <w:tcPr>
            <w:tcW w:w="70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olor w:val="000000"/>
                <w:sz w:val="18"/>
                <w:szCs w:val="18"/>
              </w:rPr>
            </w:pPr>
            <w:r>
              <w:rPr>
                <w:rFonts w:hint="eastAsia" w:ascii="仿宋_GB2312" w:eastAsia="仿宋_GB2312"/>
                <w:color w:val="000000"/>
                <w:sz w:val="18"/>
                <w:szCs w:val="18"/>
              </w:rPr>
              <w:t>√</w:t>
            </w:r>
          </w:p>
        </w:tc>
        <w:tc>
          <w:tcPr>
            <w:tcW w:w="70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w:t>
            </w:r>
          </w:p>
        </w:tc>
        <w:tc>
          <w:tcPr>
            <w:tcW w:w="70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5" w:hRule="atLeast"/>
        </w:trPr>
        <w:tc>
          <w:tcPr>
            <w:tcW w:w="52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olor w:val="000000"/>
                <w:sz w:val="18"/>
                <w:szCs w:val="18"/>
              </w:rPr>
            </w:pPr>
            <w:r>
              <w:rPr>
                <w:rFonts w:hint="eastAsia" w:ascii="仿宋_GB2312" w:eastAsia="仿宋_GB2312"/>
                <w:color w:val="000000"/>
                <w:sz w:val="18"/>
                <w:szCs w:val="18"/>
              </w:rPr>
              <w:t>5</w:t>
            </w:r>
          </w:p>
        </w:tc>
        <w:tc>
          <w:tcPr>
            <w:tcW w:w="877"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olor w:val="000000"/>
                <w:sz w:val="18"/>
                <w:szCs w:val="18"/>
              </w:rPr>
            </w:pPr>
            <w:r>
              <w:rPr>
                <w:rFonts w:hint="eastAsia" w:ascii="仿宋_GB2312" w:eastAsia="仿宋_GB2312"/>
                <w:color w:val="000000"/>
                <w:sz w:val="18"/>
                <w:szCs w:val="18"/>
              </w:rPr>
              <w:t>征收</w:t>
            </w:r>
          </w:p>
        </w:tc>
        <w:tc>
          <w:tcPr>
            <w:tcW w:w="105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color w:val="000000"/>
                <w:sz w:val="18"/>
                <w:szCs w:val="18"/>
              </w:rPr>
            </w:pPr>
            <w:r>
              <w:rPr>
                <w:rFonts w:hint="eastAsia" w:ascii="仿宋_GB2312" w:eastAsia="仿宋_GB2312"/>
                <w:color w:val="000000"/>
                <w:sz w:val="18"/>
                <w:szCs w:val="18"/>
              </w:rPr>
              <w:t>房屋调查登记</w:t>
            </w:r>
          </w:p>
        </w:tc>
        <w:tc>
          <w:tcPr>
            <w:tcW w:w="175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color w:val="000000"/>
                <w:sz w:val="18"/>
                <w:szCs w:val="18"/>
              </w:rPr>
            </w:pPr>
            <w:r>
              <w:rPr>
                <w:rFonts w:hint="eastAsia" w:ascii="仿宋_GB2312" w:eastAsia="仿宋_GB2312"/>
                <w:color w:val="000000"/>
                <w:sz w:val="18"/>
                <w:szCs w:val="18"/>
              </w:rPr>
              <w:t>入户调查通知；调查结果；认定结果。</w:t>
            </w:r>
          </w:p>
        </w:tc>
        <w:tc>
          <w:tcPr>
            <w:tcW w:w="315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color w:val="000000"/>
                <w:sz w:val="18"/>
                <w:szCs w:val="18"/>
              </w:rPr>
            </w:pPr>
            <w:r>
              <w:rPr>
                <w:rFonts w:hint="eastAsia" w:ascii="仿宋_GB2312" w:eastAsia="仿宋_GB2312"/>
                <w:color w:val="000000"/>
                <w:sz w:val="18"/>
                <w:szCs w:val="18"/>
              </w:rPr>
              <w:t>《国有土地上房屋征收与补偿条例》；《国有土地上房屋征收评估办法》；《关于推进国有土地上房屋征收与补偿信息公开工作的实施意见》；《关于进一步加强国有土地上房屋征收与补偿信息公开工作的通知》</w:t>
            </w:r>
          </w:p>
        </w:tc>
        <w:tc>
          <w:tcPr>
            <w:tcW w:w="122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color w:val="000000"/>
                <w:sz w:val="18"/>
                <w:szCs w:val="18"/>
              </w:rPr>
            </w:pPr>
            <w:r>
              <w:rPr>
                <w:rFonts w:hint="eastAsia" w:ascii="仿宋_GB2312" w:eastAsia="仿宋_GB2312"/>
                <w:color w:val="000000"/>
                <w:sz w:val="18"/>
                <w:szCs w:val="18"/>
              </w:rPr>
              <w:t>信息形成或者变更之日起20个工作日内予以公开</w:t>
            </w:r>
          </w:p>
        </w:tc>
        <w:tc>
          <w:tcPr>
            <w:tcW w:w="140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color w:val="000000"/>
                <w:sz w:val="18"/>
                <w:szCs w:val="18"/>
              </w:rPr>
            </w:pPr>
            <w:r>
              <w:rPr>
                <w:rFonts w:hint="eastAsia" w:ascii="仿宋_GB2312" w:eastAsia="仿宋_GB2312"/>
                <w:sz w:val="18"/>
                <w:szCs w:val="18"/>
                <w:lang w:eastAsia="zh-CN"/>
              </w:rPr>
              <w:t>长赤镇人民政府</w:t>
            </w:r>
          </w:p>
        </w:tc>
        <w:tc>
          <w:tcPr>
            <w:tcW w:w="105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color w:val="000000"/>
                <w:sz w:val="18"/>
                <w:szCs w:val="18"/>
              </w:rPr>
            </w:pPr>
            <w:r>
              <w:rPr>
                <w:rFonts w:hint="eastAsia" w:ascii="仿宋_GB2312" w:eastAsia="仿宋_GB2312"/>
                <w:color w:val="000000"/>
                <w:sz w:val="18"/>
                <w:szCs w:val="18"/>
              </w:rPr>
              <w:t>■入户/现场</w:t>
            </w:r>
          </w:p>
        </w:tc>
        <w:tc>
          <w:tcPr>
            <w:tcW w:w="70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olor w:val="000000"/>
                <w:sz w:val="18"/>
                <w:szCs w:val="18"/>
              </w:rPr>
            </w:pPr>
            <w:r>
              <w:rPr>
                <w:rFonts w:hint="eastAsia" w:ascii="仿宋_GB2312" w:eastAsia="仿宋_GB2312"/>
                <w:color w:val="000000"/>
                <w:sz w:val="18"/>
                <w:szCs w:val="18"/>
              </w:rPr>
              <w:t>　</w:t>
            </w:r>
          </w:p>
        </w:tc>
        <w:tc>
          <w:tcPr>
            <w:tcW w:w="69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olor w:val="000000"/>
                <w:sz w:val="18"/>
                <w:szCs w:val="18"/>
              </w:rPr>
            </w:pPr>
            <w:r>
              <w:rPr>
                <w:rFonts w:hint="eastAsia" w:ascii="仿宋_GB2312" w:eastAsia="仿宋_GB2312"/>
                <w:color w:val="000000"/>
                <w:sz w:val="18"/>
                <w:szCs w:val="18"/>
              </w:rPr>
              <w:t>在征收范围内向被征收人</w:t>
            </w:r>
          </w:p>
        </w:tc>
        <w:tc>
          <w:tcPr>
            <w:tcW w:w="53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olor w:val="000000"/>
                <w:sz w:val="18"/>
                <w:szCs w:val="18"/>
              </w:rPr>
            </w:pPr>
            <w:r>
              <w:rPr>
                <w:rFonts w:hint="eastAsia" w:ascii="仿宋_GB2312" w:eastAsia="仿宋_GB2312"/>
                <w:color w:val="000000"/>
                <w:sz w:val="18"/>
                <w:szCs w:val="18"/>
              </w:rPr>
              <w:t>√</w:t>
            </w:r>
          </w:p>
        </w:tc>
        <w:tc>
          <w:tcPr>
            <w:tcW w:w="70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olor w:val="000000"/>
                <w:sz w:val="18"/>
                <w:szCs w:val="18"/>
              </w:rPr>
            </w:pPr>
            <w:r>
              <w:rPr>
                <w:rFonts w:hint="eastAsia" w:ascii="仿宋_GB2312" w:eastAsia="仿宋_GB2312"/>
                <w:color w:val="000000"/>
                <w:sz w:val="18"/>
                <w:szCs w:val="18"/>
              </w:rPr>
              <w:t>　</w:t>
            </w:r>
          </w:p>
        </w:tc>
        <w:tc>
          <w:tcPr>
            <w:tcW w:w="70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w:t>
            </w:r>
          </w:p>
        </w:tc>
        <w:tc>
          <w:tcPr>
            <w:tcW w:w="70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64" w:hRule="atLeast"/>
        </w:trPr>
        <w:tc>
          <w:tcPr>
            <w:tcW w:w="52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olor w:val="000000"/>
                <w:sz w:val="18"/>
                <w:szCs w:val="18"/>
              </w:rPr>
            </w:pPr>
            <w:r>
              <w:rPr>
                <w:rFonts w:hint="eastAsia" w:ascii="仿宋_GB2312" w:eastAsia="仿宋_GB2312"/>
                <w:color w:val="000000"/>
                <w:sz w:val="18"/>
                <w:szCs w:val="18"/>
              </w:rPr>
              <w:t>6</w:t>
            </w:r>
          </w:p>
        </w:tc>
        <w:tc>
          <w:tcPr>
            <w:tcW w:w="877" w:type="dxa"/>
            <w:vMerge w:val="continue"/>
            <w:tcBorders>
              <w:top w:val="single" w:color="auto" w:sz="4" w:space="0"/>
              <w:left w:val="single" w:color="auto" w:sz="4" w:space="0"/>
              <w:bottom w:val="single" w:color="auto" w:sz="4" w:space="0"/>
              <w:right w:val="single" w:color="auto" w:sz="4" w:space="0"/>
            </w:tcBorders>
            <w:noWrap/>
            <w:vAlign w:val="center"/>
          </w:tcPr>
          <w:p/>
        </w:tc>
        <w:tc>
          <w:tcPr>
            <w:tcW w:w="105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color w:val="000000"/>
                <w:sz w:val="18"/>
                <w:szCs w:val="18"/>
              </w:rPr>
            </w:pPr>
            <w:r>
              <w:rPr>
                <w:rFonts w:hint="eastAsia" w:ascii="仿宋_GB2312" w:eastAsia="仿宋_GB2312"/>
                <w:color w:val="000000"/>
                <w:sz w:val="18"/>
                <w:szCs w:val="18"/>
              </w:rPr>
              <w:t>房屋征收补偿方案拟订</w:t>
            </w:r>
          </w:p>
        </w:tc>
        <w:tc>
          <w:tcPr>
            <w:tcW w:w="175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color w:val="000000"/>
                <w:sz w:val="18"/>
                <w:szCs w:val="18"/>
              </w:rPr>
            </w:pPr>
            <w:r>
              <w:rPr>
                <w:rFonts w:hint="eastAsia" w:ascii="仿宋_GB2312" w:eastAsia="仿宋_GB2312"/>
                <w:color w:val="000000"/>
                <w:sz w:val="18"/>
                <w:szCs w:val="18"/>
              </w:rPr>
              <w:t>论证结论;征求意见情况;根据公众意见修改情况。</w:t>
            </w:r>
          </w:p>
        </w:tc>
        <w:tc>
          <w:tcPr>
            <w:tcW w:w="315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color w:val="000000"/>
                <w:sz w:val="18"/>
                <w:szCs w:val="18"/>
              </w:rPr>
            </w:pPr>
            <w:r>
              <w:rPr>
                <w:rFonts w:hint="eastAsia" w:ascii="仿宋_GB2312" w:eastAsia="仿宋_GB2312"/>
                <w:color w:val="000000"/>
                <w:sz w:val="18"/>
                <w:szCs w:val="18"/>
              </w:rPr>
              <w:t>《国有土地上房屋征收与补偿条例》；《关于推进国有土地上房屋征收与补偿信息公开工作的实施意见》；《关于进一步加强国有土地上房屋征收与补偿信息公开工作的通知》</w:t>
            </w:r>
          </w:p>
        </w:tc>
        <w:tc>
          <w:tcPr>
            <w:tcW w:w="122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color w:val="000000"/>
                <w:sz w:val="18"/>
                <w:szCs w:val="18"/>
              </w:rPr>
            </w:pPr>
            <w:r>
              <w:rPr>
                <w:rFonts w:hint="eastAsia" w:ascii="仿宋_GB2312" w:eastAsia="仿宋_GB2312"/>
                <w:color w:val="000000"/>
                <w:sz w:val="18"/>
                <w:szCs w:val="18"/>
              </w:rPr>
              <w:t>信息形成或者变更之日起20个工作日内予以公开；征求意见期限不得少于30日</w:t>
            </w:r>
          </w:p>
        </w:tc>
        <w:tc>
          <w:tcPr>
            <w:tcW w:w="140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color w:val="000000"/>
                <w:sz w:val="18"/>
                <w:szCs w:val="18"/>
              </w:rPr>
            </w:pPr>
            <w:r>
              <w:rPr>
                <w:rFonts w:hint="eastAsia" w:ascii="仿宋_GB2312" w:eastAsia="仿宋_GB2312"/>
                <w:sz w:val="18"/>
                <w:szCs w:val="18"/>
                <w:lang w:eastAsia="zh-CN"/>
              </w:rPr>
              <w:t>长赤镇人民政府</w:t>
            </w:r>
          </w:p>
        </w:tc>
        <w:tc>
          <w:tcPr>
            <w:tcW w:w="105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color w:val="000000"/>
                <w:sz w:val="18"/>
                <w:szCs w:val="18"/>
              </w:rPr>
            </w:pPr>
            <w:r>
              <w:rPr>
                <w:rFonts w:hint="eastAsia" w:ascii="仿宋_GB2312" w:eastAsia="仿宋_GB2312"/>
                <w:color w:val="000000"/>
                <w:sz w:val="18"/>
                <w:szCs w:val="18"/>
              </w:rPr>
              <w:t>■其他</w:t>
            </w:r>
          </w:p>
        </w:tc>
        <w:tc>
          <w:tcPr>
            <w:tcW w:w="70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olor w:val="000000"/>
                <w:sz w:val="18"/>
                <w:szCs w:val="18"/>
              </w:rPr>
            </w:pPr>
            <w:r>
              <w:rPr>
                <w:rFonts w:hint="eastAsia" w:ascii="仿宋_GB2312" w:eastAsia="仿宋_GB2312"/>
                <w:color w:val="000000"/>
                <w:sz w:val="18"/>
                <w:szCs w:val="18"/>
              </w:rPr>
              <w:t>　</w:t>
            </w:r>
          </w:p>
        </w:tc>
        <w:tc>
          <w:tcPr>
            <w:tcW w:w="69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olor w:val="000000"/>
                <w:sz w:val="18"/>
                <w:szCs w:val="18"/>
              </w:rPr>
            </w:pPr>
            <w:r>
              <w:rPr>
                <w:rFonts w:hint="eastAsia" w:ascii="仿宋_GB2312" w:eastAsia="仿宋_GB2312"/>
                <w:color w:val="000000"/>
                <w:sz w:val="18"/>
                <w:szCs w:val="18"/>
              </w:rPr>
              <w:t>申请人</w:t>
            </w:r>
          </w:p>
        </w:tc>
        <w:tc>
          <w:tcPr>
            <w:tcW w:w="53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olor w:val="000000"/>
                <w:sz w:val="18"/>
                <w:szCs w:val="18"/>
              </w:rPr>
            </w:pPr>
            <w:r>
              <w:rPr>
                <w:rFonts w:hint="eastAsia" w:ascii="仿宋_GB2312" w:eastAsia="仿宋_GB2312"/>
                <w:color w:val="000000"/>
                <w:sz w:val="18"/>
                <w:szCs w:val="18"/>
              </w:rPr>
              <w:t>　</w:t>
            </w:r>
          </w:p>
        </w:tc>
        <w:tc>
          <w:tcPr>
            <w:tcW w:w="70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olor w:val="000000"/>
                <w:sz w:val="18"/>
                <w:szCs w:val="18"/>
              </w:rPr>
            </w:pPr>
            <w:r>
              <w:rPr>
                <w:rFonts w:hint="eastAsia" w:ascii="仿宋_GB2312" w:eastAsia="仿宋_GB2312"/>
                <w:color w:val="000000"/>
                <w:sz w:val="18"/>
                <w:szCs w:val="18"/>
              </w:rPr>
              <w:t>√</w:t>
            </w:r>
          </w:p>
        </w:tc>
        <w:tc>
          <w:tcPr>
            <w:tcW w:w="70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w:t>
            </w:r>
          </w:p>
        </w:tc>
        <w:tc>
          <w:tcPr>
            <w:tcW w:w="70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6" w:hRule="atLeast"/>
        </w:trPr>
        <w:tc>
          <w:tcPr>
            <w:tcW w:w="52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olor w:val="000000"/>
                <w:sz w:val="18"/>
                <w:szCs w:val="18"/>
              </w:rPr>
            </w:pPr>
            <w:r>
              <w:rPr>
                <w:rFonts w:hint="eastAsia" w:ascii="仿宋_GB2312" w:eastAsia="仿宋_GB2312"/>
                <w:color w:val="000000"/>
                <w:sz w:val="18"/>
                <w:szCs w:val="18"/>
              </w:rPr>
              <w:t>7</w:t>
            </w:r>
          </w:p>
        </w:tc>
        <w:tc>
          <w:tcPr>
            <w:tcW w:w="877" w:type="dxa"/>
            <w:vMerge w:val="continue"/>
            <w:tcBorders>
              <w:top w:val="single" w:color="auto" w:sz="4" w:space="0"/>
              <w:left w:val="single" w:color="auto" w:sz="4" w:space="0"/>
              <w:bottom w:val="single" w:color="auto" w:sz="4" w:space="0"/>
              <w:right w:val="single" w:color="auto" w:sz="4" w:space="0"/>
            </w:tcBorders>
            <w:noWrap/>
            <w:vAlign w:val="center"/>
          </w:tcPr>
          <w:p/>
        </w:tc>
        <w:tc>
          <w:tcPr>
            <w:tcW w:w="105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color w:val="000000"/>
                <w:sz w:val="18"/>
                <w:szCs w:val="18"/>
              </w:rPr>
            </w:pPr>
            <w:r>
              <w:rPr>
                <w:rFonts w:hint="eastAsia" w:ascii="仿宋_GB2312" w:eastAsia="仿宋_GB2312"/>
                <w:color w:val="000000"/>
                <w:sz w:val="18"/>
                <w:szCs w:val="18"/>
              </w:rPr>
              <w:t>房屋征收决定</w:t>
            </w:r>
          </w:p>
        </w:tc>
        <w:tc>
          <w:tcPr>
            <w:tcW w:w="175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color w:val="000000"/>
                <w:sz w:val="18"/>
                <w:szCs w:val="18"/>
              </w:rPr>
            </w:pPr>
            <w:r>
              <w:rPr>
                <w:rFonts w:hint="eastAsia" w:ascii="仿宋_GB2312" w:eastAsia="仿宋_GB2312"/>
                <w:color w:val="000000"/>
                <w:sz w:val="18"/>
                <w:szCs w:val="18"/>
              </w:rPr>
              <w:t>房屋征收决定公告（包括补偿方案和行政复议、行政诉讼权利等事项）。</w:t>
            </w:r>
          </w:p>
        </w:tc>
        <w:tc>
          <w:tcPr>
            <w:tcW w:w="315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color w:val="000000"/>
                <w:sz w:val="18"/>
                <w:szCs w:val="18"/>
              </w:rPr>
            </w:pPr>
            <w:r>
              <w:rPr>
                <w:rFonts w:hint="eastAsia" w:ascii="仿宋_GB2312" w:eastAsia="仿宋_GB2312"/>
                <w:color w:val="000000"/>
                <w:sz w:val="18"/>
                <w:szCs w:val="18"/>
              </w:rPr>
              <w:t>《国有土地上房屋征收与补偿条例》；《关于推进国有土地上房屋征收与补偿信息公开工作的实施意见》；《关于进一步加强国有土地上房屋征收与补偿信息公开工作的通知》</w:t>
            </w:r>
          </w:p>
        </w:tc>
        <w:tc>
          <w:tcPr>
            <w:tcW w:w="122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color w:val="000000"/>
                <w:sz w:val="18"/>
                <w:szCs w:val="18"/>
              </w:rPr>
            </w:pPr>
            <w:r>
              <w:rPr>
                <w:rFonts w:hint="eastAsia" w:ascii="仿宋_GB2312" w:eastAsia="仿宋_GB2312"/>
                <w:color w:val="000000"/>
                <w:sz w:val="18"/>
                <w:szCs w:val="18"/>
              </w:rPr>
              <w:t>信息形成或者变更之日起20个工作日内予以公开</w:t>
            </w:r>
          </w:p>
        </w:tc>
        <w:tc>
          <w:tcPr>
            <w:tcW w:w="140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color w:val="000000"/>
                <w:sz w:val="18"/>
                <w:szCs w:val="18"/>
              </w:rPr>
            </w:pPr>
            <w:r>
              <w:rPr>
                <w:rFonts w:hint="eastAsia" w:ascii="仿宋_GB2312" w:eastAsia="仿宋_GB2312"/>
                <w:sz w:val="18"/>
                <w:szCs w:val="18"/>
                <w:lang w:eastAsia="zh-CN"/>
              </w:rPr>
              <w:t>长赤镇人民政府</w:t>
            </w:r>
          </w:p>
        </w:tc>
        <w:tc>
          <w:tcPr>
            <w:tcW w:w="105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color w:val="000000"/>
                <w:sz w:val="18"/>
                <w:szCs w:val="18"/>
              </w:rPr>
            </w:pPr>
            <w:r>
              <w:rPr>
                <w:rFonts w:hint="eastAsia" w:ascii="仿宋_GB2312" w:eastAsia="仿宋_GB2312"/>
                <w:color w:val="000000"/>
                <w:sz w:val="18"/>
                <w:szCs w:val="18"/>
              </w:rPr>
              <w:t>■政府网站</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color w:val="000000"/>
                <w:sz w:val="18"/>
                <w:szCs w:val="18"/>
              </w:rPr>
            </w:pPr>
            <w:r>
              <w:rPr>
                <w:rFonts w:hint="eastAsia" w:ascii="仿宋_GB2312" w:eastAsia="仿宋_GB2312"/>
                <w:color w:val="000000"/>
                <w:sz w:val="18"/>
                <w:szCs w:val="18"/>
              </w:rPr>
              <w:t>■入户/现场</w:t>
            </w:r>
          </w:p>
        </w:tc>
        <w:tc>
          <w:tcPr>
            <w:tcW w:w="70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olor w:val="000000"/>
                <w:sz w:val="18"/>
                <w:szCs w:val="18"/>
              </w:rPr>
            </w:pPr>
            <w:r>
              <w:rPr>
                <w:rFonts w:hint="eastAsia" w:ascii="仿宋_GB2312" w:eastAsia="仿宋_GB2312"/>
                <w:color w:val="000000"/>
                <w:sz w:val="18"/>
                <w:szCs w:val="18"/>
              </w:rPr>
              <w:t>　</w:t>
            </w:r>
          </w:p>
        </w:tc>
        <w:tc>
          <w:tcPr>
            <w:tcW w:w="69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olor w:val="000000"/>
                <w:sz w:val="18"/>
                <w:szCs w:val="18"/>
              </w:rPr>
            </w:pPr>
            <w:r>
              <w:rPr>
                <w:rFonts w:hint="eastAsia" w:ascii="仿宋_GB2312" w:eastAsia="仿宋_GB2312"/>
                <w:color w:val="000000"/>
                <w:sz w:val="18"/>
                <w:szCs w:val="18"/>
              </w:rPr>
              <w:t>在征收范围内</w:t>
            </w:r>
          </w:p>
        </w:tc>
        <w:tc>
          <w:tcPr>
            <w:tcW w:w="53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olor w:val="000000"/>
                <w:sz w:val="18"/>
                <w:szCs w:val="18"/>
              </w:rPr>
            </w:pPr>
            <w:r>
              <w:rPr>
                <w:rFonts w:hint="eastAsia" w:ascii="仿宋_GB2312" w:eastAsia="仿宋_GB2312"/>
                <w:color w:val="000000"/>
                <w:sz w:val="18"/>
                <w:szCs w:val="18"/>
              </w:rPr>
              <w:t>√</w:t>
            </w:r>
          </w:p>
        </w:tc>
        <w:tc>
          <w:tcPr>
            <w:tcW w:w="70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olor w:val="000000"/>
                <w:sz w:val="18"/>
                <w:szCs w:val="18"/>
              </w:rPr>
            </w:pPr>
            <w:r>
              <w:rPr>
                <w:rFonts w:hint="eastAsia" w:ascii="仿宋_GB2312" w:eastAsia="仿宋_GB2312"/>
                <w:color w:val="000000"/>
                <w:sz w:val="18"/>
                <w:szCs w:val="18"/>
              </w:rPr>
              <w:t>　</w:t>
            </w:r>
          </w:p>
        </w:tc>
        <w:tc>
          <w:tcPr>
            <w:tcW w:w="70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w:t>
            </w:r>
          </w:p>
        </w:tc>
        <w:tc>
          <w:tcPr>
            <w:tcW w:w="70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5" w:hRule="atLeast"/>
        </w:trPr>
        <w:tc>
          <w:tcPr>
            <w:tcW w:w="52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olor w:val="000000"/>
                <w:sz w:val="18"/>
                <w:szCs w:val="18"/>
              </w:rPr>
            </w:pPr>
            <w:r>
              <w:rPr>
                <w:rFonts w:hint="eastAsia" w:ascii="仿宋_GB2312" w:eastAsia="仿宋_GB2312"/>
                <w:color w:val="000000"/>
                <w:sz w:val="18"/>
                <w:szCs w:val="18"/>
              </w:rPr>
              <w:t>8</w:t>
            </w:r>
          </w:p>
        </w:tc>
        <w:tc>
          <w:tcPr>
            <w:tcW w:w="877"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olor w:val="000000"/>
                <w:sz w:val="18"/>
                <w:szCs w:val="18"/>
              </w:rPr>
            </w:pPr>
            <w:r>
              <w:rPr>
                <w:rFonts w:hint="eastAsia" w:ascii="仿宋_GB2312" w:eastAsia="仿宋_GB2312"/>
                <w:color w:val="000000"/>
                <w:sz w:val="18"/>
                <w:szCs w:val="18"/>
              </w:rPr>
              <w:t>评估</w:t>
            </w:r>
          </w:p>
        </w:tc>
        <w:tc>
          <w:tcPr>
            <w:tcW w:w="105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color w:val="000000"/>
                <w:sz w:val="18"/>
                <w:szCs w:val="18"/>
              </w:rPr>
            </w:pPr>
            <w:r>
              <w:rPr>
                <w:rFonts w:hint="eastAsia" w:ascii="仿宋_GB2312" w:eastAsia="仿宋_GB2312"/>
                <w:color w:val="000000"/>
                <w:sz w:val="18"/>
                <w:szCs w:val="18"/>
              </w:rPr>
              <w:t>房地产估价机构确定</w:t>
            </w:r>
          </w:p>
        </w:tc>
        <w:tc>
          <w:tcPr>
            <w:tcW w:w="175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color w:val="000000"/>
                <w:sz w:val="18"/>
                <w:szCs w:val="18"/>
              </w:rPr>
            </w:pPr>
            <w:r>
              <w:rPr>
                <w:rFonts w:hint="eastAsia" w:ascii="仿宋_GB2312" w:eastAsia="仿宋_GB2312"/>
                <w:color w:val="000000"/>
                <w:sz w:val="18"/>
                <w:szCs w:val="18"/>
              </w:rPr>
              <w:t>房地产估价机构选定或确定通知。</w:t>
            </w:r>
          </w:p>
        </w:tc>
        <w:tc>
          <w:tcPr>
            <w:tcW w:w="315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color w:val="000000"/>
                <w:sz w:val="18"/>
                <w:szCs w:val="18"/>
              </w:rPr>
            </w:pPr>
            <w:r>
              <w:rPr>
                <w:rFonts w:hint="eastAsia" w:ascii="仿宋_GB2312" w:eastAsia="仿宋_GB2312"/>
                <w:color w:val="000000"/>
                <w:sz w:val="18"/>
                <w:szCs w:val="18"/>
              </w:rPr>
              <w:t>《国有土地上房屋征收与补偿条例》；《国有土地上房屋征收评估办法》；《关于推进国有土地上房屋征收与补偿信息公开工作的实施意见》；《关于进一步加强国有土地上房屋征收与补偿信息公开工作的通知》</w:t>
            </w:r>
          </w:p>
        </w:tc>
        <w:tc>
          <w:tcPr>
            <w:tcW w:w="122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color w:val="000000"/>
                <w:sz w:val="18"/>
                <w:szCs w:val="18"/>
              </w:rPr>
            </w:pPr>
            <w:r>
              <w:rPr>
                <w:rFonts w:hint="eastAsia" w:ascii="仿宋_GB2312" w:eastAsia="仿宋_GB2312"/>
                <w:color w:val="000000"/>
                <w:sz w:val="18"/>
                <w:szCs w:val="18"/>
              </w:rPr>
              <w:t>信息形成或者变更之日起20个工作日内予以公开</w:t>
            </w:r>
          </w:p>
        </w:tc>
        <w:tc>
          <w:tcPr>
            <w:tcW w:w="140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color w:val="000000"/>
                <w:sz w:val="18"/>
                <w:szCs w:val="18"/>
              </w:rPr>
            </w:pPr>
            <w:r>
              <w:rPr>
                <w:rFonts w:hint="eastAsia" w:ascii="仿宋_GB2312" w:eastAsia="仿宋_GB2312"/>
                <w:sz w:val="18"/>
                <w:szCs w:val="18"/>
                <w:lang w:eastAsia="zh-CN"/>
              </w:rPr>
              <w:t>长赤镇人民政府</w:t>
            </w:r>
          </w:p>
        </w:tc>
        <w:tc>
          <w:tcPr>
            <w:tcW w:w="105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color w:val="000000"/>
                <w:sz w:val="18"/>
                <w:szCs w:val="18"/>
              </w:rPr>
            </w:pPr>
            <w:r>
              <w:rPr>
                <w:rFonts w:hint="eastAsia" w:ascii="仿宋_GB2312" w:eastAsia="仿宋_GB2312"/>
                <w:color w:val="000000"/>
                <w:sz w:val="18"/>
                <w:szCs w:val="18"/>
              </w:rPr>
              <w:t>■入户/现场</w:t>
            </w:r>
          </w:p>
        </w:tc>
        <w:tc>
          <w:tcPr>
            <w:tcW w:w="70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olor w:val="000000"/>
                <w:sz w:val="18"/>
                <w:szCs w:val="18"/>
              </w:rPr>
            </w:pPr>
            <w:r>
              <w:rPr>
                <w:rFonts w:hint="eastAsia" w:ascii="仿宋_GB2312" w:eastAsia="仿宋_GB2312"/>
                <w:color w:val="000000"/>
                <w:sz w:val="18"/>
                <w:szCs w:val="18"/>
              </w:rPr>
              <w:t>　</w:t>
            </w:r>
          </w:p>
        </w:tc>
        <w:tc>
          <w:tcPr>
            <w:tcW w:w="692"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在征收范围内向被征收人</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olor w:val="000000"/>
                <w:sz w:val="18"/>
                <w:szCs w:val="18"/>
              </w:rPr>
            </w:pPr>
          </w:p>
        </w:tc>
        <w:tc>
          <w:tcPr>
            <w:tcW w:w="53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olor w:val="000000"/>
                <w:sz w:val="18"/>
                <w:szCs w:val="18"/>
              </w:rPr>
            </w:pPr>
            <w:r>
              <w:rPr>
                <w:rFonts w:hint="eastAsia" w:ascii="仿宋_GB2312" w:eastAsia="仿宋_GB2312"/>
                <w:color w:val="000000"/>
                <w:sz w:val="18"/>
                <w:szCs w:val="18"/>
              </w:rPr>
              <w:t>√</w:t>
            </w:r>
          </w:p>
        </w:tc>
        <w:tc>
          <w:tcPr>
            <w:tcW w:w="70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olor w:val="000000"/>
                <w:sz w:val="18"/>
                <w:szCs w:val="18"/>
              </w:rPr>
            </w:pPr>
            <w:r>
              <w:rPr>
                <w:rFonts w:hint="eastAsia" w:ascii="仿宋_GB2312" w:eastAsia="仿宋_GB2312"/>
                <w:color w:val="000000"/>
                <w:sz w:val="18"/>
                <w:szCs w:val="18"/>
              </w:rPr>
              <w:t>　</w:t>
            </w:r>
          </w:p>
        </w:tc>
        <w:tc>
          <w:tcPr>
            <w:tcW w:w="70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w:t>
            </w:r>
          </w:p>
        </w:tc>
        <w:tc>
          <w:tcPr>
            <w:tcW w:w="70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5" w:hRule="atLeast"/>
        </w:trPr>
        <w:tc>
          <w:tcPr>
            <w:tcW w:w="52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olor w:val="000000"/>
                <w:sz w:val="18"/>
                <w:szCs w:val="18"/>
              </w:rPr>
            </w:pPr>
            <w:r>
              <w:rPr>
                <w:rFonts w:hint="eastAsia" w:ascii="仿宋_GB2312" w:eastAsia="仿宋_GB2312"/>
                <w:color w:val="000000"/>
                <w:sz w:val="18"/>
                <w:szCs w:val="18"/>
              </w:rPr>
              <w:t>9</w:t>
            </w:r>
          </w:p>
        </w:tc>
        <w:tc>
          <w:tcPr>
            <w:tcW w:w="877" w:type="dxa"/>
            <w:vMerge w:val="continue"/>
            <w:tcBorders>
              <w:top w:val="single" w:color="auto" w:sz="4" w:space="0"/>
              <w:left w:val="single" w:color="auto" w:sz="4" w:space="0"/>
              <w:bottom w:val="single" w:color="auto" w:sz="4" w:space="0"/>
              <w:right w:val="single" w:color="auto" w:sz="4" w:space="0"/>
            </w:tcBorders>
            <w:noWrap/>
            <w:vAlign w:val="center"/>
          </w:tcPr>
          <w:p/>
        </w:tc>
        <w:tc>
          <w:tcPr>
            <w:tcW w:w="105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color w:val="000000"/>
                <w:sz w:val="18"/>
                <w:szCs w:val="18"/>
              </w:rPr>
            </w:pPr>
            <w:r>
              <w:rPr>
                <w:rFonts w:hint="eastAsia" w:ascii="仿宋_GB2312" w:eastAsia="仿宋_GB2312"/>
                <w:color w:val="000000"/>
                <w:sz w:val="18"/>
                <w:szCs w:val="18"/>
              </w:rPr>
              <w:t>被征收房屋评估</w:t>
            </w:r>
          </w:p>
        </w:tc>
        <w:tc>
          <w:tcPr>
            <w:tcW w:w="175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color w:val="000000"/>
                <w:sz w:val="18"/>
                <w:szCs w:val="18"/>
              </w:rPr>
            </w:pPr>
            <w:r>
              <w:rPr>
                <w:rFonts w:hint="eastAsia" w:ascii="仿宋_GB2312" w:eastAsia="仿宋_GB2312"/>
                <w:color w:val="000000"/>
                <w:sz w:val="18"/>
                <w:szCs w:val="18"/>
              </w:rPr>
              <w:t>分户的初步评估结果。</w:t>
            </w:r>
          </w:p>
        </w:tc>
        <w:tc>
          <w:tcPr>
            <w:tcW w:w="315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color w:val="000000"/>
                <w:sz w:val="18"/>
                <w:szCs w:val="18"/>
              </w:rPr>
            </w:pPr>
            <w:r>
              <w:rPr>
                <w:rFonts w:hint="eastAsia" w:ascii="仿宋_GB2312" w:eastAsia="仿宋_GB2312"/>
                <w:color w:val="000000"/>
                <w:sz w:val="18"/>
                <w:szCs w:val="18"/>
              </w:rPr>
              <w:t>《国有土地上房屋征收与补偿条例》；《国有土地上房屋征收评估办法》；《关于推进国有土地上房屋征收与补偿信息公开工作的实施意见》；《关于进一步加强国有土地上房屋征收与补偿信息公开工作的通知》</w:t>
            </w:r>
          </w:p>
        </w:tc>
        <w:tc>
          <w:tcPr>
            <w:tcW w:w="122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color w:val="000000"/>
                <w:sz w:val="18"/>
                <w:szCs w:val="18"/>
              </w:rPr>
            </w:pPr>
            <w:r>
              <w:rPr>
                <w:rFonts w:hint="eastAsia" w:ascii="仿宋_GB2312" w:eastAsia="仿宋_GB2312"/>
                <w:color w:val="000000"/>
                <w:sz w:val="18"/>
                <w:szCs w:val="18"/>
              </w:rPr>
              <w:t>信息形成或者变更之日起20个工作日内予以公开</w:t>
            </w:r>
          </w:p>
        </w:tc>
        <w:tc>
          <w:tcPr>
            <w:tcW w:w="140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color w:val="000000"/>
                <w:sz w:val="18"/>
                <w:szCs w:val="18"/>
              </w:rPr>
            </w:pPr>
            <w:r>
              <w:rPr>
                <w:rFonts w:hint="eastAsia" w:ascii="仿宋_GB2312" w:eastAsia="仿宋_GB2312"/>
                <w:sz w:val="18"/>
                <w:szCs w:val="18"/>
                <w:lang w:eastAsia="zh-CN"/>
              </w:rPr>
              <w:t>长赤镇人民政府</w:t>
            </w:r>
          </w:p>
        </w:tc>
        <w:tc>
          <w:tcPr>
            <w:tcW w:w="105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color w:val="000000"/>
                <w:sz w:val="18"/>
                <w:szCs w:val="18"/>
              </w:rPr>
            </w:pPr>
            <w:r>
              <w:rPr>
                <w:rFonts w:hint="eastAsia" w:ascii="仿宋_GB2312" w:eastAsia="仿宋_GB2312"/>
                <w:color w:val="000000"/>
                <w:sz w:val="18"/>
                <w:szCs w:val="18"/>
              </w:rPr>
              <w:t>■入户/现场</w:t>
            </w:r>
          </w:p>
        </w:tc>
        <w:tc>
          <w:tcPr>
            <w:tcW w:w="70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olor w:val="000000"/>
                <w:sz w:val="18"/>
                <w:szCs w:val="18"/>
              </w:rPr>
            </w:pPr>
            <w:r>
              <w:rPr>
                <w:rFonts w:hint="eastAsia" w:ascii="仿宋_GB2312" w:eastAsia="仿宋_GB2312"/>
                <w:color w:val="000000"/>
                <w:sz w:val="18"/>
                <w:szCs w:val="18"/>
              </w:rPr>
              <w:t>　</w:t>
            </w:r>
          </w:p>
        </w:tc>
        <w:tc>
          <w:tcPr>
            <w:tcW w:w="692" w:type="dxa"/>
            <w:vMerge w:val="continue"/>
            <w:tcBorders>
              <w:top w:val="single" w:color="auto" w:sz="4" w:space="0"/>
              <w:left w:val="single" w:color="auto" w:sz="4" w:space="0"/>
              <w:bottom w:val="single" w:color="auto" w:sz="4" w:space="0"/>
              <w:right w:val="single" w:color="auto" w:sz="4" w:space="0"/>
            </w:tcBorders>
            <w:noWrap/>
            <w:vAlign w:val="center"/>
          </w:tcPr>
          <w:p/>
        </w:tc>
        <w:tc>
          <w:tcPr>
            <w:tcW w:w="53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olor w:val="000000"/>
                <w:sz w:val="18"/>
                <w:szCs w:val="18"/>
              </w:rPr>
            </w:pPr>
            <w:r>
              <w:rPr>
                <w:rFonts w:hint="eastAsia" w:ascii="仿宋_GB2312" w:eastAsia="仿宋_GB2312"/>
                <w:color w:val="000000"/>
                <w:sz w:val="18"/>
                <w:szCs w:val="18"/>
              </w:rPr>
              <w:t>√</w:t>
            </w:r>
          </w:p>
        </w:tc>
        <w:tc>
          <w:tcPr>
            <w:tcW w:w="70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olor w:val="000000"/>
                <w:sz w:val="18"/>
                <w:szCs w:val="18"/>
              </w:rPr>
            </w:pPr>
            <w:r>
              <w:rPr>
                <w:rFonts w:hint="eastAsia" w:ascii="仿宋_GB2312" w:eastAsia="仿宋_GB2312"/>
                <w:color w:val="000000"/>
                <w:sz w:val="18"/>
                <w:szCs w:val="18"/>
              </w:rPr>
              <w:t>　</w:t>
            </w:r>
          </w:p>
        </w:tc>
        <w:tc>
          <w:tcPr>
            <w:tcW w:w="70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w:t>
            </w:r>
          </w:p>
        </w:tc>
        <w:tc>
          <w:tcPr>
            <w:tcW w:w="70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5" w:hRule="atLeast"/>
        </w:trPr>
        <w:tc>
          <w:tcPr>
            <w:tcW w:w="52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olor w:val="000000"/>
                <w:sz w:val="18"/>
                <w:szCs w:val="18"/>
              </w:rPr>
            </w:pPr>
            <w:r>
              <w:rPr>
                <w:rFonts w:hint="eastAsia" w:ascii="仿宋_GB2312" w:eastAsia="仿宋_GB2312"/>
                <w:color w:val="000000"/>
                <w:sz w:val="18"/>
                <w:szCs w:val="18"/>
              </w:rPr>
              <w:t>10</w:t>
            </w:r>
          </w:p>
        </w:tc>
        <w:tc>
          <w:tcPr>
            <w:tcW w:w="87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olor w:val="000000"/>
                <w:sz w:val="18"/>
                <w:szCs w:val="18"/>
              </w:rPr>
            </w:pPr>
            <w:r>
              <w:rPr>
                <w:rFonts w:hint="eastAsia" w:ascii="仿宋_GB2312" w:eastAsia="仿宋_GB2312"/>
                <w:color w:val="000000"/>
                <w:sz w:val="18"/>
                <w:szCs w:val="18"/>
              </w:rPr>
              <w:t>补偿</w:t>
            </w:r>
          </w:p>
        </w:tc>
        <w:tc>
          <w:tcPr>
            <w:tcW w:w="105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color w:val="000000"/>
                <w:sz w:val="18"/>
                <w:szCs w:val="18"/>
              </w:rPr>
            </w:pPr>
            <w:r>
              <w:rPr>
                <w:rFonts w:hint="eastAsia" w:ascii="仿宋_GB2312" w:eastAsia="仿宋_GB2312"/>
                <w:color w:val="000000"/>
                <w:sz w:val="18"/>
                <w:szCs w:val="18"/>
              </w:rPr>
              <w:t>分户补偿情况</w:t>
            </w:r>
          </w:p>
        </w:tc>
        <w:tc>
          <w:tcPr>
            <w:tcW w:w="175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color w:val="000000"/>
                <w:sz w:val="18"/>
                <w:szCs w:val="18"/>
              </w:rPr>
            </w:pPr>
            <w:r>
              <w:rPr>
                <w:rFonts w:hint="eastAsia" w:ascii="仿宋_GB2312" w:eastAsia="仿宋_GB2312"/>
                <w:color w:val="000000"/>
                <w:sz w:val="18"/>
                <w:szCs w:val="18"/>
              </w:rPr>
              <w:t>分户补偿结果。</w:t>
            </w:r>
          </w:p>
        </w:tc>
        <w:tc>
          <w:tcPr>
            <w:tcW w:w="315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color w:val="000000"/>
                <w:sz w:val="18"/>
                <w:szCs w:val="18"/>
              </w:rPr>
            </w:pPr>
            <w:r>
              <w:rPr>
                <w:rFonts w:hint="eastAsia" w:ascii="仿宋_GB2312" w:eastAsia="仿宋_GB2312"/>
                <w:color w:val="000000"/>
                <w:sz w:val="18"/>
                <w:szCs w:val="18"/>
              </w:rPr>
              <w:t>《国有土地上房屋征收与补偿条例》；《关于推进国有土地上房屋征收与补偿信息公开工作的实施意见》；《关于进一步加强国有土地上房屋征收与补偿信息公开工作的通知》</w:t>
            </w:r>
          </w:p>
        </w:tc>
        <w:tc>
          <w:tcPr>
            <w:tcW w:w="122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color w:val="000000"/>
                <w:sz w:val="18"/>
                <w:szCs w:val="18"/>
              </w:rPr>
            </w:pPr>
            <w:r>
              <w:rPr>
                <w:rFonts w:hint="eastAsia" w:ascii="仿宋_GB2312" w:eastAsia="仿宋_GB2312"/>
                <w:color w:val="000000"/>
                <w:sz w:val="18"/>
                <w:szCs w:val="18"/>
              </w:rPr>
              <w:t>信息形成或者变更之日起20个工作日内予以公开</w:t>
            </w:r>
          </w:p>
        </w:tc>
        <w:tc>
          <w:tcPr>
            <w:tcW w:w="140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color w:val="000000"/>
                <w:sz w:val="18"/>
                <w:szCs w:val="18"/>
              </w:rPr>
            </w:pPr>
            <w:r>
              <w:rPr>
                <w:rFonts w:hint="eastAsia" w:ascii="仿宋_GB2312" w:eastAsia="仿宋_GB2312"/>
                <w:sz w:val="18"/>
                <w:szCs w:val="18"/>
                <w:lang w:eastAsia="zh-CN"/>
              </w:rPr>
              <w:t>长赤镇人民政府</w:t>
            </w:r>
          </w:p>
        </w:tc>
        <w:tc>
          <w:tcPr>
            <w:tcW w:w="105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color w:val="000000"/>
                <w:sz w:val="18"/>
                <w:szCs w:val="18"/>
              </w:rPr>
            </w:pPr>
            <w:r>
              <w:rPr>
                <w:rFonts w:hint="eastAsia" w:ascii="仿宋_GB2312" w:eastAsia="仿宋_GB2312"/>
                <w:color w:val="000000"/>
                <w:sz w:val="18"/>
                <w:szCs w:val="18"/>
              </w:rPr>
              <w:t>■入户/现场</w:t>
            </w:r>
          </w:p>
        </w:tc>
        <w:tc>
          <w:tcPr>
            <w:tcW w:w="70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olor w:val="000000"/>
                <w:sz w:val="18"/>
                <w:szCs w:val="18"/>
              </w:rPr>
            </w:pPr>
            <w:r>
              <w:rPr>
                <w:rFonts w:hint="eastAsia" w:ascii="仿宋_GB2312" w:eastAsia="仿宋_GB2312"/>
                <w:color w:val="000000"/>
                <w:sz w:val="18"/>
                <w:szCs w:val="18"/>
              </w:rPr>
              <w:t>　</w:t>
            </w:r>
          </w:p>
        </w:tc>
        <w:tc>
          <w:tcPr>
            <w:tcW w:w="69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olor w:val="000000"/>
                <w:sz w:val="18"/>
                <w:szCs w:val="18"/>
              </w:rPr>
            </w:pPr>
            <w:r>
              <w:rPr>
                <w:rFonts w:hint="eastAsia" w:ascii="仿宋_GB2312" w:eastAsia="仿宋_GB2312"/>
                <w:color w:val="000000"/>
                <w:sz w:val="18"/>
                <w:szCs w:val="18"/>
              </w:rPr>
              <w:t>在征收范围内向被征收人</w:t>
            </w:r>
          </w:p>
        </w:tc>
        <w:tc>
          <w:tcPr>
            <w:tcW w:w="53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olor w:val="000000"/>
                <w:sz w:val="18"/>
                <w:szCs w:val="18"/>
              </w:rPr>
            </w:pPr>
            <w:r>
              <w:rPr>
                <w:rFonts w:hint="eastAsia" w:ascii="仿宋_GB2312" w:eastAsia="仿宋_GB2312"/>
                <w:color w:val="000000"/>
                <w:sz w:val="18"/>
                <w:szCs w:val="18"/>
              </w:rPr>
              <w:t>√</w:t>
            </w:r>
          </w:p>
        </w:tc>
        <w:tc>
          <w:tcPr>
            <w:tcW w:w="70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olor w:val="000000"/>
                <w:sz w:val="18"/>
                <w:szCs w:val="18"/>
              </w:rPr>
            </w:pPr>
            <w:r>
              <w:rPr>
                <w:rFonts w:hint="eastAsia" w:ascii="仿宋_GB2312" w:eastAsia="仿宋_GB2312"/>
                <w:color w:val="000000"/>
                <w:sz w:val="18"/>
                <w:szCs w:val="18"/>
              </w:rPr>
              <w:t>　</w:t>
            </w:r>
          </w:p>
        </w:tc>
        <w:tc>
          <w:tcPr>
            <w:tcW w:w="70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w:t>
            </w:r>
          </w:p>
        </w:tc>
        <w:tc>
          <w:tcPr>
            <w:tcW w:w="70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5" w:hRule="atLeast"/>
        </w:trPr>
        <w:tc>
          <w:tcPr>
            <w:tcW w:w="52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olor w:val="000000"/>
                <w:sz w:val="18"/>
                <w:szCs w:val="18"/>
              </w:rPr>
            </w:pPr>
            <w:r>
              <w:rPr>
                <w:rFonts w:hint="eastAsia" w:ascii="仿宋_GB2312" w:eastAsia="仿宋_GB2312"/>
                <w:color w:val="000000"/>
                <w:sz w:val="18"/>
                <w:szCs w:val="18"/>
              </w:rPr>
              <w:t>11</w:t>
            </w:r>
          </w:p>
        </w:tc>
        <w:tc>
          <w:tcPr>
            <w:tcW w:w="877"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olor w:val="000000"/>
                <w:sz w:val="18"/>
                <w:szCs w:val="18"/>
              </w:rPr>
            </w:pPr>
            <w:r>
              <w:rPr>
                <w:rFonts w:hint="eastAsia" w:ascii="仿宋_GB2312" w:eastAsia="仿宋_GB2312"/>
                <w:color w:val="000000"/>
                <w:sz w:val="18"/>
                <w:szCs w:val="18"/>
              </w:rPr>
              <w:t>补偿</w:t>
            </w:r>
          </w:p>
        </w:tc>
        <w:tc>
          <w:tcPr>
            <w:tcW w:w="105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color w:val="000000"/>
                <w:sz w:val="18"/>
                <w:szCs w:val="18"/>
              </w:rPr>
            </w:pPr>
            <w:r>
              <w:rPr>
                <w:rFonts w:hint="eastAsia" w:ascii="仿宋_GB2312" w:eastAsia="仿宋_GB2312"/>
                <w:color w:val="000000"/>
                <w:sz w:val="18"/>
                <w:szCs w:val="18"/>
              </w:rPr>
              <w:t>产权调换房屋</w:t>
            </w:r>
          </w:p>
        </w:tc>
        <w:tc>
          <w:tcPr>
            <w:tcW w:w="175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color w:val="000000"/>
                <w:sz w:val="18"/>
                <w:szCs w:val="18"/>
              </w:rPr>
            </w:pPr>
            <w:r>
              <w:rPr>
                <w:rFonts w:hint="eastAsia" w:ascii="仿宋_GB2312" w:eastAsia="仿宋_GB2312"/>
                <w:color w:val="000000"/>
                <w:sz w:val="18"/>
                <w:szCs w:val="18"/>
              </w:rPr>
              <w:t>房源信息；选房办法；选房结果。</w:t>
            </w:r>
          </w:p>
        </w:tc>
        <w:tc>
          <w:tcPr>
            <w:tcW w:w="315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color w:val="000000"/>
                <w:sz w:val="18"/>
                <w:szCs w:val="18"/>
              </w:rPr>
            </w:pPr>
            <w:r>
              <w:rPr>
                <w:rFonts w:hint="eastAsia" w:ascii="仿宋_GB2312" w:eastAsia="仿宋_GB2312"/>
                <w:color w:val="000000"/>
                <w:sz w:val="18"/>
                <w:szCs w:val="18"/>
              </w:rPr>
              <w:t>《国有土地上房屋征收与补偿条例》；《关于推进国有土地上房屋征收与补偿信息公开工作的实施意见》；《关于进一步加强国有土地上房屋征收与补偿信息公开工作的通知》</w:t>
            </w:r>
          </w:p>
        </w:tc>
        <w:tc>
          <w:tcPr>
            <w:tcW w:w="122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color w:val="000000"/>
                <w:sz w:val="18"/>
                <w:szCs w:val="18"/>
              </w:rPr>
            </w:pPr>
            <w:r>
              <w:rPr>
                <w:rFonts w:hint="eastAsia" w:ascii="仿宋_GB2312" w:eastAsia="仿宋_GB2312"/>
                <w:color w:val="000000"/>
                <w:sz w:val="18"/>
                <w:szCs w:val="18"/>
              </w:rPr>
              <w:t>信息形成或者变更之日起20个工作日内予以公开</w:t>
            </w:r>
          </w:p>
        </w:tc>
        <w:tc>
          <w:tcPr>
            <w:tcW w:w="140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color w:val="000000"/>
                <w:sz w:val="18"/>
                <w:szCs w:val="18"/>
              </w:rPr>
            </w:pPr>
            <w:r>
              <w:rPr>
                <w:rFonts w:hint="eastAsia" w:ascii="仿宋_GB2312" w:eastAsia="仿宋_GB2312"/>
                <w:sz w:val="18"/>
                <w:szCs w:val="18"/>
                <w:lang w:eastAsia="zh-CN"/>
              </w:rPr>
              <w:t>长赤镇人民政府</w:t>
            </w:r>
          </w:p>
        </w:tc>
        <w:tc>
          <w:tcPr>
            <w:tcW w:w="105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color w:val="000000"/>
                <w:sz w:val="18"/>
                <w:szCs w:val="18"/>
              </w:rPr>
            </w:pPr>
            <w:r>
              <w:rPr>
                <w:rFonts w:hint="eastAsia" w:ascii="仿宋_GB2312" w:eastAsia="仿宋_GB2312"/>
                <w:color w:val="000000"/>
                <w:sz w:val="18"/>
                <w:szCs w:val="18"/>
              </w:rPr>
              <w:t>■入户/现场</w:t>
            </w:r>
          </w:p>
        </w:tc>
        <w:tc>
          <w:tcPr>
            <w:tcW w:w="70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olor w:val="000000"/>
                <w:sz w:val="18"/>
                <w:szCs w:val="18"/>
              </w:rPr>
            </w:pPr>
            <w:r>
              <w:rPr>
                <w:rFonts w:hint="eastAsia" w:ascii="仿宋_GB2312" w:eastAsia="仿宋_GB2312"/>
                <w:color w:val="000000"/>
                <w:sz w:val="18"/>
                <w:szCs w:val="18"/>
              </w:rPr>
              <w:t>　</w:t>
            </w:r>
          </w:p>
        </w:tc>
        <w:tc>
          <w:tcPr>
            <w:tcW w:w="69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olor w:val="000000"/>
                <w:sz w:val="18"/>
                <w:szCs w:val="18"/>
              </w:rPr>
            </w:pPr>
            <w:r>
              <w:rPr>
                <w:rFonts w:hint="eastAsia" w:ascii="仿宋_GB2312" w:eastAsia="仿宋_GB2312"/>
                <w:color w:val="000000"/>
                <w:sz w:val="18"/>
                <w:szCs w:val="18"/>
              </w:rPr>
              <w:t>在征收范围内向被征收人</w:t>
            </w:r>
          </w:p>
        </w:tc>
        <w:tc>
          <w:tcPr>
            <w:tcW w:w="53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olor w:val="000000"/>
                <w:sz w:val="18"/>
                <w:szCs w:val="18"/>
              </w:rPr>
            </w:pPr>
            <w:r>
              <w:rPr>
                <w:rFonts w:hint="eastAsia" w:ascii="仿宋_GB2312" w:eastAsia="仿宋_GB2312"/>
                <w:color w:val="000000"/>
                <w:sz w:val="18"/>
                <w:szCs w:val="18"/>
              </w:rPr>
              <w:t>√</w:t>
            </w:r>
          </w:p>
        </w:tc>
        <w:tc>
          <w:tcPr>
            <w:tcW w:w="70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olor w:val="000000"/>
                <w:sz w:val="18"/>
                <w:szCs w:val="18"/>
              </w:rPr>
            </w:pPr>
            <w:r>
              <w:rPr>
                <w:rFonts w:hint="eastAsia" w:ascii="仿宋_GB2312" w:eastAsia="仿宋_GB2312"/>
                <w:color w:val="000000"/>
                <w:sz w:val="18"/>
                <w:szCs w:val="18"/>
              </w:rPr>
              <w:t>　</w:t>
            </w:r>
          </w:p>
        </w:tc>
        <w:tc>
          <w:tcPr>
            <w:tcW w:w="70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w:t>
            </w:r>
          </w:p>
        </w:tc>
        <w:tc>
          <w:tcPr>
            <w:tcW w:w="70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5" w:hRule="atLeast"/>
        </w:trPr>
        <w:tc>
          <w:tcPr>
            <w:tcW w:w="52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olor w:val="000000"/>
                <w:sz w:val="18"/>
                <w:szCs w:val="18"/>
              </w:rPr>
            </w:pPr>
            <w:r>
              <w:rPr>
                <w:rFonts w:hint="eastAsia" w:ascii="仿宋_GB2312" w:eastAsia="仿宋_GB2312"/>
                <w:color w:val="000000"/>
                <w:sz w:val="18"/>
                <w:szCs w:val="18"/>
              </w:rPr>
              <w:t>12</w:t>
            </w:r>
          </w:p>
        </w:tc>
        <w:tc>
          <w:tcPr>
            <w:tcW w:w="877" w:type="dxa"/>
            <w:vMerge w:val="continue"/>
            <w:tcBorders>
              <w:top w:val="single" w:color="auto" w:sz="4" w:space="0"/>
              <w:left w:val="single" w:color="auto" w:sz="4" w:space="0"/>
              <w:bottom w:val="single" w:color="auto" w:sz="4" w:space="0"/>
              <w:right w:val="single" w:color="auto" w:sz="4" w:space="0"/>
            </w:tcBorders>
            <w:noWrap/>
            <w:vAlign w:val="center"/>
          </w:tcPr>
          <w:p/>
        </w:tc>
        <w:tc>
          <w:tcPr>
            <w:tcW w:w="105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color w:val="000000"/>
                <w:sz w:val="18"/>
                <w:szCs w:val="18"/>
              </w:rPr>
            </w:pPr>
            <w:r>
              <w:rPr>
                <w:rFonts w:hint="eastAsia" w:ascii="仿宋_GB2312" w:eastAsia="仿宋_GB2312"/>
                <w:color w:val="000000"/>
                <w:sz w:val="18"/>
                <w:szCs w:val="18"/>
              </w:rPr>
              <w:t>房屋征收补偿决定</w:t>
            </w:r>
          </w:p>
        </w:tc>
        <w:tc>
          <w:tcPr>
            <w:tcW w:w="175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color w:val="000000"/>
                <w:sz w:val="18"/>
                <w:szCs w:val="18"/>
              </w:rPr>
            </w:pPr>
            <w:r>
              <w:rPr>
                <w:rFonts w:hint="eastAsia" w:ascii="仿宋_GB2312" w:eastAsia="仿宋_GB2312"/>
                <w:color w:val="000000"/>
                <w:sz w:val="18"/>
                <w:szCs w:val="18"/>
              </w:rPr>
              <w:t>房屋征收补偿决定公告。</w:t>
            </w:r>
          </w:p>
        </w:tc>
        <w:tc>
          <w:tcPr>
            <w:tcW w:w="315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color w:val="000000"/>
                <w:sz w:val="18"/>
                <w:szCs w:val="18"/>
              </w:rPr>
            </w:pPr>
            <w:r>
              <w:rPr>
                <w:rFonts w:hint="eastAsia" w:ascii="仿宋_GB2312" w:eastAsia="仿宋_GB2312"/>
                <w:color w:val="000000"/>
                <w:sz w:val="18"/>
                <w:szCs w:val="18"/>
              </w:rPr>
              <w:t>《国有土地上房屋征收与补偿条例》；《关于推进国有土地上房屋征收与补偿信息公开工作的实施意见》；《关于进一步加强国有土地上房屋征收与补偿信息公开工作的通知》</w:t>
            </w:r>
          </w:p>
        </w:tc>
        <w:tc>
          <w:tcPr>
            <w:tcW w:w="122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color w:val="000000"/>
                <w:sz w:val="18"/>
                <w:szCs w:val="18"/>
              </w:rPr>
            </w:pPr>
            <w:r>
              <w:rPr>
                <w:rFonts w:hint="eastAsia" w:ascii="仿宋_GB2312" w:eastAsia="仿宋_GB2312"/>
                <w:color w:val="000000"/>
                <w:sz w:val="18"/>
                <w:szCs w:val="18"/>
              </w:rPr>
              <w:t>信息形成或者变更之日起20个工作日内予以公开</w:t>
            </w:r>
          </w:p>
        </w:tc>
        <w:tc>
          <w:tcPr>
            <w:tcW w:w="140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color w:val="000000"/>
                <w:sz w:val="18"/>
                <w:szCs w:val="18"/>
              </w:rPr>
            </w:pPr>
            <w:r>
              <w:rPr>
                <w:rFonts w:hint="eastAsia" w:ascii="仿宋_GB2312" w:eastAsia="仿宋_GB2312"/>
                <w:sz w:val="18"/>
                <w:szCs w:val="18"/>
                <w:lang w:eastAsia="zh-CN"/>
              </w:rPr>
              <w:t>长赤镇人民政府</w:t>
            </w:r>
          </w:p>
        </w:tc>
        <w:tc>
          <w:tcPr>
            <w:tcW w:w="105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color w:val="000000"/>
                <w:sz w:val="18"/>
                <w:szCs w:val="18"/>
              </w:rPr>
            </w:pPr>
            <w:r>
              <w:rPr>
                <w:rFonts w:hint="eastAsia" w:ascii="仿宋_GB2312" w:eastAsia="仿宋_GB2312"/>
                <w:color w:val="000000"/>
                <w:sz w:val="18"/>
                <w:szCs w:val="18"/>
              </w:rPr>
              <w:t>■入户/现场</w:t>
            </w:r>
          </w:p>
        </w:tc>
        <w:tc>
          <w:tcPr>
            <w:tcW w:w="70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olor w:val="000000"/>
                <w:sz w:val="18"/>
                <w:szCs w:val="18"/>
              </w:rPr>
            </w:pPr>
            <w:r>
              <w:rPr>
                <w:rFonts w:hint="eastAsia" w:ascii="仿宋_GB2312" w:eastAsia="仿宋_GB2312"/>
                <w:color w:val="000000"/>
                <w:sz w:val="18"/>
                <w:szCs w:val="18"/>
              </w:rPr>
              <w:t>　</w:t>
            </w:r>
          </w:p>
        </w:tc>
        <w:tc>
          <w:tcPr>
            <w:tcW w:w="69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olor w:val="000000"/>
                <w:sz w:val="18"/>
                <w:szCs w:val="18"/>
              </w:rPr>
            </w:pPr>
            <w:r>
              <w:rPr>
                <w:rFonts w:hint="eastAsia" w:ascii="仿宋_GB2312" w:eastAsia="仿宋_GB2312"/>
                <w:color w:val="000000"/>
                <w:sz w:val="18"/>
                <w:szCs w:val="18"/>
              </w:rPr>
              <w:t>在征收范围内向被征收人</w:t>
            </w:r>
          </w:p>
        </w:tc>
        <w:tc>
          <w:tcPr>
            <w:tcW w:w="53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olor w:val="000000"/>
                <w:sz w:val="18"/>
                <w:szCs w:val="18"/>
              </w:rPr>
            </w:pPr>
            <w:r>
              <w:rPr>
                <w:rFonts w:hint="eastAsia" w:ascii="仿宋_GB2312" w:eastAsia="仿宋_GB2312"/>
                <w:color w:val="000000"/>
                <w:sz w:val="18"/>
                <w:szCs w:val="18"/>
              </w:rPr>
              <w:t>√</w:t>
            </w:r>
          </w:p>
        </w:tc>
        <w:tc>
          <w:tcPr>
            <w:tcW w:w="70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olor w:val="000000"/>
                <w:sz w:val="18"/>
                <w:szCs w:val="18"/>
              </w:rPr>
            </w:pPr>
            <w:r>
              <w:rPr>
                <w:rFonts w:hint="eastAsia" w:ascii="仿宋_GB2312" w:eastAsia="仿宋_GB2312"/>
                <w:color w:val="000000"/>
                <w:sz w:val="18"/>
                <w:szCs w:val="18"/>
              </w:rPr>
              <w:t>　</w:t>
            </w:r>
          </w:p>
        </w:tc>
        <w:tc>
          <w:tcPr>
            <w:tcW w:w="70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w:t>
            </w:r>
          </w:p>
        </w:tc>
        <w:tc>
          <w:tcPr>
            <w:tcW w:w="70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　</w:t>
            </w:r>
          </w:p>
        </w:tc>
      </w:tr>
    </w:tbl>
    <w:p>
      <w:pPr>
        <w:jc w:val="center"/>
        <w:rPr>
          <w:rFonts w:ascii="Times New Roman" w:hAnsi="Times New Roman" w:eastAsia="方正小标宋_GBK"/>
          <w:sz w:val="30"/>
          <w:szCs w:val="30"/>
        </w:rPr>
      </w:pPr>
    </w:p>
    <w:p>
      <w:pPr>
        <w:pStyle w:val="2"/>
        <w:jc w:val="center"/>
        <w:rPr>
          <w:rFonts w:hint="eastAsia" w:ascii="方正小标宋_GBK" w:eastAsia="方正小标宋_GBK"/>
          <w:b w:val="0"/>
          <w:bCs w:val="0"/>
          <w:color w:val="000000"/>
          <w:sz w:val="30"/>
        </w:rPr>
      </w:pPr>
      <w:r>
        <w:br w:type="page"/>
      </w:r>
      <w:bookmarkStart w:id="54" w:name="_Toc26657"/>
      <w:r>
        <w:rPr>
          <w:rFonts w:hint="eastAsia" w:ascii="方正小标宋_GBK" w:eastAsia="方正小标宋_GBK"/>
          <w:b w:val="0"/>
          <w:bCs w:val="0"/>
          <w:color w:val="000000"/>
          <w:sz w:val="30"/>
        </w:rPr>
        <w:t>（十</w:t>
      </w:r>
      <w:r>
        <w:rPr>
          <w:rFonts w:hint="eastAsia" w:ascii="方正小标宋_GBK" w:eastAsia="方正小标宋_GBK"/>
          <w:b w:val="0"/>
          <w:bCs w:val="0"/>
          <w:color w:val="000000"/>
          <w:sz w:val="30"/>
          <w:lang w:val="en-US" w:eastAsia="zh-CN"/>
        </w:rPr>
        <w:t>六</w:t>
      </w:r>
      <w:r>
        <w:rPr>
          <w:rFonts w:hint="eastAsia" w:ascii="方正小标宋_GBK" w:eastAsia="方正小标宋_GBK"/>
          <w:b w:val="0"/>
          <w:bCs w:val="0"/>
          <w:color w:val="000000"/>
          <w:sz w:val="30"/>
        </w:rPr>
        <w:t>）农村危房改造领域基层政务公开标准目录</w:t>
      </w:r>
      <w:bookmarkEnd w:id="49"/>
      <w:bookmarkEnd w:id="50"/>
      <w:bookmarkEnd w:id="54"/>
    </w:p>
    <w:bookmarkEnd w:id="51"/>
    <w:tbl>
      <w:tblPr>
        <w:tblStyle w:val="9"/>
        <w:tblW w:w="14960" w:type="dxa"/>
        <w:tblInd w:w="-7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2"/>
        <w:gridCol w:w="870"/>
        <w:gridCol w:w="1217"/>
        <w:gridCol w:w="1913"/>
        <w:gridCol w:w="1741"/>
        <w:gridCol w:w="1354"/>
        <w:gridCol w:w="1391"/>
        <w:gridCol w:w="1951"/>
        <w:gridCol w:w="696"/>
        <w:gridCol w:w="685"/>
        <w:gridCol w:w="532"/>
        <w:gridCol w:w="696"/>
        <w:gridCol w:w="696"/>
        <w:gridCol w:w="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3" w:hRule="atLeast"/>
        </w:trPr>
        <w:tc>
          <w:tcPr>
            <w:tcW w:w="52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color w:val="000000"/>
                <w:kern w:val="0"/>
                <w:sz w:val="22"/>
              </w:rPr>
            </w:pPr>
            <w:r>
              <w:rPr>
                <w:rFonts w:ascii="Times New Roman" w:hAnsi="Times New Roman"/>
                <w:color w:val="000000"/>
                <w:kern w:val="0"/>
                <w:sz w:val="22"/>
              </w:rPr>
              <w:t>序号</w:t>
            </w:r>
          </w:p>
        </w:tc>
        <w:tc>
          <w:tcPr>
            <w:tcW w:w="208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黑体" w:eastAsia="黑体" w:cs="宋体"/>
                <w:color w:val="000000"/>
                <w:kern w:val="0"/>
                <w:sz w:val="22"/>
              </w:rPr>
            </w:pPr>
            <w:r>
              <w:rPr>
                <w:rFonts w:hint="eastAsia" w:ascii="黑体" w:eastAsia="黑体" w:cs="宋体"/>
                <w:color w:val="000000"/>
                <w:kern w:val="0"/>
                <w:sz w:val="22"/>
              </w:rPr>
              <w:t>公开事项</w:t>
            </w:r>
          </w:p>
        </w:tc>
        <w:tc>
          <w:tcPr>
            <w:tcW w:w="1913"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黑体" w:eastAsia="黑体" w:cs="宋体"/>
                <w:color w:val="000000"/>
                <w:kern w:val="0"/>
                <w:sz w:val="22"/>
              </w:rPr>
            </w:pPr>
            <w:r>
              <w:rPr>
                <w:rFonts w:hint="eastAsia" w:ascii="黑体" w:eastAsia="黑体" w:cs="宋体"/>
                <w:color w:val="000000"/>
                <w:kern w:val="0"/>
                <w:sz w:val="22"/>
              </w:rPr>
              <w:t>公开内容（要素）</w:t>
            </w:r>
          </w:p>
        </w:tc>
        <w:tc>
          <w:tcPr>
            <w:tcW w:w="174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黑体" w:eastAsia="黑体" w:cs="宋体"/>
                <w:color w:val="000000"/>
                <w:kern w:val="0"/>
                <w:sz w:val="22"/>
              </w:rPr>
            </w:pPr>
            <w:r>
              <w:rPr>
                <w:rFonts w:hint="eastAsia" w:ascii="黑体" w:eastAsia="黑体" w:cs="宋体"/>
                <w:color w:val="000000"/>
                <w:kern w:val="0"/>
                <w:sz w:val="22"/>
              </w:rPr>
              <w:t>公开依据</w:t>
            </w:r>
          </w:p>
        </w:tc>
        <w:tc>
          <w:tcPr>
            <w:tcW w:w="1354"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黑体" w:eastAsia="黑体" w:cs="宋体"/>
                <w:color w:val="000000"/>
                <w:kern w:val="0"/>
                <w:sz w:val="22"/>
              </w:rPr>
            </w:pPr>
            <w:r>
              <w:rPr>
                <w:rFonts w:hint="eastAsia" w:ascii="黑体" w:eastAsia="黑体" w:cs="宋体"/>
                <w:color w:val="000000"/>
                <w:kern w:val="0"/>
                <w:sz w:val="22"/>
              </w:rPr>
              <w:t>公开时限</w:t>
            </w:r>
          </w:p>
        </w:tc>
        <w:tc>
          <w:tcPr>
            <w:tcW w:w="139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黑体" w:eastAsia="黑体" w:cs="宋体"/>
                <w:color w:val="000000"/>
                <w:kern w:val="0"/>
                <w:sz w:val="22"/>
              </w:rPr>
            </w:pPr>
            <w:r>
              <w:rPr>
                <w:rFonts w:hint="eastAsia" w:ascii="黑体" w:eastAsia="黑体" w:cs="宋体"/>
                <w:color w:val="000000"/>
                <w:kern w:val="0"/>
                <w:sz w:val="22"/>
              </w:rPr>
              <w:t>公开主体</w:t>
            </w:r>
          </w:p>
        </w:tc>
        <w:tc>
          <w:tcPr>
            <w:tcW w:w="195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黑体" w:eastAsia="黑体" w:cs="宋体"/>
                <w:kern w:val="0"/>
                <w:sz w:val="22"/>
              </w:rPr>
            </w:pPr>
            <w:r>
              <w:rPr>
                <w:rFonts w:hint="eastAsia" w:ascii="黑体" w:eastAsia="黑体" w:cs="宋体"/>
                <w:kern w:val="0"/>
                <w:sz w:val="22"/>
              </w:rPr>
              <w:t>公开渠道和载体</w:t>
            </w:r>
          </w:p>
        </w:tc>
        <w:tc>
          <w:tcPr>
            <w:tcW w:w="138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黑体" w:eastAsia="黑体" w:cs="宋体"/>
                <w:color w:val="000000"/>
                <w:kern w:val="0"/>
                <w:sz w:val="22"/>
              </w:rPr>
            </w:pPr>
            <w:r>
              <w:rPr>
                <w:rFonts w:hint="eastAsia" w:ascii="黑体" w:eastAsia="黑体" w:cs="宋体"/>
                <w:color w:val="000000"/>
                <w:kern w:val="0"/>
                <w:sz w:val="22"/>
              </w:rPr>
              <w:t>公开对象</w:t>
            </w:r>
          </w:p>
        </w:tc>
        <w:tc>
          <w:tcPr>
            <w:tcW w:w="122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黑体" w:eastAsia="黑体" w:cs="宋体"/>
                <w:color w:val="000000"/>
                <w:kern w:val="0"/>
                <w:sz w:val="22"/>
              </w:rPr>
            </w:pPr>
            <w:r>
              <w:rPr>
                <w:rFonts w:hint="eastAsia" w:ascii="黑体" w:eastAsia="黑体" w:cs="宋体"/>
                <w:color w:val="000000"/>
                <w:kern w:val="0"/>
                <w:sz w:val="22"/>
              </w:rPr>
              <w:t>公开方式</w:t>
            </w:r>
          </w:p>
        </w:tc>
        <w:tc>
          <w:tcPr>
            <w:tcW w:w="139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黑体" w:eastAsia="黑体" w:cs="宋体"/>
                <w:color w:val="000000"/>
                <w:kern w:val="0"/>
                <w:sz w:val="22"/>
              </w:rPr>
            </w:pPr>
            <w:r>
              <w:rPr>
                <w:rFonts w:hint="eastAsia" w:ascii="黑体" w:eastAsia="黑体" w:cs="宋体"/>
                <w:color w:val="000000"/>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2" w:hRule="atLeast"/>
        </w:trPr>
        <w:tc>
          <w:tcPr>
            <w:tcW w:w="52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8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黑体" w:eastAsia="黑体" w:cs="宋体"/>
                <w:color w:val="000000"/>
                <w:kern w:val="0"/>
                <w:sz w:val="22"/>
              </w:rPr>
            </w:pPr>
            <w:r>
              <w:rPr>
                <w:rFonts w:hint="eastAsia" w:ascii="黑体" w:eastAsia="黑体" w:cs="宋体"/>
                <w:color w:val="000000"/>
                <w:kern w:val="0"/>
                <w:sz w:val="22"/>
              </w:rPr>
              <w:t>一级事项</w:t>
            </w:r>
          </w:p>
        </w:tc>
        <w:tc>
          <w:tcPr>
            <w:tcW w:w="121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黑体" w:eastAsia="黑体" w:cs="宋体"/>
                <w:color w:val="000000"/>
                <w:kern w:val="0"/>
                <w:sz w:val="22"/>
              </w:rPr>
            </w:pPr>
            <w:r>
              <w:rPr>
                <w:rFonts w:hint="eastAsia" w:ascii="黑体" w:eastAsia="黑体" w:cs="宋体"/>
                <w:color w:val="000000"/>
                <w:kern w:val="0"/>
                <w:sz w:val="22"/>
              </w:rPr>
              <w:t>二级事项</w:t>
            </w:r>
          </w:p>
        </w:tc>
        <w:tc>
          <w:tcPr>
            <w:tcW w:w="191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174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1354"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139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195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69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黑体" w:eastAsia="黑体" w:cs="宋体"/>
                <w:color w:val="000000"/>
                <w:kern w:val="0"/>
                <w:sz w:val="22"/>
              </w:rPr>
            </w:pPr>
            <w:r>
              <w:rPr>
                <w:rFonts w:hint="eastAsia" w:ascii="黑体" w:eastAsia="黑体" w:cs="宋体"/>
                <w:color w:val="000000"/>
                <w:kern w:val="0"/>
                <w:sz w:val="22"/>
              </w:rPr>
              <w:t>全社会</w:t>
            </w:r>
          </w:p>
        </w:tc>
        <w:tc>
          <w:tcPr>
            <w:tcW w:w="68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黑体" w:eastAsia="黑体" w:cs="宋体"/>
                <w:color w:val="000000"/>
                <w:kern w:val="0"/>
                <w:sz w:val="22"/>
              </w:rPr>
            </w:pPr>
            <w:r>
              <w:rPr>
                <w:rFonts w:hint="eastAsia" w:ascii="黑体" w:eastAsia="黑体" w:cs="宋体"/>
                <w:color w:val="000000"/>
                <w:kern w:val="0"/>
                <w:sz w:val="22"/>
              </w:rPr>
              <w:t>特定群众</w:t>
            </w:r>
          </w:p>
        </w:tc>
        <w:tc>
          <w:tcPr>
            <w:tcW w:w="53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黑体" w:eastAsia="黑体" w:cs="宋体"/>
                <w:color w:val="000000"/>
                <w:kern w:val="0"/>
                <w:sz w:val="22"/>
              </w:rPr>
            </w:pPr>
            <w:r>
              <w:rPr>
                <w:rFonts w:hint="eastAsia" w:ascii="黑体" w:eastAsia="黑体" w:cs="宋体"/>
                <w:color w:val="000000"/>
                <w:kern w:val="0"/>
                <w:sz w:val="22"/>
              </w:rPr>
              <w:t>主动</w:t>
            </w:r>
          </w:p>
        </w:tc>
        <w:tc>
          <w:tcPr>
            <w:tcW w:w="69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黑体" w:eastAsia="黑体" w:cs="宋体"/>
                <w:color w:val="000000"/>
                <w:kern w:val="0"/>
                <w:sz w:val="22"/>
              </w:rPr>
            </w:pPr>
            <w:r>
              <w:rPr>
                <w:rFonts w:hint="eastAsia" w:ascii="黑体" w:eastAsia="黑体" w:cs="宋体"/>
                <w:color w:val="000000"/>
                <w:kern w:val="0"/>
                <w:sz w:val="22"/>
              </w:rPr>
              <w:t>依申请公开</w:t>
            </w:r>
          </w:p>
        </w:tc>
        <w:tc>
          <w:tcPr>
            <w:tcW w:w="69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黑体" w:eastAsia="黑体" w:cs="宋体"/>
                <w:color w:val="000000"/>
                <w:kern w:val="0"/>
                <w:sz w:val="22"/>
              </w:rPr>
            </w:pPr>
            <w:r>
              <w:rPr>
                <w:rFonts w:hint="eastAsia" w:ascii="黑体" w:eastAsia="黑体" w:cs="宋体"/>
                <w:color w:val="000000"/>
                <w:kern w:val="0"/>
                <w:sz w:val="22"/>
              </w:rPr>
              <w:t>县级</w:t>
            </w:r>
          </w:p>
        </w:tc>
        <w:tc>
          <w:tcPr>
            <w:tcW w:w="69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黑体" w:eastAsia="黑体" w:cs="宋体"/>
                <w:color w:val="000000"/>
                <w:kern w:val="0"/>
                <w:sz w:val="22"/>
              </w:rPr>
            </w:pPr>
            <w:r>
              <w:rPr>
                <w:rFonts w:hint="eastAsia" w:ascii="黑体" w:eastAsia="黑体" w:cs="宋体"/>
                <w:color w:val="000000"/>
                <w:kern w:val="0"/>
                <w:sz w:val="22"/>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1" w:hRule="atLeast"/>
        </w:trPr>
        <w:tc>
          <w:tcPr>
            <w:tcW w:w="52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color w:val="000000"/>
                <w:kern w:val="0"/>
                <w:sz w:val="16"/>
                <w:szCs w:val="16"/>
              </w:rPr>
            </w:pPr>
            <w:r>
              <w:rPr>
                <w:rFonts w:hint="eastAsia" w:ascii="Times New Roman" w:hAnsi="Times New Roman"/>
                <w:color w:val="000000"/>
                <w:kern w:val="0"/>
                <w:sz w:val="16"/>
                <w:szCs w:val="16"/>
              </w:rPr>
              <w:t>1</w:t>
            </w:r>
          </w:p>
        </w:tc>
        <w:tc>
          <w:tcPr>
            <w:tcW w:w="8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olor w:val="000000"/>
                <w:sz w:val="18"/>
                <w:szCs w:val="18"/>
              </w:rPr>
            </w:pPr>
            <w:r>
              <w:rPr>
                <w:rFonts w:hint="eastAsia" w:ascii="仿宋_GB2312" w:eastAsia="仿宋_GB2312"/>
                <w:color w:val="000000"/>
                <w:sz w:val="18"/>
                <w:szCs w:val="18"/>
              </w:rPr>
              <w:t>部门文件</w:t>
            </w:r>
          </w:p>
        </w:tc>
        <w:tc>
          <w:tcPr>
            <w:tcW w:w="121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color w:val="000000"/>
                <w:sz w:val="18"/>
                <w:szCs w:val="18"/>
              </w:rPr>
            </w:pPr>
            <w:r>
              <w:rPr>
                <w:rFonts w:hint="eastAsia" w:ascii="仿宋_GB2312" w:eastAsia="仿宋_GB2312"/>
                <w:color w:val="000000"/>
                <w:sz w:val="18"/>
                <w:szCs w:val="18"/>
              </w:rPr>
              <w:t>农村危房改造相关文件</w:t>
            </w:r>
          </w:p>
        </w:tc>
        <w:tc>
          <w:tcPr>
            <w:tcW w:w="191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ascii="黑体" w:eastAsia="黑体" w:cs="宋体"/>
                <w:color w:val="000000"/>
                <w:kern w:val="0"/>
                <w:sz w:val="22"/>
              </w:rPr>
            </w:pPr>
            <w:r>
              <w:rPr>
                <w:rFonts w:hint="eastAsia" w:ascii="仿宋_GB2312" w:eastAsia="仿宋_GB2312"/>
                <w:color w:val="000000"/>
                <w:sz w:val="18"/>
                <w:szCs w:val="18"/>
              </w:rPr>
              <w:t>文件分类、生成日期、标题、文号、有效性、关键词和具体内容等</w:t>
            </w:r>
          </w:p>
        </w:tc>
        <w:tc>
          <w:tcPr>
            <w:tcW w:w="174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ascii="黑体" w:eastAsia="黑体" w:cs="宋体"/>
                <w:color w:val="000000"/>
                <w:kern w:val="0"/>
                <w:sz w:val="22"/>
              </w:rPr>
            </w:pPr>
            <w:r>
              <w:rPr>
                <w:rFonts w:hint="eastAsia" w:ascii="仿宋_GB2312" w:eastAsia="仿宋_GB2312"/>
                <w:color w:val="000000"/>
                <w:sz w:val="18"/>
                <w:szCs w:val="18"/>
              </w:rPr>
              <w:t>《政府信息公开条例》、《关于全面推进政务公开工作的意见》及其实施细则</w:t>
            </w:r>
          </w:p>
        </w:tc>
        <w:tc>
          <w:tcPr>
            <w:tcW w:w="13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ascii="黑体" w:eastAsia="黑体" w:cs="宋体"/>
                <w:color w:val="000000"/>
                <w:kern w:val="0"/>
                <w:sz w:val="22"/>
              </w:rPr>
            </w:pPr>
            <w:r>
              <w:rPr>
                <w:rFonts w:hint="eastAsia" w:ascii="仿宋_GB2312" w:eastAsia="仿宋_GB2312"/>
                <w:color w:val="000000"/>
                <w:sz w:val="18"/>
                <w:szCs w:val="18"/>
              </w:rPr>
              <w:t>信息形成之日起20个工作日内</w:t>
            </w:r>
          </w:p>
        </w:tc>
        <w:tc>
          <w:tcPr>
            <w:tcW w:w="139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黑体" w:eastAsia="黑体" w:cs="宋体"/>
                <w:color w:val="000000"/>
                <w:kern w:val="0"/>
                <w:sz w:val="22"/>
                <w:lang w:eastAsia="zh-CN"/>
              </w:rPr>
            </w:pPr>
            <w:r>
              <w:rPr>
                <w:rFonts w:hint="eastAsia" w:ascii="仿宋_GB2312" w:eastAsia="仿宋_GB2312"/>
                <w:color w:val="000000"/>
                <w:sz w:val="18"/>
                <w:szCs w:val="18"/>
                <w:lang w:eastAsia="zh-CN"/>
              </w:rPr>
              <w:t>长赤镇人民政府</w:t>
            </w:r>
          </w:p>
        </w:tc>
        <w:tc>
          <w:tcPr>
            <w:tcW w:w="19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ascii="黑体" w:eastAsia="黑体" w:cs="宋体"/>
                <w:kern w:val="0"/>
                <w:sz w:val="22"/>
              </w:rPr>
            </w:pPr>
            <w:r>
              <w:rPr>
                <w:rFonts w:hint="eastAsia" w:ascii="仿宋_GB2312" w:eastAsia="仿宋_GB2312"/>
                <w:color w:val="000000"/>
                <w:sz w:val="18"/>
                <w:szCs w:val="18"/>
              </w:rPr>
              <w:t>政府门户网站、政务新媒体、广播、电视、报纸、公示栏等平台和办事大厅、便民服务窗口等场所</w:t>
            </w:r>
          </w:p>
        </w:tc>
        <w:tc>
          <w:tcPr>
            <w:tcW w:w="69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olor w:val="000000"/>
                <w:sz w:val="18"/>
                <w:szCs w:val="18"/>
              </w:rPr>
            </w:pPr>
            <w:r>
              <w:rPr>
                <w:rFonts w:hint="eastAsia" w:ascii="仿宋_GB2312" w:eastAsia="仿宋_GB2312"/>
                <w:color w:val="000000"/>
                <w:sz w:val="18"/>
                <w:szCs w:val="18"/>
              </w:rPr>
              <w:t>√</w:t>
            </w:r>
          </w:p>
        </w:tc>
        <w:tc>
          <w:tcPr>
            <w:tcW w:w="68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olor w:val="000000"/>
                <w:sz w:val="18"/>
                <w:szCs w:val="18"/>
              </w:rPr>
            </w:pPr>
          </w:p>
        </w:tc>
        <w:tc>
          <w:tcPr>
            <w:tcW w:w="53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olor w:val="000000"/>
                <w:sz w:val="18"/>
                <w:szCs w:val="18"/>
              </w:rPr>
            </w:pPr>
            <w:r>
              <w:rPr>
                <w:rFonts w:hint="eastAsia" w:ascii="仿宋_GB2312" w:eastAsia="仿宋_GB2312"/>
                <w:color w:val="000000"/>
                <w:sz w:val="18"/>
                <w:szCs w:val="18"/>
              </w:rPr>
              <w:t>√</w:t>
            </w:r>
          </w:p>
        </w:tc>
        <w:tc>
          <w:tcPr>
            <w:tcW w:w="69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olor w:val="000000"/>
                <w:sz w:val="18"/>
                <w:szCs w:val="18"/>
              </w:rPr>
            </w:pPr>
          </w:p>
        </w:tc>
        <w:tc>
          <w:tcPr>
            <w:tcW w:w="69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olor w:val="000000"/>
                <w:sz w:val="18"/>
                <w:szCs w:val="18"/>
              </w:rPr>
            </w:pPr>
            <w:r>
              <w:rPr>
                <w:rFonts w:hint="eastAsia" w:ascii="仿宋_GB2312" w:eastAsia="仿宋_GB2312"/>
                <w:color w:val="000000"/>
                <w:sz w:val="18"/>
                <w:szCs w:val="18"/>
              </w:rPr>
              <w:t>√</w:t>
            </w:r>
          </w:p>
        </w:tc>
        <w:tc>
          <w:tcPr>
            <w:tcW w:w="69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trPr>
        <w:tc>
          <w:tcPr>
            <w:tcW w:w="52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imes New Roman" w:hAnsi="Times New Roman"/>
                <w:color w:val="000000"/>
                <w:kern w:val="0"/>
                <w:sz w:val="16"/>
                <w:szCs w:val="16"/>
              </w:rPr>
            </w:pPr>
            <w:r>
              <w:rPr>
                <w:rFonts w:hint="eastAsia" w:ascii="Times New Roman" w:hAnsi="Times New Roman"/>
                <w:color w:val="000000"/>
                <w:kern w:val="0"/>
                <w:sz w:val="16"/>
                <w:szCs w:val="16"/>
              </w:rPr>
              <w:t>2</w:t>
            </w:r>
          </w:p>
        </w:tc>
        <w:tc>
          <w:tcPr>
            <w:tcW w:w="87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olor w:val="000000"/>
                <w:sz w:val="18"/>
                <w:szCs w:val="18"/>
              </w:rPr>
            </w:pPr>
            <w:r>
              <w:rPr>
                <w:rFonts w:hint="eastAsia" w:ascii="仿宋_GB2312" w:eastAsia="仿宋_GB2312"/>
                <w:color w:val="000000"/>
                <w:sz w:val="18"/>
                <w:szCs w:val="18"/>
              </w:rPr>
              <w:t>政策解读</w:t>
            </w:r>
          </w:p>
        </w:tc>
        <w:tc>
          <w:tcPr>
            <w:tcW w:w="121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color w:val="000000"/>
                <w:sz w:val="18"/>
                <w:szCs w:val="18"/>
              </w:rPr>
            </w:pPr>
            <w:r>
              <w:rPr>
                <w:rFonts w:hint="eastAsia" w:ascii="仿宋_GB2312" w:eastAsia="仿宋_GB2312"/>
                <w:color w:val="000000"/>
                <w:sz w:val="18"/>
                <w:szCs w:val="18"/>
              </w:rPr>
              <w:t>上级政策解读</w:t>
            </w:r>
          </w:p>
        </w:tc>
        <w:tc>
          <w:tcPr>
            <w:tcW w:w="1913"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eastAsia="仿宋_GB2312"/>
                <w:color w:val="000000"/>
                <w:sz w:val="18"/>
                <w:szCs w:val="18"/>
              </w:rPr>
            </w:pPr>
            <w:r>
              <w:rPr>
                <w:rFonts w:hint="eastAsia" w:ascii="仿宋_GB2312" w:eastAsia="仿宋_GB2312"/>
                <w:color w:val="000000"/>
                <w:sz w:val="18"/>
                <w:szCs w:val="18"/>
              </w:rPr>
              <w:t>着重解读政策措施的背景依据、目标任务、主要内容、涉及范围、执行标准，以及注意事项、关键词诠释、惠民利民举措、新旧政策差异等。</w:t>
            </w:r>
          </w:p>
        </w:tc>
        <w:tc>
          <w:tcPr>
            <w:tcW w:w="174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eastAsia="仿宋_GB2312"/>
                <w:color w:val="000000"/>
                <w:sz w:val="18"/>
                <w:szCs w:val="18"/>
              </w:rPr>
            </w:pPr>
            <w:r>
              <w:rPr>
                <w:rFonts w:hint="eastAsia" w:ascii="仿宋_GB2312" w:eastAsia="仿宋_GB2312"/>
                <w:color w:val="000000"/>
                <w:sz w:val="18"/>
                <w:szCs w:val="18"/>
              </w:rPr>
              <w:t>《政府信息公开条例》、《关于全面推进政务公开工作的意见》及其实施细则</w:t>
            </w:r>
          </w:p>
        </w:tc>
        <w:tc>
          <w:tcPr>
            <w:tcW w:w="1354"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eastAsia="仿宋_GB2312"/>
                <w:color w:val="000000"/>
                <w:sz w:val="18"/>
                <w:szCs w:val="18"/>
              </w:rPr>
            </w:pPr>
            <w:r>
              <w:rPr>
                <w:rFonts w:hint="eastAsia" w:ascii="仿宋_GB2312" w:eastAsia="仿宋_GB2312"/>
                <w:color w:val="000000"/>
                <w:sz w:val="18"/>
                <w:szCs w:val="18"/>
              </w:rPr>
              <w:t>信息形成之日起20个工作日内</w:t>
            </w:r>
          </w:p>
        </w:tc>
        <w:tc>
          <w:tcPr>
            <w:tcW w:w="139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eastAsia="仿宋_GB2312"/>
                <w:color w:val="000000"/>
                <w:sz w:val="18"/>
                <w:szCs w:val="18"/>
                <w:lang w:eastAsia="zh-CN"/>
              </w:rPr>
            </w:pPr>
            <w:r>
              <w:rPr>
                <w:rFonts w:hint="eastAsia" w:ascii="仿宋_GB2312" w:eastAsia="仿宋_GB2312"/>
                <w:color w:val="000000"/>
                <w:sz w:val="18"/>
                <w:szCs w:val="18"/>
                <w:lang w:eastAsia="zh-CN"/>
              </w:rPr>
              <w:t>长赤镇人民政府</w:t>
            </w:r>
          </w:p>
        </w:tc>
        <w:tc>
          <w:tcPr>
            <w:tcW w:w="195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eastAsia="仿宋_GB2312"/>
                <w:color w:val="000000"/>
                <w:sz w:val="18"/>
                <w:szCs w:val="18"/>
              </w:rPr>
            </w:pPr>
            <w:r>
              <w:rPr>
                <w:rFonts w:hint="eastAsia" w:ascii="仿宋_GB2312" w:eastAsia="仿宋_GB2312"/>
                <w:color w:val="000000"/>
                <w:sz w:val="18"/>
                <w:szCs w:val="18"/>
              </w:rPr>
              <w:t>政府门户网站、政务新媒体、广播、电视、报纸、公示栏等平台和办事大厅、便民服务窗口等场所</w:t>
            </w:r>
          </w:p>
        </w:tc>
        <w:tc>
          <w:tcPr>
            <w:tcW w:w="69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olor w:val="000000"/>
                <w:sz w:val="18"/>
                <w:szCs w:val="18"/>
              </w:rPr>
            </w:pPr>
            <w:r>
              <w:rPr>
                <w:rFonts w:hint="eastAsia" w:ascii="仿宋_GB2312" w:eastAsia="仿宋_GB2312"/>
                <w:color w:val="000000"/>
                <w:sz w:val="18"/>
                <w:szCs w:val="18"/>
              </w:rPr>
              <w:t>√</w:t>
            </w:r>
          </w:p>
        </w:tc>
        <w:tc>
          <w:tcPr>
            <w:tcW w:w="685"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olor w:val="000000"/>
                <w:sz w:val="18"/>
                <w:szCs w:val="18"/>
              </w:rPr>
            </w:pPr>
          </w:p>
        </w:tc>
        <w:tc>
          <w:tcPr>
            <w:tcW w:w="53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olor w:val="000000"/>
                <w:sz w:val="18"/>
                <w:szCs w:val="18"/>
              </w:rPr>
            </w:pPr>
            <w:r>
              <w:rPr>
                <w:rFonts w:hint="eastAsia" w:ascii="仿宋_GB2312" w:eastAsia="仿宋_GB2312"/>
                <w:color w:val="000000"/>
                <w:sz w:val="18"/>
                <w:szCs w:val="18"/>
              </w:rPr>
              <w:t>√</w:t>
            </w:r>
          </w:p>
        </w:tc>
        <w:tc>
          <w:tcPr>
            <w:tcW w:w="69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olor w:val="000000"/>
                <w:sz w:val="18"/>
                <w:szCs w:val="18"/>
              </w:rPr>
            </w:pPr>
          </w:p>
        </w:tc>
        <w:tc>
          <w:tcPr>
            <w:tcW w:w="69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olor w:val="000000"/>
                <w:sz w:val="18"/>
                <w:szCs w:val="18"/>
              </w:rPr>
            </w:pPr>
            <w:r>
              <w:rPr>
                <w:rFonts w:hint="eastAsia" w:ascii="仿宋_GB2312" w:eastAsia="仿宋_GB2312"/>
                <w:color w:val="000000"/>
                <w:sz w:val="18"/>
                <w:szCs w:val="18"/>
              </w:rPr>
              <w:t>√</w:t>
            </w:r>
          </w:p>
        </w:tc>
        <w:tc>
          <w:tcPr>
            <w:tcW w:w="69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1" w:hRule="atLeast"/>
        </w:trPr>
        <w:tc>
          <w:tcPr>
            <w:tcW w:w="52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imes New Roman" w:hAnsi="Times New Roman"/>
                <w:color w:val="000000"/>
                <w:kern w:val="0"/>
                <w:sz w:val="16"/>
                <w:szCs w:val="16"/>
              </w:rPr>
            </w:pPr>
            <w:r>
              <w:rPr>
                <w:rFonts w:hint="eastAsia" w:ascii="Times New Roman" w:hAnsi="Times New Roman"/>
                <w:color w:val="000000"/>
                <w:kern w:val="0"/>
                <w:sz w:val="16"/>
                <w:szCs w:val="16"/>
              </w:rPr>
              <w:t>3</w:t>
            </w:r>
          </w:p>
        </w:tc>
        <w:tc>
          <w:tcPr>
            <w:tcW w:w="87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121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color w:val="000000"/>
                <w:sz w:val="18"/>
                <w:szCs w:val="18"/>
              </w:rPr>
            </w:pPr>
            <w:r>
              <w:rPr>
                <w:rFonts w:hint="eastAsia" w:ascii="仿宋_GB2312" w:eastAsia="仿宋_GB2312"/>
                <w:color w:val="000000"/>
                <w:sz w:val="18"/>
                <w:szCs w:val="18"/>
              </w:rPr>
              <w:t>本级政策解读</w:t>
            </w:r>
          </w:p>
        </w:tc>
        <w:tc>
          <w:tcPr>
            <w:tcW w:w="191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174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1354"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139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195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696"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68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53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696"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696"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696"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2" w:hRule="atLeast"/>
        </w:trPr>
        <w:tc>
          <w:tcPr>
            <w:tcW w:w="52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imes New Roman" w:hAnsi="Times New Roman"/>
                <w:color w:val="000000"/>
                <w:kern w:val="0"/>
                <w:sz w:val="16"/>
                <w:szCs w:val="16"/>
              </w:rPr>
            </w:pPr>
            <w:r>
              <w:rPr>
                <w:rFonts w:hint="eastAsia" w:ascii="Times New Roman" w:hAnsi="Times New Roman"/>
                <w:color w:val="000000"/>
                <w:kern w:val="0"/>
                <w:sz w:val="16"/>
                <w:szCs w:val="16"/>
              </w:rPr>
              <w:t>4</w:t>
            </w:r>
          </w:p>
        </w:tc>
        <w:tc>
          <w:tcPr>
            <w:tcW w:w="87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olor w:val="000000"/>
                <w:sz w:val="18"/>
                <w:szCs w:val="18"/>
              </w:rPr>
            </w:pPr>
            <w:r>
              <w:rPr>
                <w:rFonts w:hint="eastAsia" w:ascii="仿宋_GB2312" w:eastAsia="仿宋_GB2312"/>
                <w:color w:val="000000"/>
                <w:sz w:val="18"/>
                <w:szCs w:val="18"/>
              </w:rPr>
              <w:t>计划实施</w:t>
            </w:r>
          </w:p>
        </w:tc>
        <w:tc>
          <w:tcPr>
            <w:tcW w:w="121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olor w:val="000000"/>
                <w:sz w:val="18"/>
                <w:szCs w:val="18"/>
              </w:rPr>
            </w:pPr>
            <w:r>
              <w:rPr>
                <w:rFonts w:hint="eastAsia" w:ascii="仿宋_GB2312" w:eastAsia="仿宋_GB2312"/>
                <w:color w:val="000000"/>
                <w:sz w:val="18"/>
                <w:szCs w:val="18"/>
              </w:rPr>
              <w:t>任务分配</w:t>
            </w:r>
          </w:p>
        </w:tc>
        <w:tc>
          <w:tcPr>
            <w:tcW w:w="191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color w:val="000000"/>
                <w:sz w:val="18"/>
                <w:szCs w:val="18"/>
              </w:rPr>
            </w:pPr>
            <w:r>
              <w:rPr>
                <w:rFonts w:hint="eastAsia" w:ascii="仿宋_GB2312" w:eastAsia="仿宋_GB2312"/>
                <w:color w:val="000000"/>
                <w:sz w:val="18"/>
                <w:szCs w:val="18"/>
              </w:rPr>
              <w:t>及时公开农村危房改造补助农户名单</w:t>
            </w:r>
          </w:p>
        </w:tc>
        <w:tc>
          <w:tcPr>
            <w:tcW w:w="174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eastAsia="仿宋_GB2312"/>
                <w:color w:val="000000"/>
                <w:sz w:val="18"/>
                <w:szCs w:val="18"/>
              </w:rPr>
            </w:pPr>
            <w:r>
              <w:rPr>
                <w:rFonts w:hint="eastAsia" w:ascii="仿宋_GB2312" w:eastAsia="仿宋_GB2312"/>
                <w:color w:val="000000"/>
                <w:sz w:val="18"/>
                <w:szCs w:val="18"/>
              </w:rPr>
              <w:t>《住房城乡建设部 财政部 国务院扶贫办关于加强和完善建档立卡贫困户等重点对象农村危房改造若干问题的通知》等</w:t>
            </w:r>
          </w:p>
        </w:tc>
        <w:tc>
          <w:tcPr>
            <w:tcW w:w="13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eastAsia="仿宋_GB2312"/>
                <w:color w:val="000000"/>
                <w:sz w:val="18"/>
                <w:szCs w:val="18"/>
              </w:rPr>
            </w:pPr>
            <w:r>
              <w:rPr>
                <w:rFonts w:hint="eastAsia" w:ascii="仿宋_GB2312" w:eastAsia="仿宋_GB2312"/>
                <w:color w:val="000000"/>
                <w:sz w:val="18"/>
                <w:szCs w:val="18"/>
              </w:rPr>
              <w:t>分配结果确定后20个工作日内</w:t>
            </w:r>
          </w:p>
        </w:tc>
        <w:tc>
          <w:tcPr>
            <w:tcW w:w="139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color w:val="000000"/>
                <w:sz w:val="18"/>
                <w:szCs w:val="18"/>
                <w:lang w:eastAsia="zh-CN"/>
              </w:rPr>
            </w:pPr>
            <w:r>
              <w:rPr>
                <w:rFonts w:hint="eastAsia" w:ascii="仿宋_GB2312" w:eastAsia="仿宋_GB2312"/>
                <w:color w:val="000000"/>
                <w:sz w:val="18"/>
                <w:szCs w:val="18"/>
                <w:lang w:eastAsia="zh-CN"/>
              </w:rPr>
              <w:t>长赤镇人民政府</w:t>
            </w:r>
          </w:p>
        </w:tc>
        <w:tc>
          <w:tcPr>
            <w:tcW w:w="19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color w:val="000000"/>
                <w:sz w:val="18"/>
                <w:szCs w:val="18"/>
              </w:rPr>
            </w:pPr>
            <w:r>
              <w:rPr>
                <w:rFonts w:hint="eastAsia" w:ascii="仿宋_GB2312" w:eastAsia="仿宋_GB2312"/>
                <w:color w:val="000000"/>
                <w:sz w:val="18"/>
                <w:szCs w:val="18"/>
              </w:rPr>
              <w:t>办事大厅、公示栏、便民服务窗口等场所</w:t>
            </w:r>
          </w:p>
        </w:tc>
        <w:tc>
          <w:tcPr>
            <w:tcW w:w="69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olor w:val="000000"/>
                <w:sz w:val="18"/>
                <w:szCs w:val="18"/>
              </w:rPr>
            </w:pPr>
            <w:r>
              <w:rPr>
                <w:rFonts w:hint="eastAsia" w:ascii="仿宋_GB2312" w:eastAsia="仿宋_GB2312"/>
                <w:color w:val="000000"/>
                <w:sz w:val="18"/>
                <w:szCs w:val="18"/>
              </w:rPr>
              <w:t>√</w:t>
            </w:r>
          </w:p>
        </w:tc>
        <w:tc>
          <w:tcPr>
            <w:tcW w:w="68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olor w:val="000000"/>
                <w:sz w:val="18"/>
                <w:szCs w:val="18"/>
              </w:rPr>
            </w:pPr>
          </w:p>
        </w:tc>
        <w:tc>
          <w:tcPr>
            <w:tcW w:w="53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olor w:val="000000"/>
                <w:sz w:val="18"/>
                <w:szCs w:val="18"/>
              </w:rPr>
            </w:pPr>
            <w:r>
              <w:rPr>
                <w:rFonts w:hint="eastAsia" w:ascii="仿宋_GB2312" w:eastAsia="仿宋_GB2312"/>
                <w:color w:val="000000"/>
                <w:sz w:val="18"/>
                <w:szCs w:val="18"/>
              </w:rPr>
              <w:t>√</w:t>
            </w:r>
          </w:p>
        </w:tc>
        <w:tc>
          <w:tcPr>
            <w:tcW w:w="69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olor w:val="000000"/>
                <w:sz w:val="18"/>
                <w:szCs w:val="18"/>
              </w:rPr>
            </w:pPr>
          </w:p>
        </w:tc>
        <w:tc>
          <w:tcPr>
            <w:tcW w:w="69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olor w:val="000000"/>
                <w:sz w:val="18"/>
                <w:szCs w:val="18"/>
              </w:rPr>
            </w:pP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olor w:val="000000"/>
                <w:sz w:val="18"/>
                <w:szCs w:val="18"/>
              </w:rPr>
            </w:pPr>
          </w:p>
        </w:tc>
        <w:tc>
          <w:tcPr>
            <w:tcW w:w="69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6" w:hRule="atLeast"/>
        </w:trPr>
        <w:tc>
          <w:tcPr>
            <w:tcW w:w="52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imes New Roman" w:hAnsi="Times New Roman"/>
                <w:color w:val="000000"/>
                <w:kern w:val="0"/>
                <w:sz w:val="16"/>
                <w:szCs w:val="16"/>
              </w:rPr>
            </w:pPr>
            <w:r>
              <w:rPr>
                <w:rFonts w:hint="eastAsia" w:ascii="Times New Roman" w:hAnsi="Times New Roman"/>
                <w:color w:val="000000"/>
                <w:kern w:val="0"/>
                <w:sz w:val="16"/>
                <w:szCs w:val="16"/>
              </w:rPr>
              <w:t>5</w:t>
            </w:r>
          </w:p>
        </w:tc>
        <w:tc>
          <w:tcPr>
            <w:tcW w:w="87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121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olor w:val="000000"/>
                <w:sz w:val="18"/>
                <w:szCs w:val="18"/>
              </w:rPr>
            </w:pPr>
            <w:r>
              <w:rPr>
                <w:rFonts w:hint="eastAsia" w:ascii="仿宋_GB2312" w:eastAsia="仿宋_GB2312"/>
                <w:color w:val="000000"/>
                <w:sz w:val="18"/>
                <w:szCs w:val="18"/>
              </w:rPr>
              <w:t>组织培训</w:t>
            </w:r>
          </w:p>
        </w:tc>
        <w:tc>
          <w:tcPr>
            <w:tcW w:w="191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color w:val="000000"/>
                <w:sz w:val="18"/>
                <w:szCs w:val="18"/>
              </w:rPr>
            </w:pPr>
            <w:r>
              <w:rPr>
                <w:rFonts w:hint="eastAsia" w:ascii="仿宋_GB2312" w:eastAsia="仿宋_GB2312"/>
                <w:color w:val="000000"/>
                <w:sz w:val="18"/>
                <w:szCs w:val="18"/>
              </w:rPr>
              <w:t>组织开展农村建筑工匠培训文件</w:t>
            </w:r>
          </w:p>
        </w:tc>
        <w:tc>
          <w:tcPr>
            <w:tcW w:w="174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13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color w:val="000000"/>
                <w:sz w:val="18"/>
                <w:szCs w:val="18"/>
              </w:rPr>
            </w:pPr>
            <w:r>
              <w:rPr>
                <w:rFonts w:hint="eastAsia" w:ascii="仿宋_GB2312" w:eastAsia="仿宋_GB2312"/>
                <w:color w:val="000000"/>
                <w:sz w:val="18"/>
                <w:szCs w:val="18"/>
              </w:rPr>
              <w:t>信息形成之日起20个工作日内</w:t>
            </w:r>
          </w:p>
        </w:tc>
        <w:tc>
          <w:tcPr>
            <w:tcW w:w="139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color w:val="000000"/>
                <w:sz w:val="18"/>
                <w:szCs w:val="18"/>
              </w:rPr>
            </w:pPr>
            <w:r>
              <w:rPr>
                <w:rFonts w:hint="eastAsia" w:ascii="仿宋_GB2312" w:eastAsia="仿宋_GB2312"/>
                <w:color w:val="000000"/>
                <w:sz w:val="18"/>
                <w:szCs w:val="18"/>
                <w:lang w:eastAsia="zh-CN"/>
              </w:rPr>
              <w:t>长赤镇人民政府</w:t>
            </w:r>
          </w:p>
        </w:tc>
        <w:tc>
          <w:tcPr>
            <w:tcW w:w="19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color w:val="000000"/>
                <w:sz w:val="18"/>
                <w:szCs w:val="18"/>
              </w:rPr>
            </w:pPr>
            <w:r>
              <w:rPr>
                <w:rFonts w:hint="eastAsia" w:ascii="仿宋_GB2312" w:eastAsia="仿宋_GB2312"/>
                <w:color w:val="000000"/>
                <w:sz w:val="18"/>
                <w:szCs w:val="18"/>
              </w:rPr>
              <w:t>政府门户网站、公示栏等平台和办事大厅、便民服务窗口等场所</w:t>
            </w:r>
          </w:p>
        </w:tc>
        <w:tc>
          <w:tcPr>
            <w:tcW w:w="69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olor w:val="000000"/>
                <w:sz w:val="18"/>
                <w:szCs w:val="18"/>
              </w:rPr>
            </w:pPr>
            <w:r>
              <w:rPr>
                <w:rFonts w:hint="eastAsia" w:ascii="仿宋_GB2312" w:eastAsia="仿宋_GB2312"/>
                <w:color w:val="000000"/>
                <w:sz w:val="18"/>
                <w:szCs w:val="18"/>
              </w:rPr>
              <w:t>√</w:t>
            </w:r>
          </w:p>
        </w:tc>
        <w:tc>
          <w:tcPr>
            <w:tcW w:w="68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olor w:val="000000"/>
                <w:sz w:val="18"/>
                <w:szCs w:val="18"/>
              </w:rPr>
            </w:pPr>
          </w:p>
        </w:tc>
        <w:tc>
          <w:tcPr>
            <w:tcW w:w="53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olor w:val="000000"/>
                <w:sz w:val="18"/>
                <w:szCs w:val="18"/>
              </w:rPr>
            </w:pPr>
            <w:r>
              <w:rPr>
                <w:rFonts w:hint="eastAsia" w:ascii="仿宋_GB2312" w:eastAsia="仿宋_GB2312"/>
                <w:color w:val="000000"/>
                <w:sz w:val="18"/>
                <w:szCs w:val="18"/>
              </w:rPr>
              <w:t>√</w:t>
            </w:r>
          </w:p>
        </w:tc>
        <w:tc>
          <w:tcPr>
            <w:tcW w:w="69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olor w:val="000000"/>
                <w:sz w:val="18"/>
                <w:szCs w:val="18"/>
              </w:rPr>
            </w:pPr>
          </w:p>
        </w:tc>
        <w:tc>
          <w:tcPr>
            <w:tcW w:w="69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olor w:val="000000"/>
                <w:sz w:val="18"/>
                <w:szCs w:val="18"/>
              </w:rPr>
            </w:pPr>
            <w:r>
              <w:rPr>
                <w:rFonts w:hint="eastAsia" w:ascii="仿宋_GB2312" w:eastAsia="仿宋_GB2312"/>
                <w:color w:val="000000"/>
                <w:sz w:val="18"/>
                <w:szCs w:val="18"/>
              </w:rPr>
              <w:t>√</w:t>
            </w:r>
          </w:p>
        </w:tc>
        <w:tc>
          <w:tcPr>
            <w:tcW w:w="69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15" w:hRule="atLeast"/>
        </w:trPr>
        <w:tc>
          <w:tcPr>
            <w:tcW w:w="52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imes New Roman" w:hAnsi="Times New Roman"/>
                <w:color w:val="000000"/>
                <w:kern w:val="0"/>
                <w:sz w:val="16"/>
                <w:szCs w:val="16"/>
              </w:rPr>
            </w:pPr>
            <w:r>
              <w:rPr>
                <w:rFonts w:hint="eastAsia" w:ascii="Times New Roman" w:hAnsi="Times New Roman"/>
                <w:color w:val="000000"/>
                <w:kern w:val="0"/>
                <w:sz w:val="16"/>
                <w:szCs w:val="16"/>
              </w:rPr>
              <w:t>6</w:t>
            </w:r>
          </w:p>
        </w:tc>
        <w:tc>
          <w:tcPr>
            <w:tcW w:w="87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olor w:val="000000"/>
                <w:sz w:val="18"/>
                <w:szCs w:val="18"/>
              </w:rPr>
            </w:pPr>
            <w:r>
              <w:rPr>
                <w:rFonts w:hint="eastAsia" w:ascii="仿宋_GB2312" w:eastAsia="仿宋_GB2312"/>
                <w:color w:val="000000"/>
                <w:sz w:val="18"/>
                <w:szCs w:val="18"/>
              </w:rPr>
              <w:t>条件与标准</w:t>
            </w:r>
          </w:p>
        </w:tc>
        <w:tc>
          <w:tcPr>
            <w:tcW w:w="121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color w:val="000000"/>
                <w:sz w:val="18"/>
                <w:szCs w:val="18"/>
              </w:rPr>
            </w:pPr>
            <w:r>
              <w:rPr>
                <w:rFonts w:hint="eastAsia" w:ascii="仿宋_GB2312" w:eastAsia="仿宋_GB2312"/>
                <w:color w:val="000000"/>
                <w:sz w:val="18"/>
                <w:szCs w:val="18"/>
              </w:rPr>
              <w:t>农村危房等级评定标准</w:t>
            </w:r>
          </w:p>
        </w:tc>
        <w:tc>
          <w:tcPr>
            <w:tcW w:w="191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color w:val="000000"/>
                <w:sz w:val="18"/>
                <w:szCs w:val="18"/>
              </w:rPr>
            </w:pPr>
            <w:r>
              <w:rPr>
                <w:rFonts w:hint="eastAsia" w:ascii="仿宋_GB2312" w:eastAsia="仿宋_GB2312"/>
                <w:color w:val="000000"/>
                <w:sz w:val="18"/>
                <w:szCs w:val="18"/>
              </w:rPr>
              <w:t>农村危房等级评定相关标准</w:t>
            </w:r>
          </w:p>
        </w:tc>
        <w:tc>
          <w:tcPr>
            <w:tcW w:w="174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color w:val="000000"/>
                <w:sz w:val="18"/>
                <w:szCs w:val="18"/>
              </w:rPr>
            </w:pPr>
            <w:r>
              <w:rPr>
                <w:rFonts w:hint="eastAsia" w:ascii="仿宋_GB2312" w:eastAsia="仿宋_GB2312"/>
                <w:color w:val="000000"/>
                <w:sz w:val="18"/>
                <w:szCs w:val="18"/>
              </w:rPr>
              <w:t>《预算法》、《政府信息公开条例》、《住房城乡建设部 财政部关于印发农村危房改造脱贫攻坚三年行动方案的通知》、《住房城乡建设部 财政部 国务院扶贫办关于加强和完善建档立卡贫困户等重点对象农村危房改造若干问题的通知》等</w:t>
            </w:r>
          </w:p>
        </w:tc>
        <w:tc>
          <w:tcPr>
            <w:tcW w:w="13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color w:val="000000"/>
                <w:sz w:val="18"/>
                <w:szCs w:val="18"/>
              </w:rPr>
            </w:pPr>
            <w:r>
              <w:rPr>
                <w:rFonts w:hint="eastAsia" w:ascii="仿宋_GB2312" w:eastAsia="仿宋_GB2312"/>
                <w:color w:val="000000"/>
                <w:sz w:val="18"/>
                <w:szCs w:val="18"/>
              </w:rPr>
              <w:t>信息形成之日起20个工作日内</w:t>
            </w:r>
          </w:p>
        </w:tc>
        <w:tc>
          <w:tcPr>
            <w:tcW w:w="139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color w:val="000000"/>
                <w:sz w:val="18"/>
                <w:szCs w:val="18"/>
              </w:rPr>
            </w:pPr>
            <w:r>
              <w:rPr>
                <w:rFonts w:hint="eastAsia" w:ascii="仿宋_GB2312" w:eastAsia="仿宋_GB2312"/>
                <w:color w:val="000000"/>
                <w:sz w:val="18"/>
                <w:szCs w:val="18"/>
                <w:lang w:eastAsia="zh-CN"/>
              </w:rPr>
              <w:t>长赤镇人民政府</w:t>
            </w:r>
          </w:p>
        </w:tc>
        <w:tc>
          <w:tcPr>
            <w:tcW w:w="19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color w:val="000000"/>
                <w:sz w:val="18"/>
                <w:szCs w:val="18"/>
              </w:rPr>
            </w:pPr>
            <w:r>
              <w:rPr>
                <w:rFonts w:hint="eastAsia" w:ascii="仿宋_GB2312" w:eastAsia="仿宋_GB2312"/>
                <w:color w:val="000000"/>
                <w:sz w:val="18"/>
                <w:szCs w:val="18"/>
              </w:rPr>
              <w:t>政府门户网站、公示栏等平台和办事大厅、便民服务窗口等场所</w:t>
            </w:r>
          </w:p>
        </w:tc>
        <w:tc>
          <w:tcPr>
            <w:tcW w:w="69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olor w:val="000000"/>
                <w:sz w:val="18"/>
                <w:szCs w:val="18"/>
              </w:rPr>
            </w:pPr>
            <w:r>
              <w:rPr>
                <w:rFonts w:hint="eastAsia" w:ascii="仿宋_GB2312" w:eastAsia="仿宋_GB2312"/>
                <w:color w:val="000000"/>
                <w:sz w:val="18"/>
                <w:szCs w:val="18"/>
              </w:rPr>
              <w:t>√</w:t>
            </w:r>
          </w:p>
        </w:tc>
        <w:tc>
          <w:tcPr>
            <w:tcW w:w="68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olor w:val="000000"/>
                <w:sz w:val="18"/>
                <w:szCs w:val="18"/>
              </w:rPr>
            </w:pPr>
          </w:p>
        </w:tc>
        <w:tc>
          <w:tcPr>
            <w:tcW w:w="53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olor w:val="000000"/>
                <w:sz w:val="18"/>
                <w:szCs w:val="18"/>
              </w:rPr>
            </w:pPr>
            <w:r>
              <w:rPr>
                <w:rFonts w:hint="eastAsia" w:ascii="仿宋_GB2312" w:eastAsia="仿宋_GB2312"/>
                <w:color w:val="000000"/>
                <w:sz w:val="18"/>
                <w:szCs w:val="18"/>
              </w:rPr>
              <w:t>√</w:t>
            </w:r>
          </w:p>
        </w:tc>
        <w:tc>
          <w:tcPr>
            <w:tcW w:w="69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olor w:val="000000"/>
                <w:sz w:val="18"/>
                <w:szCs w:val="18"/>
              </w:rPr>
            </w:pPr>
          </w:p>
        </w:tc>
        <w:tc>
          <w:tcPr>
            <w:tcW w:w="69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olor w:val="000000"/>
                <w:sz w:val="18"/>
                <w:szCs w:val="18"/>
              </w:rPr>
            </w:pPr>
            <w:r>
              <w:rPr>
                <w:rFonts w:hint="eastAsia" w:ascii="仿宋_GB2312" w:eastAsia="仿宋_GB2312"/>
                <w:color w:val="000000"/>
                <w:sz w:val="18"/>
                <w:szCs w:val="18"/>
              </w:rPr>
              <w:t>√</w:t>
            </w:r>
          </w:p>
        </w:tc>
        <w:tc>
          <w:tcPr>
            <w:tcW w:w="69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2" w:hRule="atLeast"/>
        </w:trPr>
        <w:tc>
          <w:tcPr>
            <w:tcW w:w="52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imes New Roman" w:hAnsi="Times New Roman"/>
                <w:color w:val="000000"/>
                <w:kern w:val="0"/>
                <w:sz w:val="16"/>
                <w:szCs w:val="16"/>
              </w:rPr>
            </w:pPr>
            <w:r>
              <w:rPr>
                <w:rFonts w:hint="eastAsia" w:ascii="Times New Roman" w:hAnsi="Times New Roman"/>
                <w:color w:val="000000"/>
                <w:kern w:val="0"/>
                <w:sz w:val="16"/>
                <w:szCs w:val="16"/>
              </w:rPr>
              <w:t>7</w:t>
            </w:r>
          </w:p>
        </w:tc>
        <w:tc>
          <w:tcPr>
            <w:tcW w:w="87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121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olor w:val="000000"/>
                <w:sz w:val="18"/>
                <w:szCs w:val="18"/>
              </w:rPr>
            </w:pPr>
            <w:r>
              <w:rPr>
                <w:rFonts w:hint="eastAsia" w:ascii="仿宋_GB2312" w:eastAsia="仿宋_GB2312"/>
                <w:color w:val="000000"/>
                <w:sz w:val="18"/>
                <w:szCs w:val="18"/>
              </w:rPr>
              <w:t>农村危房改造对象申请条件</w:t>
            </w:r>
          </w:p>
        </w:tc>
        <w:tc>
          <w:tcPr>
            <w:tcW w:w="191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color w:val="000000"/>
                <w:sz w:val="18"/>
                <w:szCs w:val="18"/>
              </w:rPr>
            </w:pPr>
            <w:r>
              <w:rPr>
                <w:rFonts w:hint="eastAsia" w:ascii="仿宋_GB2312" w:eastAsia="仿宋_GB2312"/>
                <w:color w:val="000000"/>
                <w:sz w:val="18"/>
                <w:szCs w:val="18"/>
              </w:rPr>
              <w:t>农村危房改造农户申请条件</w:t>
            </w:r>
          </w:p>
        </w:tc>
        <w:tc>
          <w:tcPr>
            <w:tcW w:w="174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olor w:val="000000"/>
                <w:sz w:val="18"/>
                <w:szCs w:val="18"/>
              </w:rPr>
            </w:pPr>
            <w:r>
              <w:rPr>
                <w:rFonts w:hint="eastAsia" w:ascii="仿宋_GB2312" w:eastAsia="仿宋_GB2312"/>
                <w:color w:val="000000"/>
                <w:sz w:val="18"/>
                <w:szCs w:val="18"/>
              </w:rPr>
              <w:t>同上</w:t>
            </w:r>
          </w:p>
        </w:tc>
        <w:tc>
          <w:tcPr>
            <w:tcW w:w="13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color w:val="000000"/>
                <w:sz w:val="18"/>
                <w:szCs w:val="18"/>
              </w:rPr>
            </w:pPr>
            <w:r>
              <w:rPr>
                <w:rFonts w:hint="eastAsia" w:ascii="仿宋_GB2312" w:eastAsia="仿宋_GB2312"/>
                <w:color w:val="000000"/>
                <w:sz w:val="18"/>
                <w:szCs w:val="18"/>
              </w:rPr>
              <w:t>信息形成之日起20个工作日内</w:t>
            </w:r>
          </w:p>
        </w:tc>
        <w:tc>
          <w:tcPr>
            <w:tcW w:w="139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color w:val="000000"/>
                <w:sz w:val="18"/>
                <w:szCs w:val="18"/>
              </w:rPr>
            </w:pPr>
            <w:r>
              <w:rPr>
                <w:rFonts w:hint="eastAsia" w:ascii="仿宋_GB2312" w:eastAsia="仿宋_GB2312"/>
                <w:color w:val="000000"/>
                <w:sz w:val="18"/>
                <w:szCs w:val="18"/>
                <w:lang w:eastAsia="zh-CN"/>
              </w:rPr>
              <w:t>长赤镇人民政府</w:t>
            </w:r>
          </w:p>
        </w:tc>
        <w:tc>
          <w:tcPr>
            <w:tcW w:w="19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color w:val="000000"/>
                <w:sz w:val="18"/>
                <w:szCs w:val="18"/>
              </w:rPr>
            </w:pPr>
            <w:r>
              <w:rPr>
                <w:rFonts w:hint="eastAsia" w:ascii="仿宋_GB2312" w:eastAsia="仿宋_GB2312"/>
                <w:color w:val="000000"/>
                <w:sz w:val="18"/>
                <w:szCs w:val="18"/>
              </w:rPr>
              <w:t>政府门户网站、公示栏等平台和办事大厅、便民服务窗口等场所</w:t>
            </w:r>
          </w:p>
        </w:tc>
        <w:tc>
          <w:tcPr>
            <w:tcW w:w="69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olor w:val="000000"/>
                <w:sz w:val="18"/>
                <w:szCs w:val="18"/>
              </w:rPr>
            </w:pPr>
            <w:r>
              <w:rPr>
                <w:rFonts w:hint="eastAsia" w:ascii="仿宋_GB2312" w:eastAsia="仿宋_GB2312"/>
                <w:color w:val="000000"/>
                <w:sz w:val="18"/>
                <w:szCs w:val="18"/>
              </w:rPr>
              <w:t>√</w:t>
            </w:r>
          </w:p>
        </w:tc>
        <w:tc>
          <w:tcPr>
            <w:tcW w:w="68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olor w:val="000000"/>
                <w:sz w:val="18"/>
                <w:szCs w:val="18"/>
              </w:rPr>
            </w:pPr>
          </w:p>
        </w:tc>
        <w:tc>
          <w:tcPr>
            <w:tcW w:w="53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olor w:val="000000"/>
                <w:sz w:val="18"/>
                <w:szCs w:val="18"/>
              </w:rPr>
            </w:pPr>
            <w:r>
              <w:rPr>
                <w:rFonts w:hint="eastAsia" w:ascii="仿宋_GB2312" w:eastAsia="仿宋_GB2312"/>
                <w:color w:val="000000"/>
                <w:sz w:val="18"/>
                <w:szCs w:val="18"/>
              </w:rPr>
              <w:t>√</w:t>
            </w:r>
          </w:p>
        </w:tc>
        <w:tc>
          <w:tcPr>
            <w:tcW w:w="69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olor w:val="000000"/>
                <w:sz w:val="18"/>
                <w:szCs w:val="18"/>
              </w:rPr>
            </w:pPr>
          </w:p>
        </w:tc>
        <w:tc>
          <w:tcPr>
            <w:tcW w:w="69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olor w:val="000000"/>
                <w:sz w:val="18"/>
                <w:szCs w:val="18"/>
              </w:rPr>
            </w:pPr>
            <w:r>
              <w:rPr>
                <w:rFonts w:hint="eastAsia" w:ascii="仿宋_GB2312" w:eastAsia="仿宋_GB2312"/>
                <w:color w:val="000000"/>
                <w:sz w:val="18"/>
                <w:szCs w:val="18"/>
              </w:rPr>
              <w:t>√</w:t>
            </w:r>
          </w:p>
        </w:tc>
        <w:tc>
          <w:tcPr>
            <w:tcW w:w="69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2" w:hRule="atLeast"/>
        </w:trPr>
        <w:tc>
          <w:tcPr>
            <w:tcW w:w="52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imes New Roman" w:hAnsi="Times New Roman"/>
                <w:color w:val="000000"/>
                <w:kern w:val="0"/>
                <w:sz w:val="16"/>
                <w:szCs w:val="16"/>
              </w:rPr>
            </w:pPr>
            <w:r>
              <w:rPr>
                <w:rFonts w:hint="eastAsia" w:ascii="Times New Roman" w:hAnsi="Times New Roman"/>
                <w:color w:val="000000"/>
                <w:kern w:val="0"/>
                <w:sz w:val="16"/>
                <w:szCs w:val="16"/>
              </w:rPr>
              <w:t>8</w:t>
            </w:r>
          </w:p>
        </w:tc>
        <w:tc>
          <w:tcPr>
            <w:tcW w:w="87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olor w:val="000000"/>
                <w:sz w:val="18"/>
                <w:szCs w:val="18"/>
              </w:rPr>
            </w:pPr>
            <w:r>
              <w:rPr>
                <w:rFonts w:hint="eastAsia" w:ascii="仿宋_GB2312" w:eastAsia="仿宋_GB2312"/>
                <w:color w:val="000000"/>
                <w:sz w:val="18"/>
                <w:szCs w:val="18"/>
              </w:rPr>
              <w:t>条件与标准</w:t>
            </w:r>
          </w:p>
        </w:tc>
        <w:tc>
          <w:tcPr>
            <w:tcW w:w="121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olor w:val="000000"/>
                <w:sz w:val="18"/>
                <w:szCs w:val="18"/>
              </w:rPr>
            </w:pPr>
            <w:r>
              <w:rPr>
                <w:rFonts w:hint="eastAsia" w:ascii="仿宋_GB2312" w:eastAsia="仿宋_GB2312"/>
                <w:color w:val="000000"/>
                <w:sz w:val="18"/>
                <w:szCs w:val="18"/>
              </w:rPr>
              <w:t>农村危房改造资金补助标准</w:t>
            </w:r>
          </w:p>
        </w:tc>
        <w:tc>
          <w:tcPr>
            <w:tcW w:w="191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color w:val="000000"/>
                <w:sz w:val="18"/>
                <w:szCs w:val="18"/>
              </w:rPr>
            </w:pPr>
            <w:r>
              <w:rPr>
                <w:rFonts w:hint="eastAsia" w:ascii="仿宋_GB2312" w:eastAsia="仿宋_GB2312"/>
                <w:color w:val="000000"/>
                <w:sz w:val="18"/>
                <w:szCs w:val="18"/>
              </w:rPr>
              <w:t>农村危房改造资金补助标准</w:t>
            </w:r>
          </w:p>
        </w:tc>
        <w:tc>
          <w:tcPr>
            <w:tcW w:w="174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olor w:val="000000"/>
                <w:sz w:val="18"/>
                <w:szCs w:val="18"/>
              </w:rPr>
            </w:pPr>
            <w:r>
              <w:rPr>
                <w:rFonts w:hint="eastAsia" w:ascii="仿宋_GB2312" w:eastAsia="仿宋_GB2312"/>
                <w:color w:val="000000"/>
                <w:sz w:val="18"/>
                <w:szCs w:val="18"/>
              </w:rPr>
              <w:t>同上</w:t>
            </w:r>
          </w:p>
        </w:tc>
        <w:tc>
          <w:tcPr>
            <w:tcW w:w="13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color w:val="000000"/>
                <w:sz w:val="18"/>
                <w:szCs w:val="18"/>
              </w:rPr>
            </w:pPr>
            <w:r>
              <w:rPr>
                <w:rFonts w:hint="eastAsia" w:ascii="仿宋_GB2312" w:eastAsia="仿宋_GB2312"/>
                <w:color w:val="000000"/>
                <w:sz w:val="18"/>
                <w:szCs w:val="18"/>
              </w:rPr>
              <w:t>信息形成之日起20个工作日内</w:t>
            </w:r>
          </w:p>
        </w:tc>
        <w:tc>
          <w:tcPr>
            <w:tcW w:w="139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color w:val="000000"/>
                <w:sz w:val="18"/>
                <w:szCs w:val="18"/>
              </w:rPr>
            </w:pPr>
            <w:r>
              <w:rPr>
                <w:rFonts w:hint="eastAsia" w:ascii="仿宋_GB2312" w:eastAsia="仿宋_GB2312"/>
                <w:color w:val="000000"/>
                <w:sz w:val="18"/>
                <w:szCs w:val="18"/>
                <w:lang w:eastAsia="zh-CN"/>
              </w:rPr>
              <w:t>长赤镇人民政府</w:t>
            </w:r>
          </w:p>
        </w:tc>
        <w:tc>
          <w:tcPr>
            <w:tcW w:w="19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color w:val="000000"/>
                <w:sz w:val="18"/>
                <w:szCs w:val="18"/>
              </w:rPr>
            </w:pPr>
            <w:r>
              <w:rPr>
                <w:rFonts w:hint="eastAsia" w:ascii="仿宋_GB2312" w:eastAsia="仿宋_GB2312"/>
                <w:color w:val="000000"/>
                <w:sz w:val="18"/>
                <w:szCs w:val="18"/>
              </w:rPr>
              <w:t>政府门户网站、公示栏等平台和办事大厅、便民服务窗口等场所</w:t>
            </w:r>
          </w:p>
        </w:tc>
        <w:tc>
          <w:tcPr>
            <w:tcW w:w="69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olor w:val="000000"/>
                <w:sz w:val="18"/>
                <w:szCs w:val="18"/>
              </w:rPr>
            </w:pPr>
            <w:r>
              <w:rPr>
                <w:rFonts w:hint="eastAsia" w:ascii="仿宋_GB2312" w:eastAsia="仿宋_GB2312"/>
                <w:color w:val="000000"/>
                <w:sz w:val="18"/>
                <w:szCs w:val="18"/>
              </w:rPr>
              <w:t>√</w:t>
            </w:r>
          </w:p>
        </w:tc>
        <w:tc>
          <w:tcPr>
            <w:tcW w:w="68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olor w:val="000000"/>
                <w:sz w:val="18"/>
                <w:szCs w:val="18"/>
              </w:rPr>
            </w:pPr>
          </w:p>
        </w:tc>
        <w:tc>
          <w:tcPr>
            <w:tcW w:w="53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olor w:val="000000"/>
                <w:sz w:val="18"/>
                <w:szCs w:val="18"/>
              </w:rPr>
            </w:pPr>
            <w:r>
              <w:rPr>
                <w:rFonts w:hint="eastAsia" w:ascii="仿宋_GB2312" w:eastAsia="仿宋_GB2312"/>
                <w:color w:val="000000"/>
                <w:sz w:val="18"/>
                <w:szCs w:val="18"/>
              </w:rPr>
              <w:t>√</w:t>
            </w:r>
          </w:p>
        </w:tc>
        <w:tc>
          <w:tcPr>
            <w:tcW w:w="69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olor w:val="000000"/>
                <w:sz w:val="18"/>
                <w:szCs w:val="18"/>
              </w:rPr>
            </w:pPr>
          </w:p>
        </w:tc>
        <w:tc>
          <w:tcPr>
            <w:tcW w:w="69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olor w:val="000000"/>
                <w:sz w:val="18"/>
                <w:szCs w:val="18"/>
              </w:rPr>
            </w:pPr>
            <w:r>
              <w:rPr>
                <w:rFonts w:hint="eastAsia" w:ascii="仿宋_GB2312" w:eastAsia="仿宋_GB2312"/>
                <w:color w:val="000000"/>
                <w:sz w:val="18"/>
                <w:szCs w:val="18"/>
              </w:rPr>
              <w:t>√</w:t>
            </w:r>
          </w:p>
        </w:tc>
        <w:tc>
          <w:tcPr>
            <w:tcW w:w="69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2" w:hRule="atLeast"/>
        </w:trPr>
        <w:tc>
          <w:tcPr>
            <w:tcW w:w="52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imes New Roman" w:hAnsi="Times New Roman"/>
                <w:color w:val="000000"/>
                <w:kern w:val="0"/>
                <w:sz w:val="16"/>
                <w:szCs w:val="16"/>
              </w:rPr>
            </w:pPr>
            <w:r>
              <w:rPr>
                <w:rFonts w:hint="eastAsia" w:ascii="Times New Roman" w:hAnsi="Times New Roman"/>
                <w:color w:val="000000"/>
                <w:kern w:val="0"/>
                <w:sz w:val="16"/>
                <w:szCs w:val="16"/>
              </w:rPr>
              <w:t>9</w:t>
            </w:r>
          </w:p>
        </w:tc>
        <w:tc>
          <w:tcPr>
            <w:tcW w:w="87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121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olor w:val="000000"/>
                <w:sz w:val="18"/>
                <w:szCs w:val="18"/>
              </w:rPr>
            </w:pPr>
            <w:r>
              <w:rPr>
                <w:rFonts w:hint="eastAsia" w:ascii="仿宋_GB2312" w:eastAsia="仿宋_GB2312"/>
                <w:color w:val="000000"/>
                <w:sz w:val="18"/>
                <w:szCs w:val="18"/>
              </w:rPr>
              <w:t>农村危房改造竣工合格标准</w:t>
            </w:r>
          </w:p>
        </w:tc>
        <w:tc>
          <w:tcPr>
            <w:tcW w:w="191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color w:val="000000"/>
                <w:sz w:val="18"/>
                <w:szCs w:val="18"/>
              </w:rPr>
            </w:pPr>
            <w:r>
              <w:rPr>
                <w:rFonts w:hint="eastAsia" w:ascii="仿宋_GB2312" w:eastAsia="仿宋_GB2312"/>
                <w:color w:val="000000"/>
                <w:sz w:val="18"/>
                <w:szCs w:val="18"/>
              </w:rPr>
              <w:t>农村危房改造竣工验收要求</w:t>
            </w:r>
          </w:p>
        </w:tc>
        <w:tc>
          <w:tcPr>
            <w:tcW w:w="174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olor w:val="000000"/>
                <w:sz w:val="18"/>
                <w:szCs w:val="18"/>
              </w:rPr>
            </w:pPr>
            <w:r>
              <w:rPr>
                <w:rFonts w:hint="eastAsia" w:ascii="仿宋_GB2312" w:eastAsia="仿宋_GB2312"/>
                <w:color w:val="000000"/>
                <w:sz w:val="18"/>
                <w:szCs w:val="18"/>
              </w:rPr>
              <w:t>同上</w:t>
            </w:r>
          </w:p>
        </w:tc>
        <w:tc>
          <w:tcPr>
            <w:tcW w:w="13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color w:val="000000"/>
                <w:sz w:val="18"/>
                <w:szCs w:val="18"/>
              </w:rPr>
            </w:pPr>
            <w:r>
              <w:rPr>
                <w:rFonts w:hint="eastAsia" w:ascii="仿宋_GB2312" w:eastAsia="仿宋_GB2312"/>
                <w:color w:val="000000"/>
                <w:sz w:val="18"/>
                <w:szCs w:val="18"/>
              </w:rPr>
              <w:t>信息形成之日起20个工作日内</w:t>
            </w:r>
          </w:p>
        </w:tc>
        <w:tc>
          <w:tcPr>
            <w:tcW w:w="139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color w:val="000000"/>
                <w:sz w:val="18"/>
                <w:szCs w:val="18"/>
              </w:rPr>
            </w:pPr>
            <w:r>
              <w:rPr>
                <w:rFonts w:hint="eastAsia" w:ascii="仿宋_GB2312" w:eastAsia="仿宋_GB2312"/>
                <w:color w:val="000000"/>
                <w:sz w:val="18"/>
                <w:szCs w:val="18"/>
                <w:lang w:eastAsia="zh-CN"/>
              </w:rPr>
              <w:t>长赤镇人民政府</w:t>
            </w:r>
          </w:p>
        </w:tc>
        <w:tc>
          <w:tcPr>
            <w:tcW w:w="19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color w:val="000000"/>
                <w:sz w:val="18"/>
                <w:szCs w:val="18"/>
              </w:rPr>
            </w:pPr>
            <w:r>
              <w:rPr>
                <w:rFonts w:hint="eastAsia" w:ascii="仿宋_GB2312" w:eastAsia="仿宋_GB2312"/>
                <w:color w:val="000000"/>
                <w:sz w:val="18"/>
                <w:szCs w:val="18"/>
              </w:rPr>
              <w:t>政府门户网站、公示栏等平台和办事大厅、便民服务窗口等场所</w:t>
            </w:r>
          </w:p>
        </w:tc>
        <w:tc>
          <w:tcPr>
            <w:tcW w:w="69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olor w:val="000000"/>
                <w:sz w:val="18"/>
                <w:szCs w:val="18"/>
              </w:rPr>
            </w:pPr>
            <w:r>
              <w:rPr>
                <w:rFonts w:hint="eastAsia" w:ascii="仿宋_GB2312" w:eastAsia="仿宋_GB2312"/>
                <w:color w:val="000000"/>
                <w:sz w:val="18"/>
                <w:szCs w:val="18"/>
              </w:rPr>
              <w:t>√</w:t>
            </w:r>
          </w:p>
        </w:tc>
        <w:tc>
          <w:tcPr>
            <w:tcW w:w="68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olor w:val="000000"/>
                <w:sz w:val="18"/>
                <w:szCs w:val="18"/>
              </w:rPr>
            </w:pPr>
          </w:p>
        </w:tc>
        <w:tc>
          <w:tcPr>
            <w:tcW w:w="53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olor w:val="000000"/>
                <w:sz w:val="18"/>
                <w:szCs w:val="18"/>
              </w:rPr>
            </w:pPr>
            <w:r>
              <w:rPr>
                <w:rFonts w:hint="eastAsia" w:ascii="仿宋_GB2312" w:eastAsia="仿宋_GB2312"/>
                <w:color w:val="000000"/>
                <w:sz w:val="18"/>
                <w:szCs w:val="18"/>
              </w:rPr>
              <w:t>√</w:t>
            </w:r>
          </w:p>
        </w:tc>
        <w:tc>
          <w:tcPr>
            <w:tcW w:w="69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olor w:val="000000"/>
                <w:sz w:val="18"/>
                <w:szCs w:val="18"/>
              </w:rPr>
            </w:pPr>
          </w:p>
        </w:tc>
        <w:tc>
          <w:tcPr>
            <w:tcW w:w="69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olor w:val="000000"/>
                <w:sz w:val="18"/>
                <w:szCs w:val="18"/>
              </w:rPr>
            </w:pPr>
            <w:r>
              <w:rPr>
                <w:rFonts w:hint="eastAsia" w:ascii="仿宋_GB2312" w:eastAsia="仿宋_GB2312"/>
                <w:color w:val="000000"/>
                <w:sz w:val="18"/>
                <w:szCs w:val="18"/>
              </w:rPr>
              <w:t>√</w:t>
            </w:r>
          </w:p>
        </w:tc>
        <w:tc>
          <w:tcPr>
            <w:tcW w:w="69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2" w:hRule="atLeast"/>
        </w:trPr>
        <w:tc>
          <w:tcPr>
            <w:tcW w:w="52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imes New Roman" w:hAnsi="Times New Roman"/>
                <w:color w:val="000000"/>
                <w:kern w:val="0"/>
                <w:sz w:val="16"/>
                <w:szCs w:val="16"/>
              </w:rPr>
            </w:pPr>
            <w:r>
              <w:rPr>
                <w:rFonts w:hint="eastAsia" w:ascii="Times New Roman" w:hAnsi="Times New Roman"/>
                <w:color w:val="000000"/>
                <w:kern w:val="0"/>
                <w:sz w:val="16"/>
                <w:szCs w:val="16"/>
              </w:rPr>
              <w:t>10</w:t>
            </w:r>
          </w:p>
        </w:tc>
        <w:tc>
          <w:tcPr>
            <w:tcW w:w="87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olor w:val="000000"/>
                <w:sz w:val="18"/>
                <w:szCs w:val="18"/>
              </w:rPr>
            </w:pPr>
            <w:r>
              <w:rPr>
                <w:rFonts w:hint="eastAsia" w:ascii="仿宋_GB2312" w:eastAsia="仿宋_GB2312"/>
                <w:color w:val="000000"/>
                <w:sz w:val="18"/>
                <w:szCs w:val="18"/>
              </w:rPr>
              <w:t>对象认定</w:t>
            </w:r>
          </w:p>
        </w:tc>
        <w:tc>
          <w:tcPr>
            <w:tcW w:w="121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color w:val="000000"/>
                <w:sz w:val="18"/>
                <w:szCs w:val="18"/>
              </w:rPr>
            </w:pPr>
            <w:r>
              <w:rPr>
                <w:rFonts w:hint="eastAsia" w:ascii="仿宋_GB2312" w:eastAsia="仿宋_GB2312"/>
                <w:color w:val="000000"/>
                <w:sz w:val="18"/>
                <w:szCs w:val="18"/>
              </w:rPr>
              <w:t>危改户认定程序</w:t>
            </w:r>
          </w:p>
        </w:tc>
        <w:tc>
          <w:tcPr>
            <w:tcW w:w="191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color w:val="000000"/>
                <w:sz w:val="18"/>
                <w:szCs w:val="18"/>
              </w:rPr>
            </w:pPr>
            <w:r>
              <w:rPr>
                <w:rFonts w:hint="eastAsia" w:ascii="仿宋_GB2312" w:eastAsia="仿宋_GB2312"/>
                <w:color w:val="000000"/>
                <w:sz w:val="18"/>
                <w:szCs w:val="18"/>
              </w:rPr>
              <w:t>农村危房改造申请程序</w:t>
            </w:r>
          </w:p>
        </w:tc>
        <w:tc>
          <w:tcPr>
            <w:tcW w:w="174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olor w:val="000000"/>
                <w:sz w:val="18"/>
                <w:szCs w:val="18"/>
              </w:rPr>
            </w:pPr>
            <w:r>
              <w:rPr>
                <w:rFonts w:hint="eastAsia" w:ascii="仿宋_GB2312" w:eastAsia="仿宋_GB2312"/>
                <w:color w:val="000000"/>
                <w:sz w:val="18"/>
                <w:szCs w:val="18"/>
              </w:rPr>
              <w:t>同上</w:t>
            </w:r>
          </w:p>
        </w:tc>
        <w:tc>
          <w:tcPr>
            <w:tcW w:w="13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color w:val="000000"/>
                <w:sz w:val="18"/>
                <w:szCs w:val="18"/>
              </w:rPr>
            </w:pPr>
            <w:r>
              <w:rPr>
                <w:rFonts w:hint="eastAsia" w:ascii="仿宋_GB2312" w:eastAsia="仿宋_GB2312"/>
                <w:color w:val="000000"/>
                <w:sz w:val="18"/>
                <w:szCs w:val="18"/>
              </w:rPr>
              <w:t>信息形成之日起20个工作日内</w:t>
            </w:r>
          </w:p>
        </w:tc>
        <w:tc>
          <w:tcPr>
            <w:tcW w:w="139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color w:val="000000"/>
                <w:sz w:val="18"/>
                <w:szCs w:val="18"/>
              </w:rPr>
            </w:pPr>
            <w:r>
              <w:rPr>
                <w:rFonts w:hint="eastAsia" w:ascii="仿宋_GB2312" w:eastAsia="仿宋_GB2312"/>
                <w:color w:val="000000"/>
                <w:sz w:val="18"/>
                <w:szCs w:val="18"/>
                <w:lang w:eastAsia="zh-CN"/>
              </w:rPr>
              <w:t>长赤镇人民政府</w:t>
            </w:r>
          </w:p>
        </w:tc>
        <w:tc>
          <w:tcPr>
            <w:tcW w:w="19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color w:val="000000"/>
                <w:sz w:val="18"/>
                <w:szCs w:val="18"/>
              </w:rPr>
            </w:pPr>
            <w:r>
              <w:rPr>
                <w:rFonts w:hint="eastAsia" w:ascii="仿宋_GB2312" w:eastAsia="仿宋_GB2312"/>
                <w:color w:val="000000"/>
                <w:sz w:val="18"/>
                <w:szCs w:val="18"/>
              </w:rPr>
              <w:t>政府门户网站、公示栏等平台和办事大厅、便民服务窗口等场所</w:t>
            </w:r>
          </w:p>
        </w:tc>
        <w:tc>
          <w:tcPr>
            <w:tcW w:w="69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olor w:val="000000"/>
                <w:sz w:val="18"/>
                <w:szCs w:val="18"/>
              </w:rPr>
            </w:pPr>
            <w:r>
              <w:rPr>
                <w:rFonts w:hint="eastAsia" w:ascii="仿宋_GB2312" w:eastAsia="仿宋_GB2312"/>
                <w:color w:val="000000"/>
                <w:sz w:val="18"/>
                <w:szCs w:val="18"/>
              </w:rPr>
              <w:t>√</w:t>
            </w:r>
          </w:p>
        </w:tc>
        <w:tc>
          <w:tcPr>
            <w:tcW w:w="68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olor w:val="000000"/>
                <w:sz w:val="18"/>
                <w:szCs w:val="18"/>
              </w:rPr>
            </w:pPr>
          </w:p>
        </w:tc>
        <w:tc>
          <w:tcPr>
            <w:tcW w:w="53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olor w:val="000000"/>
                <w:sz w:val="18"/>
                <w:szCs w:val="18"/>
              </w:rPr>
            </w:pPr>
            <w:r>
              <w:rPr>
                <w:rFonts w:hint="eastAsia" w:ascii="仿宋_GB2312" w:eastAsia="仿宋_GB2312"/>
                <w:color w:val="000000"/>
                <w:sz w:val="18"/>
                <w:szCs w:val="18"/>
              </w:rPr>
              <w:t>√</w:t>
            </w:r>
          </w:p>
        </w:tc>
        <w:tc>
          <w:tcPr>
            <w:tcW w:w="69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olor w:val="000000"/>
                <w:sz w:val="18"/>
                <w:szCs w:val="18"/>
              </w:rPr>
            </w:pPr>
          </w:p>
        </w:tc>
        <w:tc>
          <w:tcPr>
            <w:tcW w:w="69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olor w:val="000000"/>
                <w:sz w:val="18"/>
                <w:szCs w:val="18"/>
              </w:rPr>
            </w:pPr>
            <w:r>
              <w:rPr>
                <w:rFonts w:hint="eastAsia" w:ascii="仿宋_GB2312" w:eastAsia="仿宋_GB2312"/>
                <w:color w:val="000000"/>
                <w:sz w:val="18"/>
                <w:szCs w:val="18"/>
              </w:rPr>
              <w:t>√</w:t>
            </w:r>
          </w:p>
        </w:tc>
        <w:tc>
          <w:tcPr>
            <w:tcW w:w="69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2" w:hRule="atLeast"/>
        </w:trPr>
        <w:tc>
          <w:tcPr>
            <w:tcW w:w="52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imes New Roman" w:hAnsi="Times New Roman"/>
                <w:color w:val="000000"/>
                <w:kern w:val="0"/>
                <w:sz w:val="16"/>
                <w:szCs w:val="16"/>
              </w:rPr>
            </w:pPr>
            <w:r>
              <w:rPr>
                <w:rFonts w:hint="eastAsia" w:ascii="Times New Roman" w:hAnsi="Times New Roman"/>
                <w:color w:val="000000"/>
                <w:kern w:val="0"/>
                <w:sz w:val="16"/>
                <w:szCs w:val="16"/>
              </w:rPr>
              <w:t>11</w:t>
            </w:r>
          </w:p>
        </w:tc>
        <w:tc>
          <w:tcPr>
            <w:tcW w:w="87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121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olor w:val="000000"/>
                <w:sz w:val="18"/>
                <w:szCs w:val="18"/>
              </w:rPr>
            </w:pPr>
            <w:r>
              <w:rPr>
                <w:rFonts w:hint="eastAsia" w:ascii="仿宋_GB2312" w:eastAsia="仿宋_GB2312"/>
                <w:color w:val="000000"/>
                <w:sz w:val="18"/>
                <w:szCs w:val="18"/>
              </w:rPr>
              <w:t>认定结果</w:t>
            </w:r>
          </w:p>
        </w:tc>
        <w:tc>
          <w:tcPr>
            <w:tcW w:w="191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color w:val="000000"/>
                <w:sz w:val="18"/>
                <w:szCs w:val="18"/>
              </w:rPr>
            </w:pPr>
            <w:r>
              <w:rPr>
                <w:rFonts w:hint="eastAsia" w:ascii="仿宋_GB2312" w:eastAsia="仿宋_GB2312"/>
                <w:color w:val="000000"/>
                <w:sz w:val="18"/>
                <w:szCs w:val="18"/>
              </w:rPr>
              <w:t>认定结果</w:t>
            </w:r>
          </w:p>
        </w:tc>
        <w:tc>
          <w:tcPr>
            <w:tcW w:w="174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olor w:val="000000"/>
                <w:sz w:val="18"/>
                <w:szCs w:val="18"/>
              </w:rPr>
            </w:pPr>
            <w:r>
              <w:rPr>
                <w:rFonts w:hint="eastAsia" w:ascii="仿宋_GB2312" w:eastAsia="仿宋_GB2312"/>
                <w:color w:val="000000"/>
                <w:sz w:val="18"/>
                <w:szCs w:val="18"/>
              </w:rPr>
              <w:t>同上</w:t>
            </w:r>
          </w:p>
        </w:tc>
        <w:tc>
          <w:tcPr>
            <w:tcW w:w="13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color w:val="000000"/>
                <w:sz w:val="18"/>
                <w:szCs w:val="18"/>
              </w:rPr>
            </w:pPr>
            <w:r>
              <w:rPr>
                <w:rFonts w:hint="eastAsia" w:ascii="仿宋_GB2312" w:eastAsia="仿宋_GB2312"/>
                <w:color w:val="000000"/>
                <w:sz w:val="18"/>
                <w:szCs w:val="18"/>
              </w:rPr>
              <w:t>信息形成之日起20个工作日内</w:t>
            </w:r>
          </w:p>
        </w:tc>
        <w:tc>
          <w:tcPr>
            <w:tcW w:w="139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color w:val="000000"/>
                <w:sz w:val="18"/>
                <w:szCs w:val="18"/>
              </w:rPr>
            </w:pPr>
            <w:r>
              <w:rPr>
                <w:rFonts w:hint="eastAsia" w:ascii="仿宋_GB2312" w:eastAsia="仿宋_GB2312"/>
                <w:color w:val="000000"/>
                <w:sz w:val="18"/>
                <w:szCs w:val="18"/>
                <w:lang w:eastAsia="zh-CN"/>
              </w:rPr>
              <w:t>长赤镇人民政府</w:t>
            </w:r>
          </w:p>
        </w:tc>
        <w:tc>
          <w:tcPr>
            <w:tcW w:w="19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color w:val="000000"/>
                <w:sz w:val="18"/>
                <w:szCs w:val="18"/>
              </w:rPr>
            </w:pPr>
            <w:r>
              <w:rPr>
                <w:rFonts w:hint="eastAsia" w:ascii="仿宋_GB2312" w:eastAsia="仿宋_GB2312"/>
                <w:color w:val="000000"/>
                <w:sz w:val="18"/>
                <w:szCs w:val="18"/>
              </w:rPr>
              <w:t>办事大厅、公示栏、便民服务窗口等场所</w:t>
            </w:r>
          </w:p>
        </w:tc>
        <w:tc>
          <w:tcPr>
            <w:tcW w:w="69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olor w:val="000000"/>
                <w:sz w:val="18"/>
                <w:szCs w:val="18"/>
              </w:rPr>
            </w:pPr>
            <w:r>
              <w:rPr>
                <w:rFonts w:hint="eastAsia" w:ascii="仿宋_GB2312" w:eastAsia="仿宋_GB2312"/>
                <w:color w:val="000000"/>
                <w:sz w:val="18"/>
                <w:szCs w:val="18"/>
              </w:rPr>
              <w:t>√</w:t>
            </w:r>
          </w:p>
        </w:tc>
        <w:tc>
          <w:tcPr>
            <w:tcW w:w="68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olor w:val="000000"/>
                <w:sz w:val="18"/>
                <w:szCs w:val="18"/>
              </w:rPr>
            </w:pPr>
          </w:p>
        </w:tc>
        <w:tc>
          <w:tcPr>
            <w:tcW w:w="53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olor w:val="000000"/>
                <w:sz w:val="18"/>
                <w:szCs w:val="18"/>
              </w:rPr>
            </w:pPr>
            <w:r>
              <w:rPr>
                <w:rFonts w:hint="eastAsia" w:ascii="仿宋_GB2312" w:eastAsia="仿宋_GB2312"/>
                <w:color w:val="000000"/>
                <w:sz w:val="18"/>
                <w:szCs w:val="18"/>
              </w:rPr>
              <w:t>√</w:t>
            </w:r>
          </w:p>
        </w:tc>
        <w:tc>
          <w:tcPr>
            <w:tcW w:w="69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olor w:val="000000"/>
                <w:sz w:val="18"/>
                <w:szCs w:val="18"/>
              </w:rPr>
            </w:pPr>
          </w:p>
        </w:tc>
        <w:tc>
          <w:tcPr>
            <w:tcW w:w="69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olor w:val="000000"/>
                <w:sz w:val="18"/>
                <w:szCs w:val="18"/>
              </w:rPr>
            </w:pPr>
          </w:p>
        </w:tc>
        <w:tc>
          <w:tcPr>
            <w:tcW w:w="69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2" w:hRule="atLeast"/>
        </w:trPr>
        <w:tc>
          <w:tcPr>
            <w:tcW w:w="52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宋体"/>
                <w:color w:val="000000"/>
                <w:kern w:val="0"/>
                <w:sz w:val="16"/>
                <w:szCs w:val="16"/>
                <w:lang w:val="en-US" w:eastAsia="zh-CN"/>
              </w:rPr>
            </w:pPr>
            <w:r>
              <w:rPr>
                <w:rFonts w:hint="eastAsia" w:ascii="Times New Roman" w:hAnsi="Times New Roman"/>
                <w:color w:val="000000"/>
                <w:kern w:val="0"/>
                <w:sz w:val="16"/>
                <w:szCs w:val="16"/>
                <w:lang w:val="en-US" w:eastAsia="zh-CN"/>
              </w:rPr>
              <w:t>12</w:t>
            </w:r>
          </w:p>
        </w:tc>
        <w:tc>
          <w:tcPr>
            <w:tcW w:w="8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olor w:val="000000"/>
                <w:sz w:val="18"/>
                <w:szCs w:val="18"/>
              </w:rPr>
            </w:pPr>
            <w:r>
              <w:rPr>
                <w:rFonts w:hint="eastAsia" w:ascii="仿宋_GB2312" w:eastAsia="仿宋_GB2312"/>
                <w:color w:val="000000"/>
                <w:sz w:val="18"/>
                <w:szCs w:val="18"/>
              </w:rPr>
              <w:t>决策部署</w:t>
            </w:r>
          </w:p>
        </w:tc>
        <w:tc>
          <w:tcPr>
            <w:tcW w:w="121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olor w:val="000000"/>
                <w:sz w:val="18"/>
                <w:szCs w:val="18"/>
              </w:rPr>
            </w:pPr>
            <w:r>
              <w:rPr>
                <w:rFonts w:hint="eastAsia" w:ascii="仿宋_GB2312" w:eastAsia="仿宋_GB2312"/>
                <w:color w:val="000000"/>
                <w:sz w:val="18"/>
                <w:szCs w:val="18"/>
              </w:rPr>
              <w:t>决策部署落实情况</w:t>
            </w:r>
          </w:p>
        </w:tc>
        <w:tc>
          <w:tcPr>
            <w:tcW w:w="191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color w:val="000000"/>
                <w:sz w:val="18"/>
                <w:szCs w:val="18"/>
              </w:rPr>
            </w:pPr>
            <w:r>
              <w:rPr>
                <w:rFonts w:hint="eastAsia" w:ascii="仿宋_GB2312" w:eastAsia="仿宋_GB2312"/>
                <w:color w:val="000000"/>
                <w:sz w:val="18"/>
                <w:szCs w:val="18"/>
              </w:rPr>
              <w:t>决策部署落实情况等</w:t>
            </w:r>
          </w:p>
        </w:tc>
        <w:tc>
          <w:tcPr>
            <w:tcW w:w="174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color w:val="000000"/>
                <w:sz w:val="18"/>
                <w:szCs w:val="18"/>
              </w:rPr>
            </w:pPr>
            <w:r>
              <w:rPr>
                <w:rFonts w:hint="eastAsia" w:ascii="仿宋_GB2312" w:eastAsia="仿宋_GB2312"/>
                <w:color w:val="000000"/>
                <w:sz w:val="18"/>
                <w:szCs w:val="18"/>
              </w:rPr>
              <w:t>《关于全面推进政务公开工作的意见》及其实施细则</w:t>
            </w:r>
          </w:p>
        </w:tc>
        <w:tc>
          <w:tcPr>
            <w:tcW w:w="13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color w:val="000000"/>
                <w:sz w:val="18"/>
                <w:szCs w:val="18"/>
              </w:rPr>
            </w:pPr>
            <w:r>
              <w:rPr>
                <w:rFonts w:hint="eastAsia" w:ascii="仿宋_GB2312" w:eastAsia="仿宋_GB2312"/>
                <w:color w:val="000000"/>
                <w:sz w:val="18"/>
                <w:szCs w:val="18"/>
              </w:rPr>
              <w:t>信息形成之日起20个工作日内</w:t>
            </w:r>
          </w:p>
        </w:tc>
        <w:tc>
          <w:tcPr>
            <w:tcW w:w="139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color w:val="000000"/>
                <w:sz w:val="18"/>
                <w:szCs w:val="18"/>
              </w:rPr>
            </w:pPr>
            <w:r>
              <w:rPr>
                <w:rFonts w:hint="eastAsia" w:ascii="仿宋_GB2312" w:eastAsia="仿宋_GB2312"/>
                <w:color w:val="000000"/>
                <w:sz w:val="18"/>
                <w:szCs w:val="18"/>
                <w:lang w:eastAsia="zh-CN"/>
              </w:rPr>
              <w:t>长赤镇人民政府</w:t>
            </w:r>
          </w:p>
        </w:tc>
        <w:tc>
          <w:tcPr>
            <w:tcW w:w="19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color w:val="000000"/>
                <w:sz w:val="18"/>
                <w:szCs w:val="18"/>
              </w:rPr>
            </w:pPr>
            <w:r>
              <w:rPr>
                <w:rFonts w:hint="eastAsia" w:ascii="仿宋_GB2312" w:eastAsia="仿宋_GB2312"/>
                <w:color w:val="000000"/>
                <w:sz w:val="18"/>
                <w:szCs w:val="18"/>
              </w:rPr>
              <w:t>办事大厅、公示栏、便民服务窗口等场所</w:t>
            </w:r>
          </w:p>
        </w:tc>
        <w:tc>
          <w:tcPr>
            <w:tcW w:w="69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olor w:val="000000"/>
                <w:sz w:val="18"/>
                <w:szCs w:val="18"/>
              </w:rPr>
            </w:pPr>
            <w:r>
              <w:rPr>
                <w:rFonts w:hint="eastAsia" w:ascii="仿宋_GB2312" w:eastAsia="仿宋_GB2312"/>
                <w:color w:val="000000"/>
                <w:sz w:val="18"/>
                <w:szCs w:val="18"/>
              </w:rPr>
              <w:t>√</w:t>
            </w:r>
          </w:p>
        </w:tc>
        <w:tc>
          <w:tcPr>
            <w:tcW w:w="68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olor w:val="000000"/>
                <w:sz w:val="18"/>
                <w:szCs w:val="18"/>
              </w:rPr>
            </w:pPr>
          </w:p>
        </w:tc>
        <w:tc>
          <w:tcPr>
            <w:tcW w:w="53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olor w:val="000000"/>
                <w:sz w:val="18"/>
                <w:szCs w:val="18"/>
              </w:rPr>
            </w:pPr>
            <w:r>
              <w:rPr>
                <w:rFonts w:hint="eastAsia" w:ascii="仿宋_GB2312" w:eastAsia="仿宋_GB2312"/>
                <w:color w:val="000000"/>
                <w:sz w:val="18"/>
                <w:szCs w:val="18"/>
              </w:rPr>
              <w:t>√</w:t>
            </w:r>
          </w:p>
        </w:tc>
        <w:tc>
          <w:tcPr>
            <w:tcW w:w="69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olor w:val="000000"/>
                <w:sz w:val="18"/>
                <w:szCs w:val="18"/>
              </w:rPr>
            </w:pPr>
          </w:p>
        </w:tc>
        <w:tc>
          <w:tcPr>
            <w:tcW w:w="69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olor w:val="000000"/>
                <w:sz w:val="18"/>
                <w:szCs w:val="18"/>
              </w:rPr>
            </w:pPr>
            <w:r>
              <w:rPr>
                <w:rFonts w:hint="eastAsia" w:ascii="仿宋_GB2312" w:eastAsia="仿宋_GB2312"/>
                <w:color w:val="000000"/>
                <w:sz w:val="18"/>
                <w:szCs w:val="18"/>
              </w:rPr>
              <w:t>√</w:t>
            </w:r>
          </w:p>
        </w:tc>
        <w:tc>
          <w:tcPr>
            <w:tcW w:w="69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2" w:hRule="atLeast"/>
        </w:trPr>
        <w:tc>
          <w:tcPr>
            <w:tcW w:w="52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宋体"/>
                <w:color w:val="000000"/>
                <w:kern w:val="0"/>
                <w:sz w:val="16"/>
                <w:szCs w:val="16"/>
                <w:lang w:val="en-US" w:eastAsia="zh-CN"/>
              </w:rPr>
            </w:pPr>
            <w:r>
              <w:rPr>
                <w:rFonts w:hint="eastAsia" w:ascii="Times New Roman" w:hAnsi="Times New Roman"/>
                <w:color w:val="000000"/>
                <w:kern w:val="0"/>
                <w:sz w:val="16"/>
                <w:szCs w:val="16"/>
                <w:lang w:val="en-US" w:eastAsia="zh-CN"/>
              </w:rPr>
              <w:t>13</w:t>
            </w:r>
          </w:p>
        </w:tc>
        <w:tc>
          <w:tcPr>
            <w:tcW w:w="8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olor w:val="000000"/>
                <w:sz w:val="18"/>
                <w:szCs w:val="18"/>
              </w:rPr>
            </w:pPr>
            <w:r>
              <w:rPr>
                <w:rFonts w:hint="eastAsia" w:ascii="仿宋_GB2312" w:eastAsia="仿宋_GB2312"/>
                <w:color w:val="000000"/>
                <w:sz w:val="18"/>
                <w:szCs w:val="18"/>
              </w:rPr>
              <w:t>年度任务实施</w:t>
            </w:r>
          </w:p>
        </w:tc>
        <w:tc>
          <w:tcPr>
            <w:tcW w:w="121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olor w:val="000000"/>
                <w:sz w:val="18"/>
                <w:szCs w:val="18"/>
              </w:rPr>
            </w:pPr>
            <w:r>
              <w:rPr>
                <w:rFonts w:hint="eastAsia" w:ascii="仿宋_GB2312" w:eastAsia="仿宋_GB2312"/>
                <w:color w:val="000000"/>
                <w:sz w:val="18"/>
                <w:szCs w:val="18"/>
              </w:rPr>
              <w:t>年度任务执行情况</w:t>
            </w:r>
          </w:p>
        </w:tc>
        <w:tc>
          <w:tcPr>
            <w:tcW w:w="191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color w:val="000000"/>
                <w:sz w:val="18"/>
                <w:szCs w:val="18"/>
              </w:rPr>
            </w:pPr>
            <w:r>
              <w:rPr>
                <w:rFonts w:hint="eastAsia" w:ascii="仿宋_GB2312" w:eastAsia="仿宋_GB2312"/>
                <w:color w:val="000000"/>
                <w:sz w:val="18"/>
                <w:szCs w:val="18"/>
              </w:rPr>
              <w:t>年度工作完成情况等</w:t>
            </w:r>
          </w:p>
        </w:tc>
        <w:tc>
          <w:tcPr>
            <w:tcW w:w="174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13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color w:val="000000"/>
                <w:sz w:val="18"/>
                <w:szCs w:val="18"/>
              </w:rPr>
            </w:pPr>
            <w:r>
              <w:rPr>
                <w:rFonts w:hint="eastAsia" w:ascii="仿宋_GB2312" w:eastAsia="仿宋_GB2312"/>
                <w:color w:val="000000"/>
                <w:sz w:val="18"/>
                <w:szCs w:val="18"/>
              </w:rPr>
              <w:t>信息形成之日起20个工作日内</w:t>
            </w:r>
          </w:p>
        </w:tc>
        <w:tc>
          <w:tcPr>
            <w:tcW w:w="139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color w:val="000000"/>
                <w:sz w:val="18"/>
                <w:szCs w:val="18"/>
              </w:rPr>
            </w:pPr>
            <w:r>
              <w:rPr>
                <w:rFonts w:hint="eastAsia" w:ascii="仿宋_GB2312" w:eastAsia="仿宋_GB2312"/>
                <w:color w:val="000000"/>
                <w:sz w:val="18"/>
                <w:szCs w:val="18"/>
                <w:lang w:eastAsia="zh-CN"/>
              </w:rPr>
              <w:t>长赤镇人民政府</w:t>
            </w:r>
          </w:p>
        </w:tc>
        <w:tc>
          <w:tcPr>
            <w:tcW w:w="19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color w:val="000000"/>
                <w:sz w:val="18"/>
                <w:szCs w:val="18"/>
              </w:rPr>
            </w:pPr>
            <w:r>
              <w:rPr>
                <w:rFonts w:hint="eastAsia" w:ascii="仿宋_GB2312" w:eastAsia="仿宋_GB2312"/>
                <w:color w:val="000000"/>
                <w:sz w:val="18"/>
                <w:szCs w:val="18"/>
              </w:rPr>
              <w:t>办事大厅、公示栏、便民服务窗口等场所</w:t>
            </w:r>
          </w:p>
        </w:tc>
        <w:tc>
          <w:tcPr>
            <w:tcW w:w="69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olor w:val="000000"/>
                <w:sz w:val="18"/>
                <w:szCs w:val="18"/>
              </w:rPr>
            </w:pPr>
            <w:r>
              <w:rPr>
                <w:rFonts w:hint="eastAsia" w:ascii="仿宋_GB2312" w:eastAsia="仿宋_GB2312"/>
                <w:color w:val="000000"/>
                <w:sz w:val="18"/>
                <w:szCs w:val="18"/>
              </w:rPr>
              <w:t>√</w:t>
            </w:r>
          </w:p>
        </w:tc>
        <w:tc>
          <w:tcPr>
            <w:tcW w:w="68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olor w:val="000000"/>
                <w:sz w:val="18"/>
                <w:szCs w:val="18"/>
              </w:rPr>
            </w:pPr>
          </w:p>
        </w:tc>
        <w:tc>
          <w:tcPr>
            <w:tcW w:w="53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olor w:val="000000"/>
                <w:sz w:val="18"/>
                <w:szCs w:val="18"/>
              </w:rPr>
            </w:pPr>
            <w:r>
              <w:rPr>
                <w:rFonts w:hint="eastAsia" w:ascii="仿宋_GB2312" w:eastAsia="仿宋_GB2312"/>
                <w:color w:val="000000"/>
                <w:sz w:val="18"/>
                <w:szCs w:val="18"/>
              </w:rPr>
              <w:t>√</w:t>
            </w:r>
          </w:p>
        </w:tc>
        <w:tc>
          <w:tcPr>
            <w:tcW w:w="69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olor w:val="000000"/>
                <w:sz w:val="18"/>
                <w:szCs w:val="18"/>
              </w:rPr>
            </w:pPr>
          </w:p>
        </w:tc>
        <w:tc>
          <w:tcPr>
            <w:tcW w:w="69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olor w:val="000000"/>
                <w:sz w:val="18"/>
                <w:szCs w:val="18"/>
              </w:rPr>
            </w:pPr>
            <w:r>
              <w:rPr>
                <w:rFonts w:hint="eastAsia" w:ascii="仿宋_GB2312" w:eastAsia="仿宋_GB2312"/>
                <w:color w:val="000000"/>
                <w:sz w:val="18"/>
                <w:szCs w:val="18"/>
              </w:rPr>
              <w:t>√</w:t>
            </w:r>
          </w:p>
        </w:tc>
        <w:tc>
          <w:tcPr>
            <w:tcW w:w="69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1" w:hRule="atLeast"/>
        </w:trPr>
        <w:tc>
          <w:tcPr>
            <w:tcW w:w="52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宋体"/>
                <w:color w:val="000000"/>
                <w:kern w:val="0"/>
                <w:sz w:val="16"/>
                <w:szCs w:val="16"/>
                <w:lang w:val="en-US" w:eastAsia="zh-CN"/>
              </w:rPr>
            </w:pPr>
            <w:r>
              <w:rPr>
                <w:rFonts w:hint="eastAsia" w:ascii="Times New Roman" w:hAnsi="Times New Roman"/>
                <w:color w:val="000000"/>
                <w:kern w:val="0"/>
                <w:sz w:val="16"/>
                <w:szCs w:val="16"/>
                <w:lang w:val="en-US" w:eastAsia="zh-CN"/>
              </w:rPr>
              <w:t>14</w:t>
            </w:r>
          </w:p>
        </w:tc>
        <w:tc>
          <w:tcPr>
            <w:tcW w:w="87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olor w:val="000000"/>
                <w:sz w:val="18"/>
                <w:szCs w:val="18"/>
              </w:rPr>
            </w:pPr>
            <w:r>
              <w:rPr>
                <w:rFonts w:hint="eastAsia" w:ascii="仿宋_GB2312" w:eastAsia="仿宋_GB2312"/>
                <w:color w:val="000000"/>
                <w:sz w:val="18"/>
                <w:szCs w:val="18"/>
              </w:rPr>
              <w:t>舆情收集、热点及关键问题回应</w:t>
            </w:r>
          </w:p>
        </w:tc>
        <w:tc>
          <w:tcPr>
            <w:tcW w:w="121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color w:val="000000"/>
                <w:sz w:val="18"/>
                <w:szCs w:val="18"/>
              </w:rPr>
            </w:pPr>
            <w:r>
              <w:rPr>
                <w:rFonts w:hint="eastAsia" w:ascii="仿宋_GB2312" w:eastAsia="仿宋_GB2312"/>
                <w:color w:val="000000"/>
                <w:sz w:val="18"/>
                <w:szCs w:val="18"/>
              </w:rPr>
              <w:t>舆情收集回应</w:t>
            </w:r>
          </w:p>
        </w:tc>
        <w:tc>
          <w:tcPr>
            <w:tcW w:w="191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color w:val="000000"/>
                <w:sz w:val="18"/>
                <w:szCs w:val="18"/>
              </w:rPr>
            </w:pPr>
            <w:r>
              <w:rPr>
                <w:rFonts w:hint="eastAsia" w:ascii="仿宋_GB2312" w:eastAsia="仿宋_GB2312"/>
                <w:color w:val="000000"/>
                <w:sz w:val="18"/>
                <w:szCs w:val="18"/>
              </w:rPr>
              <w:t>接受投诉、咨询、建议等联系电话、通信地址等</w:t>
            </w:r>
          </w:p>
        </w:tc>
        <w:tc>
          <w:tcPr>
            <w:tcW w:w="174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color w:val="000000"/>
                <w:sz w:val="18"/>
                <w:szCs w:val="18"/>
              </w:rPr>
            </w:pPr>
            <w:r>
              <w:rPr>
                <w:rFonts w:hint="eastAsia" w:ascii="仿宋_GB2312" w:eastAsia="仿宋_GB2312"/>
                <w:color w:val="000000"/>
                <w:sz w:val="18"/>
                <w:szCs w:val="18"/>
              </w:rPr>
              <w:t>《政府信息公开条例》、《关于全面推进政务公开工作的意见》及其实施细则</w:t>
            </w:r>
          </w:p>
        </w:tc>
        <w:tc>
          <w:tcPr>
            <w:tcW w:w="13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ind w:right="-304" w:rightChars="-145"/>
              <w:textAlignment w:val="auto"/>
              <w:rPr>
                <w:rFonts w:hint="eastAsia" w:ascii="仿宋_GB2312" w:eastAsia="仿宋_GB2312"/>
                <w:color w:val="000000"/>
                <w:sz w:val="18"/>
                <w:szCs w:val="18"/>
              </w:rPr>
            </w:pPr>
            <w:r>
              <w:rPr>
                <w:rFonts w:hint="eastAsia" w:ascii="仿宋_GB2312" w:eastAsia="仿宋_GB2312"/>
                <w:color w:val="000000"/>
                <w:sz w:val="18"/>
                <w:szCs w:val="18"/>
              </w:rPr>
              <w:t>信息形成之日</w:t>
            </w:r>
          </w:p>
          <w:p>
            <w:pPr>
              <w:keepNext w:val="0"/>
              <w:keepLines w:val="0"/>
              <w:pageBreakBefore w:val="0"/>
              <w:widowControl w:val="0"/>
              <w:kinsoku/>
              <w:wordWrap/>
              <w:overflowPunct/>
              <w:topLinePunct w:val="0"/>
              <w:autoSpaceDE/>
              <w:autoSpaceDN/>
              <w:bidi w:val="0"/>
              <w:adjustRightInd/>
              <w:snapToGrid/>
              <w:spacing w:line="280" w:lineRule="exact"/>
              <w:ind w:right="-304" w:rightChars="-145"/>
              <w:textAlignment w:val="auto"/>
              <w:rPr>
                <w:rFonts w:hint="eastAsia" w:ascii="仿宋_GB2312" w:eastAsia="仿宋_GB2312"/>
                <w:color w:val="000000"/>
                <w:sz w:val="18"/>
                <w:szCs w:val="18"/>
              </w:rPr>
            </w:pPr>
            <w:r>
              <w:rPr>
                <w:rFonts w:hint="eastAsia" w:ascii="仿宋_GB2312" w:eastAsia="仿宋_GB2312"/>
                <w:color w:val="000000"/>
                <w:sz w:val="18"/>
                <w:szCs w:val="18"/>
              </w:rPr>
              <w:t>起20个工作日</w:t>
            </w:r>
          </w:p>
          <w:p>
            <w:pPr>
              <w:keepNext w:val="0"/>
              <w:keepLines w:val="0"/>
              <w:pageBreakBefore w:val="0"/>
              <w:widowControl w:val="0"/>
              <w:kinsoku/>
              <w:wordWrap/>
              <w:overflowPunct/>
              <w:topLinePunct w:val="0"/>
              <w:autoSpaceDE/>
              <w:autoSpaceDN/>
              <w:bidi w:val="0"/>
              <w:adjustRightInd/>
              <w:snapToGrid/>
              <w:spacing w:line="280" w:lineRule="exact"/>
              <w:ind w:right="-304" w:rightChars="-145"/>
              <w:textAlignment w:val="auto"/>
              <w:rPr>
                <w:rFonts w:hint="eastAsia" w:ascii="仿宋_GB2312" w:eastAsia="仿宋_GB2312"/>
                <w:color w:val="000000"/>
                <w:sz w:val="18"/>
                <w:szCs w:val="18"/>
              </w:rPr>
            </w:pPr>
            <w:r>
              <w:rPr>
                <w:rFonts w:hint="eastAsia" w:ascii="仿宋_GB2312" w:eastAsia="仿宋_GB2312"/>
                <w:color w:val="000000"/>
                <w:sz w:val="18"/>
                <w:szCs w:val="18"/>
              </w:rPr>
              <w:t>内</w:t>
            </w:r>
          </w:p>
        </w:tc>
        <w:tc>
          <w:tcPr>
            <w:tcW w:w="139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color w:val="000000"/>
                <w:sz w:val="18"/>
                <w:szCs w:val="18"/>
              </w:rPr>
            </w:pPr>
            <w:r>
              <w:rPr>
                <w:rFonts w:hint="eastAsia" w:ascii="仿宋_GB2312" w:eastAsia="仿宋_GB2312"/>
                <w:color w:val="000000"/>
                <w:sz w:val="18"/>
                <w:szCs w:val="18"/>
                <w:lang w:eastAsia="zh-CN"/>
              </w:rPr>
              <w:t>长赤镇人民政府</w:t>
            </w:r>
          </w:p>
        </w:tc>
        <w:tc>
          <w:tcPr>
            <w:tcW w:w="19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color w:val="000000"/>
                <w:sz w:val="18"/>
                <w:szCs w:val="18"/>
              </w:rPr>
            </w:pPr>
            <w:r>
              <w:rPr>
                <w:rFonts w:hint="eastAsia" w:ascii="仿宋_GB2312" w:eastAsia="仿宋_GB2312"/>
                <w:color w:val="000000"/>
                <w:sz w:val="18"/>
                <w:szCs w:val="18"/>
              </w:rPr>
              <w:t>政府门户网站、政务新媒体、广播、电视、报纸、公示栏等平台和办事大厅、便民服务窗口等场所</w:t>
            </w:r>
          </w:p>
        </w:tc>
        <w:tc>
          <w:tcPr>
            <w:tcW w:w="69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olor w:val="000000"/>
                <w:sz w:val="18"/>
                <w:szCs w:val="18"/>
              </w:rPr>
            </w:pPr>
            <w:r>
              <w:rPr>
                <w:rFonts w:hint="eastAsia" w:ascii="仿宋_GB2312" w:eastAsia="仿宋_GB2312"/>
                <w:color w:val="000000"/>
                <w:sz w:val="18"/>
                <w:szCs w:val="18"/>
              </w:rPr>
              <w:t>√</w:t>
            </w:r>
          </w:p>
        </w:tc>
        <w:tc>
          <w:tcPr>
            <w:tcW w:w="68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olor w:val="000000"/>
                <w:sz w:val="18"/>
                <w:szCs w:val="18"/>
              </w:rPr>
            </w:pPr>
          </w:p>
        </w:tc>
        <w:tc>
          <w:tcPr>
            <w:tcW w:w="53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olor w:val="000000"/>
                <w:sz w:val="18"/>
                <w:szCs w:val="18"/>
              </w:rPr>
            </w:pPr>
            <w:r>
              <w:rPr>
                <w:rFonts w:hint="eastAsia" w:ascii="仿宋_GB2312" w:eastAsia="仿宋_GB2312"/>
                <w:color w:val="000000"/>
                <w:sz w:val="18"/>
                <w:szCs w:val="18"/>
              </w:rPr>
              <w:t>√</w:t>
            </w:r>
          </w:p>
        </w:tc>
        <w:tc>
          <w:tcPr>
            <w:tcW w:w="69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olor w:val="000000"/>
                <w:sz w:val="18"/>
                <w:szCs w:val="18"/>
              </w:rPr>
            </w:pPr>
          </w:p>
        </w:tc>
        <w:tc>
          <w:tcPr>
            <w:tcW w:w="69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olor w:val="000000"/>
                <w:sz w:val="18"/>
                <w:szCs w:val="18"/>
              </w:rPr>
            </w:pPr>
            <w:r>
              <w:rPr>
                <w:rFonts w:hint="eastAsia" w:ascii="仿宋_GB2312" w:eastAsia="仿宋_GB2312"/>
                <w:color w:val="000000"/>
                <w:sz w:val="18"/>
                <w:szCs w:val="18"/>
              </w:rPr>
              <w:t>√</w:t>
            </w:r>
          </w:p>
        </w:tc>
        <w:tc>
          <w:tcPr>
            <w:tcW w:w="69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93" w:hRule="atLeast"/>
        </w:trPr>
        <w:tc>
          <w:tcPr>
            <w:tcW w:w="52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imes New Roman" w:hAnsi="Times New Roman" w:eastAsia="宋体"/>
                <w:color w:val="000000"/>
                <w:kern w:val="0"/>
                <w:sz w:val="16"/>
                <w:szCs w:val="16"/>
                <w:lang w:eastAsia="zh-CN"/>
              </w:rPr>
            </w:pPr>
            <w:r>
              <w:rPr>
                <w:rFonts w:hint="eastAsia" w:ascii="Times New Roman" w:hAnsi="Times New Roman"/>
                <w:color w:val="000000"/>
                <w:kern w:val="0"/>
                <w:sz w:val="16"/>
                <w:szCs w:val="16"/>
              </w:rPr>
              <w:t>1</w:t>
            </w:r>
            <w:r>
              <w:rPr>
                <w:rFonts w:hint="eastAsia" w:ascii="Times New Roman" w:hAnsi="Times New Roman"/>
                <w:color w:val="000000"/>
                <w:kern w:val="0"/>
                <w:sz w:val="16"/>
                <w:szCs w:val="16"/>
                <w:lang w:val="en-US" w:eastAsia="zh-CN"/>
              </w:rPr>
              <w:t>5</w:t>
            </w:r>
          </w:p>
        </w:tc>
        <w:tc>
          <w:tcPr>
            <w:tcW w:w="87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121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olor w:val="000000"/>
                <w:sz w:val="18"/>
                <w:szCs w:val="18"/>
              </w:rPr>
            </w:pPr>
            <w:r>
              <w:rPr>
                <w:rFonts w:hint="eastAsia" w:ascii="仿宋_GB2312" w:eastAsia="仿宋_GB2312"/>
                <w:color w:val="000000"/>
                <w:sz w:val="18"/>
                <w:szCs w:val="18"/>
              </w:rPr>
              <w:t>互动回应</w:t>
            </w:r>
          </w:p>
        </w:tc>
        <w:tc>
          <w:tcPr>
            <w:tcW w:w="191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color w:val="000000"/>
                <w:sz w:val="18"/>
                <w:szCs w:val="18"/>
              </w:rPr>
            </w:pPr>
            <w:r>
              <w:rPr>
                <w:rFonts w:hint="eastAsia" w:ascii="仿宋_GB2312" w:eastAsia="仿宋_GB2312"/>
                <w:color w:val="000000"/>
                <w:sz w:val="18"/>
                <w:szCs w:val="18"/>
              </w:rPr>
              <w:t>涉及群众切身利益和舆论关注的焦点、热点及关键问题等回应内容</w:t>
            </w:r>
          </w:p>
        </w:tc>
        <w:tc>
          <w:tcPr>
            <w:tcW w:w="174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13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color w:val="000000"/>
                <w:sz w:val="18"/>
                <w:szCs w:val="18"/>
              </w:rPr>
            </w:pPr>
            <w:r>
              <w:rPr>
                <w:rFonts w:hint="eastAsia" w:ascii="仿宋_GB2312" w:eastAsia="仿宋_GB2312"/>
                <w:color w:val="000000"/>
                <w:sz w:val="18"/>
                <w:szCs w:val="18"/>
              </w:rPr>
              <w:t>及时发布信息；对涉及重大舆情的，要快速反应，并根据工作进展情况，持续发布信息。</w:t>
            </w:r>
          </w:p>
        </w:tc>
        <w:tc>
          <w:tcPr>
            <w:tcW w:w="139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color w:val="000000"/>
                <w:sz w:val="18"/>
                <w:szCs w:val="18"/>
              </w:rPr>
            </w:pPr>
            <w:r>
              <w:rPr>
                <w:rFonts w:hint="eastAsia" w:ascii="仿宋_GB2312" w:eastAsia="仿宋_GB2312"/>
                <w:color w:val="000000"/>
                <w:sz w:val="18"/>
                <w:szCs w:val="18"/>
                <w:lang w:eastAsia="zh-CN"/>
              </w:rPr>
              <w:t>长赤镇人民政府</w:t>
            </w:r>
          </w:p>
        </w:tc>
        <w:tc>
          <w:tcPr>
            <w:tcW w:w="19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color w:val="000000"/>
                <w:sz w:val="18"/>
                <w:szCs w:val="18"/>
              </w:rPr>
            </w:pPr>
            <w:r>
              <w:rPr>
                <w:rFonts w:hint="eastAsia" w:ascii="仿宋_GB2312" w:eastAsia="仿宋_GB2312"/>
                <w:color w:val="000000"/>
                <w:sz w:val="18"/>
                <w:szCs w:val="18"/>
              </w:rPr>
              <w:t>办事大厅、公示栏、便民服务窗口等场所</w:t>
            </w:r>
          </w:p>
        </w:tc>
        <w:tc>
          <w:tcPr>
            <w:tcW w:w="69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olor w:val="000000"/>
                <w:sz w:val="18"/>
                <w:szCs w:val="18"/>
              </w:rPr>
            </w:pPr>
            <w:r>
              <w:rPr>
                <w:rFonts w:hint="eastAsia" w:ascii="仿宋_GB2312" w:eastAsia="仿宋_GB2312"/>
                <w:color w:val="000000"/>
                <w:sz w:val="18"/>
                <w:szCs w:val="18"/>
              </w:rPr>
              <w:t>√</w:t>
            </w:r>
          </w:p>
        </w:tc>
        <w:tc>
          <w:tcPr>
            <w:tcW w:w="68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olor w:val="000000"/>
                <w:sz w:val="18"/>
                <w:szCs w:val="18"/>
              </w:rPr>
            </w:pPr>
          </w:p>
        </w:tc>
        <w:tc>
          <w:tcPr>
            <w:tcW w:w="53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olor w:val="000000"/>
                <w:sz w:val="18"/>
                <w:szCs w:val="18"/>
              </w:rPr>
            </w:pPr>
            <w:r>
              <w:rPr>
                <w:rFonts w:hint="eastAsia" w:ascii="仿宋_GB2312" w:eastAsia="仿宋_GB2312"/>
                <w:color w:val="000000"/>
                <w:sz w:val="18"/>
                <w:szCs w:val="18"/>
              </w:rPr>
              <w:t>√</w:t>
            </w:r>
          </w:p>
        </w:tc>
        <w:tc>
          <w:tcPr>
            <w:tcW w:w="69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olor w:val="000000"/>
                <w:sz w:val="18"/>
                <w:szCs w:val="18"/>
              </w:rPr>
            </w:pPr>
          </w:p>
        </w:tc>
        <w:tc>
          <w:tcPr>
            <w:tcW w:w="69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olor w:val="000000"/>
                <w:sz w:val="18"/>
                <w:szCs w:val="18"/>
              </w:rPr>
            </w:pPr>
          </w:p>
        </w:tc>
        <w:tc>
          <w:tcPr>
            <w:tcW w:w="69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olor w:val="000000"/>
                <w:sz w:val="18"/>
                <w:szCs w:val="18"/>
              </w:rPr>
            </w:pPr>
            <w:r>
              <w:rPr>
                <w:rFonts w:hint="eastAsia" w:ascii="仿宋_GB2312" w:eastAsia="仿宋_GB2312"/>
                <w:color w:val="000000"/>
                <w:sz w:val="18"/>
                <w:szCs w:val="18"/>
              </w:rPr>
              <w:t>√</w:t>
            </w:r>
          </w:p>
        </w:tc>
      </w:tr>
    </w:tbl>
    <w:p>
      <w:pPr>
        <w:jc w:val="center"/>
        <w:rPr>
          <w:rFonts w:ascii="仿宋_GB2312" w:eastAsia="仿宋_GB2312"/>
          <w:sz w:val="18"/>
          <w:szCs w:val="18"/>
        </w:rPr>
      </w:pPr>
    </w:p>
    <w:p>
      <w:pPr>
        <w:pStyle w:val="2"/>
        <w:jc w:val="center"/>
        <w:rPr>
          <w:rFonts w:ascii="方正小标宋_GBK" w:eastAsia="方正小标宋_GBK"/>
          <w:b w:val="0"/>
          <w:bCs w:val="0"/>
          <w:sz w:val="30"/>
        </w:rPr>
      </w:pPr>
      <w:r>
        <w:rPr>
          <w:rFonts w:ascii="仿宋_GB2312" w:eastAsia="仿宋_GB2312"/>
          <w:sz w:val="18"/>
          <w:szCs w:val="18"/>
        </w:rPr>
        <w:br w:type="page"/>
      </w:r>
      <w:bookmarkStart w:id="55" w:name="_Toc7092"/>
      <w:bookmarkStart w:id="56" w:name="_Toc24724720"/>
      <w:bookmarkStart w:id="57" w:name="_Toc24724722"/>
      <w:r>
        <w:rPr>
          <w:rFonts w:hint="eastAsia" w:ascii="方正小标宋_GBK" w:eastAsia="方正小标宋_GBK"/>
          <w:b w:val="0"/>
          <w:bCs w:val="0"/>
          <w:sz w:val="30"/>
        </w:rPr>
        <w:t>（十七）市政服务领域基层政务公开标准目录</w:t>
      </w:r>
      <w:bookmarkEnd w:id="55"/>
      <w:bookmarkEnd w:id="56"/>
    </w:p>
    <w:tbl>
      <w:tblPr>
        <w:tblStyle w:val="9"/>
        <w:tblW w:w="15120" w:type="dxa"/>
        <w:tblInd w:w="-7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8"/>
        <w:gridCol w:w="880"/>
        <w:gridCol w:w="1230"/>
        <w:gridCol w:w="1933"/>
        <w:gridCol w:w="1758"/>
        <w:gridCol w:w="1583"/>
        <w:gridCol w:w="1758"/>
        <w:gridCol w:w="1406"/>
        <w:gridCol w:w="703"/>
        <w:gridCol w:w="694"/>
        <w:gridCol w:w="538"/>
        <w:gridCol w:w="703"/>
        <w:gridCol w:w="703"/>
        <w:gridCol w:w="7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0" w:hRule="atLeast"/>
        </w:trPr>
        <w:tc>
          <w:tcPr>
            <w:tcW w:w="528"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color w:val="000000"/>
                <w:kern w:val="0"/>
                <w:sz w:val="22"/>
              </w:rPr>
            </w:pPr>
            <w:r>
              <w:rPr>
                <w:rFonts w:ascii="Times New Roman" w:hAnsi="Times New Roman"/>
                <w:color w:val="000000"/>
                <w:kern w:val="0"/>
                <w:sz w:val="22"/>
              </w:rPr>
              <w:t>序号</w:t>
            </w:r>
          </w:p>
        </w:tc>
        <w:tc>
          <w:tcPr>
            <w:tcW w:w="2110"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黑体" w:eastAsia="黑体" w:cs="宋体"/>
                <w:color w:val="000000"/>
                <w:kern w:val="0"/>
                <w:sz w:val="22"/>
              </w:rPr>
            </w:pPr>
            <w:r>
              <w:rPr>
                <w:rFonts w:hint="eastAsia" w:ascii="黑体" w:eastAsia="黑体" w:cs="宋体"/>
                <w:color w:val="000000"/>
                <w:kern w:val="0"/>
                <w:sz w:val="22"/>
              </w:rPr>
              <w:t>公开事项</w:t>
            </w:r>
          </w:p>
        </w:tc>
        <w:tc>
          <w:tcPr>
            <w:tcW w:w="1933"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黑体" w:eastAsia="黑体" w:cs="宋体"/>
                <w:color w:val="000000"/>
                <w:kern w:val="0"/>
                <w:sz w:val="22"/>
              </w:rPr>
            </w:pPr>
            <w:r>
              <w:rPr>
                <w:rFonts w:hint="eastAsia" w:ascii="黑体" w:eastAsia="黑体" w:cs="宋体"/>
                <w:color w:val="000000"/>
                <w:kern w:val="0"/>
                <w:sz w:val="22"/>
              </w:rPr>
              <w:t>公开内容（要素）</w:t>
            </w:r>
          </w:p>
        </w:tc>
        <w:tc>
          <w:tcPr>
            <w:tcW w:w="1758"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黑体" w:eastAsia="黑体" w:cs="宋体"/>
                <w:color w:val="000000"/>
                <w:kern w:val="0"/>
                <w:sz w:val="22"/>
              </w:rPr>
            </w:pPr>
            <w:r>
              <w:rPr>
                <w:rFonts w:hint="eastAsia" w:ascii="黑体" w:eastAsia="黑体" w:cs="宋体"/>
                <w:color w:val="000000"/>
                <w:kern w:val="0"/>
                <w:sz w:val="22"/>
              </w:rPr>
              <w:t>公开依据</w:t>
            </w:r>
          </w:p>
        </w:tc>
        <w:tc>
          <w:tcPr>
            <w:tcW w:w="1583"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黑体" w:eastAsia="黑体" w:cs="宋体"/>
                <w:color w:val="000000"/>
                <w:kern w:val="0"/>
                <w:sz w:val="22"/>
              </w:rPr>
            </w:pPr>
            <w:r>
              <w:rPr>
                <w:rFonts w:hint="eastAsia" w:ascii="黑体" w:eastAsia="黑体" w:cs="宋体"/>
                <w:color w:val="000000"/>
                <w:kern w:val="0"/>
                <w:sz w:val="22"/>
              </w:rPr>
              <w:t>公开时限</w:t>
            </w:r>
          </w:p>
        </w:tc>
        <w:tc>
          <w:tcPr>
            <w:tcW w:w="1758"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黑体" w:eastAsia="黑体" w:cs="宋体"/>
                <w:color w:val="000000"/>
                <w:kern w:val="0"/>
                <w:sz w:val="22"/>
              </w:rPr>
            </w:pPr>
            <w:r>
              <w:rPr>
                <w:rFonts w:hint="eastAsia" w:ascii="黑体" w:eastAsia="黑体" w:cs="宋体"/>
                <w:color w:val="000000"/>
                <w:kern w:val="0"/>
                <w:sz w:val="22"/>
              </w:rPr>
              <w:t>公开主体</w:t>
            </w:r>
          </w:p>
        </w:tc>
        <w:tc>
          <w:tcPr>
            <w:tcW w:w="1406"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黑体" w:eastAsia="黑体" w:cs="宋体"/>
                <w:kern w:val="0"/>
                <w:sz w:val="22"/>
              </w:rPr>
            </w:pPr>
            <w:r>
              <w:rPr>
                <w:rFonts w:hint="eastAsia" w:ascii="黑体" w:eastAsia="黑体" w:cs="宋体"/>
                <w:kern w:val="0"/>
                <w:sz w:val="22"/>
              </w:rPr>
              <w:t>公开渠道和载体</w:t>
            </w:r>
          </w:p>
        </w:tc>
        <w:tc>
          <w:tcPr>
            <w:tcW w:w="1397"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黑体" w:eastAsia="黑体" w:cs="宋体"/>
                <w:color w:val="000000"/>
                <w:kern w:val="0"/>
                <w:sz w:val="22"/>
              </w:rPr>
            </w:pPr>
            <w:r>
              <w:rPr>
                <w:rFonts w:hint="eastAsia" w:ascii="黑体" w:eastAsia="黑体" w:cs="宋体"/>
                <w:color w:val="000000"/>
                <w:kern w:val="0"/>
                <w:sz w:val="22"/>
              </w:rPr>
              <w:t>公开对象</w:t>
            </w:r>
          </w:p>
        </w:tc>
        <w:tc>
          <w:tcPr>
            <w:tcW w:w="1241"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黑体" w:eastAsia="黑体" w:cs="宋体"/>
                <w:color w:val="000000"/>
                <w:kern w:val="0"/>
                <w:sz w:val="22"/>
              </w:rPr>
            </w:pPr>
            <w:r>
              <w:rPr>
                <w:rFonts w:hint="eastAsia" w:ascii="黑体" w:eastAsia="黑体" w:cs="宋体"/>
                <w:color w:val="000000"/>
                <w:kern w:val="0"/>
                <w:sz w:val="22"/>
              </w:rPr>
              <w:t>公开方式</w:t>
            </w:r>
          </w:p>
        </w:tc>
        <w:tc>
          <w:tcPr>
            <w:tcW w:w="1406"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黑体" w:eastAsia="黑体" w:cs="宋体"/>
                <w:color w:val="000000"/>
                <w:kern w:val="0"/>
                <w:sz w:val="22"/>
              </w:rPr>
            </w:pPr>
            <w:r>
              <w:rPr>
                <w:rFonts w:hint="eastAsia" w:ascii="黑体" w:eastAsia="黑体" w:cs="宋体"/>
                <w:color w:val="000000"/>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9" w:hRule="atLeast"/>
        </w:trPr>
        <w:tc>
          <w:tcPr>
            <w:tcW w:w="528" w:type="dxa"/>
            <w:vMerge w:val="continue"/>
            <w:tcBorders>
              <w:top w:val="single" w:color="auto" w:sz="4" w:space="0"/>
              <w:left w:val="single" w:color="auto" w:sz="4" w:space="0"/>
              <w:bottom w:val="single" w:color="auto" w:sz="4" w:space="0"/>
              <w:right w:val="single" w:color="auto" w:sz="4" w:space="0"/>
            </w:tcBorders>
            <w:noWrap/>
            <w:vAlign w:val="center"/>
          </w:tcPr>
          <w:p/>
        </w:tc>
        <w:tc>
          <w:tcPr>
            <w:tcW w:w="88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黑体" w:eastAsia="黑体" w:cs="宋体"/>
                <w:color w:val="000000"/>
                <w:kern w:val="0"/>
                <w:sz w:val="22"/>
              </w:rPr>
            </w:pPr>
            <w:r>
              <w:rPr>
                <w:rFonts w:hint="eastAsia" w:ascii="黑体" w:eastAsia="黑体" w:cs="宋体"/>
                <w:color w:val="000000"/>
                <w:kern w:val="0"/>
                <w:sz w:val="22"/>
              </w:rPr>
              <w:t>一级事项</w:t>
            </w:r>
          </w:p>
        </w:tc>
        <w:tc>
          <w:tcPr>
            <w:tcW w:w="123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黑体" w:eastAsia="黑体" w:cs="宋体"/>
                <w:color w:val="000000"/>
                <w:kern w:val="0"/>
                <w:sz w:val="22"/>
              </w:rPr>
            </w:pPr>
            <w:r>
              <w:rPr>
                <w:rFonts w:hint="eastAsia" w:ascii="黑体" w:eastAsia="黑体" w:cs="宋体"/>
                <w:color w:val="000000"/>
                <w:kern w:val="0"/>
                <w:sz w:val="22"/>
              </w:rPr>
              <w:t>二级事项</w:t>
            </w:r>
          </w:p>
        </w:tc>
        <w:tc>
          <w:tcPr>
            <w:tcW w:w="1933" w:type="dxa"/>
            <w:vMerge w:val="continue"/>
            <w:tcBorders>
              <w:top w:val="single" w:color="auto" w:sz="4" w:space="0"/>
              <w:left w:val="single" w:color="auto" w:sz="4" w:space="0"/>
              <w:bottom w:val="single" w:color="auto" w:sz="4" w:space="0"/>
              <w:right w:val="single" w:color="auto" w:sz="4" w:space="0"/>
            </w:tcBorders>
            <w:noWrap/>
            <w:vAlign w:val="center"/>
          </w:tcPr>
          <w:p/>
        </w:tc>
        <w:tc>
          <w:tcPr>
            <w:tcW w:w="1758" w:type="dxa"/>
            <w:vMerge w:val="continue"/>
            <w:tcBorders>
              <w:top w:val="single" w:color="auto" w:sz="4" w:space="0"/>
              <w:left w:val="single" w:color="auto" w:sz="4" w:space="0"/>
              <w:bottom w:val="single" w:color="auto" w:sz="4" w:space="0"/>
              <w:right w:val="single" w:color="auto" w:sz="4" w:space="0"/>
            </w:tcBorders>
            <w:noWrap/>
            <w:vAlign w:val="center"/>
          </w:tcPr>
          <w:p/>
        </w:tc>
        <w:tc>
          <w:tcPr>
            <w:tcW w:w="1583" w:type="dxa"/>
            <w:vMerge w:val="continue"/>
            <w:tcBorders>
              <w:top w:val="single" w:color="auto" w:sz="4" w:space="0"/>
              <w:left w:val="single" w:color="auto" w:sz="4" w:space="0"/>
              <w:bottom w:val="single" w:color="auto" w:sz="4" w:space="0"/>
              <w:right w:val="single" w:color="auto" w:sz="4" w:space="0"/>
            </w:tcBorders>
            <w:noWrap/>
            <w:vAlign w:val="center"/>
          </w:tcPr>
          <w:p/>
        </w:tc>
        <w:tc>
          <w:tcPr>
            <w:tcW w:w="1758" w:type="dxa"/>
            <w:vMerge w:val="continue"/>
            <w:tcBorders>
              <w:top w:val="single" w:color="auto" w:sz="4" w:space="0"/>
              <w:left w:val="single" w:color="auto" w:sz="4" w:space="0"/>
              <w:bottom w:val="single" w:color="auto" w:sz="4" w:space="0"/>
              <w:right w:val="single" w:color="auto" w:sz="4" w:space="0"/>
            </w:tcBorders>
            <w:noWrap/>
            <w:vAlign w:val="center"/>
          </w:tcPr>
          <w:p/>
        </w:tc>
        <w:tc>
          <w:tcPr>
            <w:tcW w:w="1406" w:type="dxa"/>
            <w:vMerge w:val="continue"/>
            <w:tcBorders>
              <w:top w:val="single" w:color="auto" w:sz="4" w:space="0"/>
              <w:left w:val="single" w:color="auto" w:sz="4" w:space="0"/>
              <w:bottom w:val="single" w:color="auto" w:sz="4" w:space="0"/>
              <w:right w:val="single" w:color="auto" w:sz="4" w:space="0"/>
            </w:tcBorders>
            <w:noWrap/>
            <w:vAlign w:val="center"/>
          </w:tcPr>
          <w:p/>
        </w:tc>
        <w:tc>
          <w:tcPr>
            <w:tcW w:w="70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黑体" w:eastAsia="黑体" w:cs="宋体"/>
                <w:color w:val="000000"/>
                <w:kern w:val="0"/>
                <w:sz w:val="22"/>
              </w:rPr>
            </w:pPr>
            <w:r>
              <w:rPr>
                <w:rFonts w:hint="eastAsia" w:ascii="黑体" w:eastAsia="黑体" w:cs="宋体"/>
                <w:color w:val="000000"/>
                <w:kern w:val="0"/>
                <w:sz w:val="22"/>
              </w:rPr>
              <w:t>全社会</w:t>
            </w:r>
          </w:p>
        </w:tc>
        <w:tc>
          <w:tcPr>
            <w:tcW w:w="69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黑体" w:eastAsia="黑体" w:cs="宋体"/>
                <w:color w:val="000000"/>
                <w:kern w:val="0"/>
                <w:sz w:val="22"/>
              </w:rPr>
            </w:pPr>
            <w:r>
              <w:rPr>
                <w:rFonts w:hint="eastAsia" w:ascii="黑体" w:eastAsia="黑体" w:cs="宋体"/>
                <w:color w:val="000000"/>
                <w:kern w:val="0"/>
                <w:sz w:val="22"/>
              </w:rPr>
              <w:t>特定群众</w:t>
            </w:r>
          </w:p>
        </w:tc>
        <w:tc>
          <w:tcPr>
            <w:tcW w:w="53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黑体" w:eastAsia="黑体" w:cs="宋体"/>
                <w:color w:val="000000"/>
                <w:kern w:val="0"/>
                <w:sz w:val="22"/>
              </w:rPr>
            </w:pPr>
            <w:r>
              <w:rPr>
                <w:rFonts w:hint="eastAsia" w:ascii="黑体" w:eastAsia="黑体" w:cs="宋体"/>
                <w:color w:val="000000"/>
                <w:kern w:val="0"/>
                <w:sz w:val="22"/>
              </w:rPr>
              <w:t>主动</w:t>
            </w:r>
          </w:p>
        </w:tc>
        <w:tc>
          <w:tcPr>
            <w:tcW w:w="70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黑体" w:eastAsia="黑体" w:cs="宋体"/>
                <w:color w:val="000000"/>
                <w:kern w:val="0"/>
                <w:sz w:val="22"/>
              </w:rPr>
            </w:pPr>
            <w:r>
              <w:rPr>
                <w:rFonts w:hint="eastAsia" w:ascii="黑体" w:eastAsia="黑体" w:cs="宋体"/>
                <w:color w:val="000000"/>
                <w:kern w:val="0"/>
                <w:sz w:val="22"/>
              </w:rPr>
              <w:t>依申请公开</w:t>
            </w:r>
          </w:p>
        </w:tc>
        <w:tc>
          <w:tcPr>
            <w:tcW w:w="70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黑体" w:eastAsia="黑体" w:cs="宋体"/>
                <w:color w:val="000000"/>
                <w:kern w:val="0"/>
                <w:sz w:val="22"/>
              </w:rPr>
            </w:pPr>
            <w:r>
              <w:rPr>
                <w:rFonts w:hint="eastAsia" w:ascii="黑体" w:eastAsia="黑体" w:cs="宋体"/>
                <w:color w:val="000000"/>
                <w:kern w:val="0"/>
                <w:sz w:val="22"/>
              </w:rPr>
              <w:t>县级</w:t>
            </w:r>
          </w:p>
        </w:tc>
        <w:tc>
          <w:tcPr>
            <w:tcW w:w="70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黑体" w:eastAsia="黑体" w:cs="宋体"/>
                <w:color w:val="000000"/>
                <w:kern w:val="0"/>
                <w:sz w:val="22"/>
              </w:rPr>
            </w:pPr>
            <w:r>
              <w:rPr>
                <w:rFonts w:hint="eastAsia" w:ascii="黑体" w:eastAsia="黑体" w:cs="宋体"/>
                <w:color w:val="000000"/>
                <w:kern w:val="0"/>
                <w:sz w:val="22"/>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8" w:hRule="atLeast"/>
        </w:trPr>
        <w:tc>
          <w:tcPr>
            <w:tcW w:w="52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cs="宋体"/>
                <w:color w:val="000000"/>
                <w:sz w:val="18"/>
                <w:szCs w:val="18"/>
              </w:rPr>
            </w:pPr>
            <w:r>
              <w:rPr>
                <w:rFonts w:hint="eastAsia" w:ascii="仿宋_GB2312" w:eastAsia="仿宋_GB2312"/>
                <w:color w:val="000000"/>
                <w:sz w:val="18"/>
                <w:szCs w:val="18"/>
              </w:rPr>
              <w:t>1</w:t>
            </w:r>
          </w:p>
        </w:tc>
        <w:tc>
          <w:tcPr>
            <w:tcW w:w="880"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cs="宋体"/>
                <w:color w:val="000000"/>
                <w:sz w:val="18"/>
                <w:szCs w:val="18"/>
              </w:rPr>
            </w:pPr>
            <w:r>
              <w:rPr>
                <w:rFonts w:hint="eastAsia" w:ascii="仿宋_GB2312" w:eastAsia="仿宋_GB2312"/>
                <w:color w:val="000000"/>
                <w:sz w:val="18"/>
                <w:szCs w:val="18"/>
              </w:rPr>
              <w:t>城镇燃气管理</w:t>
            </w:r>
          </w:p>
        </w:tc>
        <w:tc>
          <w:tcPr>
            <w:tcW w:w="123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cs="宋体"/>
                <w:color w:val="000000"/>
                <w:sz w:val="18"/>
                <w:szCs w:val="18"/>
              </w:rPr>
            </w:pPr>
            <w:r>
              <w:rPr>
                <w:rFonts w:hint="eastAsia" w:ascii="仿宋_GB2312" w:eastAsia="仿宋_GB2312"/>
                <w:color w:val="000000"/>
                <w:sz w:val="18"/>
                <w:szCs w:val="18"/>
              </w:rPr>
              <w:t>燃气经营许可证核发</w:t>
            </w:r>
          </w:p>
        </w:tc>
        <w:tc>
          <w:tcPr>
            <w:tcW w:w="193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cs="宋体"/>
                <w:color w:val="000000"/>
                <w:sz w:val="18"/>
                <w:szCs w:val="18"/>
              </w:rPr>
            </w:pPr>
            <w:r>
              <w:rPr>
                <w:rFonts w:hint="eastAsia" w:ascii="仿宋_GB2312" w:eastAsia="仿宋_GB2312"/>
                <w:color w:val="000000"/>
                <w:sz w:val="18"/>
                <w:szCs w:val="18"/>
              </w:rPr>
              <w:t xml:space="preserve">  申请条件、</w:t>
            </w:r>
            <w:r>
              <w:rPr>
                <w:rFonts w:hint="eastAsia" w:ascii="仿宋_GB2312" w:eastAsia="仿宋_GB2312"/>
                <w:color w:val="000000"/>
                <w:sz w:val="18"/>
                <w:szCs w:val="18"/>
              </w:rPr>
              <w:br w:type="textWrapping"/>
            </w:r>
            <w:r>
              <w:rPr>
                <w:rFonts w:hint="eastAsia" w:ascii="仿宋_GB2312" w:eastAsia="仿宋_GB2312"/>
                <w:color w:val="000000"/>
                <w:sz w:val="18"/>
                <w:szCs w:val="18"/>
              </w:rPr>
              <w:t xml:space="preserve">  申请材料、</w:t>
            </w:r>
            <w:r>
              <w:rPr>
                <w:rFonts w:hint="eastAsia" w:ascii="仿宋_GB2312" w:eastAsia="仿宋_GB2312"/>
                <w:color w:val="000000"/>
                <w:sz w:val="18"/>
                <w:szCs w:val="18"/>
              </w:rPr>
              <w:br w:type="textWrapping"/>
            </w:r>
            <w:r>
              <w:rPr>
                <w:rFonts w:hint="eastAsia" w:ascii="仿宋_GB2312" w:eastAsia="仿宋_GB2312"/>
                <w:color w:val="000000"/>
                <w:sz w:val="18"/>
                <w:szCs w:val="18"/>
              </w:rPr>
              <w:t xml:space="preserve">  申请流程、</w:t>
            </w:r>
            <w:r>
              <w:rPr>
                <w:rFonts w:hint="eastAsia" w:ascii="仿宋_GB2312" w:eastAsia="仿宋_GB2312"/>
                <w:color w:val="000000"/>
                <w:sz w:val="18"/>
                <w:szCs w:val="18"/>
              </w:rPr>
              <w:br w:type="textWrapping"/>
            </w:r>
            <w:r>
              <w:rPr>
                <w:rFonts w:hint="eastAsia" w:ascii="仿宋_GB2312" w:eastAsia="仿宋_GB2312"/>
                <w:color w:val="000000"/>
                <w:sz w:val="18"/>
                <w:szCs w:val="18"/>
              </w:rPr>
              <w:t xml:space="preserve">法定依据   </w:t>
            </w:r>
          </w:p>
        </w:tc>
        <w:tc>
          <w:tcPr>
            <w:tcW w:w="175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eastAsia="仿宋_GB2312" w:cs="宋体"/>
                <w:color w:val="000000"/>
                <w:sz w:val="18"/>
                <w:szCs w:val="18"/>
              </w:rPr>
            </w:pPr>
            <w:r>
              <w:rPr>
                <w:rFonts w:hint="eastAsia" w:ascii="仿宋_GB2312" w:eastAsia="仿宋_GB2312"/>
                <w:color w:val="000000"/>
                <w:sz w:val="18"/>
                <w:szCs w:val="18"/>
              </w:rPr>
              <w:t>《城镇燃气管理条例》</w:t>
            </w:r>
          </w:p>
        </w:tc>
        <w:tc>
          <w:tcPr>
            <w:tcW w:w="158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cs="宋体"/>
                <w:color w:val="000000"/>
                <w:sz w:val="18"/>
                <w:szCs w:val="18"/>
              </w:rPr>
            </w:pPr>
            <w:r>
              <w:rPr>
                <w:rFonts w:hint="eastAsia" w:ascii="仿宋_GB2312" w:eastAsia="仿宋_GB2312"/>
                <w:color w:val="000000"/>
                <w:sz w:val="18"/>
                <w:szCs w:val="18"/>
              </w:rPr>
              <w:t>20个工作日</w:t>
            </w:r>
          </w:p>
        </w:tc>
        <w:tc>
          <w:tcPr>
            <w:tcW w:w="175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cs="宋体"/>
                <w:color w:val="000000"/>
                <w:sz w:val="18"/>
                <w:szCs w:val="18"/>
              </w:rPr>
            </w:pPr>
            <w:r>
              <w:rPr>
                <w:rFonts w:hint="eastAsia" w:ascii="仿宋_GB2312" w:eastAsia="仿宋_GB2312"/>
                <w:color w:val="000000"/>
                <w:sz w:val="18"/>
                <w:szCs w:val="18"/>
                <w:lang w:eastAsia="zh-CN"/>
              </w:rPr>
              <w:t>长赤镇人民政府</w:t>
            </w:r>
          </w:p>
        </w:tc>
        <w:tc>
          <w:tcPr>
            <w:tcW w:w="1406"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eastAsia="仿宋_GB2312" w:cs="宋体"/>
                <w:color w:val="000000"/>
                <w:sz w:val="18"/>
                <w:szCs w:val="18"/>
              </w:rPr>
            </w:pPr>
            <w:r>
              <w:rPr>
                <w:rFonts w:hint="eastAsia" w:ascii="仿宋_GB2312" w:eastAsia="仿宋_GB2312"/>
                <w:color w:val="000000"/>
                <w:sz w:val="18"/>
                <w:szCs w:val="18"/>
              </w:rPr>
              <w:t>政府公报、政府网站、新闻发布会、报刊、广播、电视或其他便于公众知晓的方式</w:t>
            </w:r>
          </w:p>
        </w:tc>
        <w:tc>
          <w:tcPr>
            <w:tcW w:w="70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cs="宋体"/>
                <w:color w:val="000000"/>
                <w:sz w:val="18"/>
                <w:szCs w:val="18"/>
              </w:rPr>
            </w:pPr>
            <w:r>
              <w:rPr>
                <w:rFonts w:hint="eastAsia" w:ascii="仿宋_GB2312" w:eastAsia="仿宋_GB2312"/>
                <w:color w:val="000000"/>
                <w:sz w:val="18"/>
                <w:szCs w:val="18"/>
              </w:rPr>
              <w:t>√</w:t>
            </w:r>
          </w:p>
        </w:tc>
        <w:tc>
          <w:tcPr>
            <w:tcW w:w="69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cs="宋体"/>
                <w:color w:val="000000"/>
                <w:sz w:val="18"/>
                <w:szCs w:val="18"/>
              </w:rPr>
            </w:pPr>
            <w:r>
              <w:rPr>
                <w:rFonts w:hint="eastAsia" w:ascii="仿宋_GB2312" w:eastAsia="仿宋_GB2312"/>
                <w:color w:val="000000"/>
                <w:sz w:val="18"/>
                <w:szCs w:val="18"/>
              </w:rPr>
              <w:t>　</w:t>
            </w:r>
          </w:p>
        </w:tc>
        <w:tc>
          <w:tcPr>
            <w:tcW w:w="53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cs="宋体"/>
                <w:color w:val="000000"/>
                <w:sz w:val="18"/>
                <w:szCs w:val="18"/>
              </w:rPr>
            </w:pPr>
            <w:r>
              <w:rPr>
                <w:rFonts w:hint="eastAsia" w:ascii="仿宋_GB2312" w:eastAsia="仿宋_GB2312"/>
                <w:color w:val="000000"/>
                <w:sz w:val="18"/>
                <w:szCs w:val="18"/>
              </w:rPr>
              <w:t>√</w:t>
            </w:r>
          </w:p>
        </w:tc>
        <w:tc>
          <w:tcPr>
            <w:tcW w:w="70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cs="宋体"/>
                <w:color w:val="000000"/>
                <w:sz w:val="18"/>
                <w:szCs w:val="18"/>
              </w:rPr>
            </w:pPr>
            <w:r>
              <w:rPr>
                <w:rFonts w:hint="eastAsia" w:ascii="仿宋_GB2312" w:eastAsia="仿宋_GB2312"/>
                <w:color w:val="000000"/>
                <w:sz w:val="18"/>
                <w:szCs w:val="18"/>
              </w:rPr>
              <w:t>　</w:t>
            </w:r>
          </w:p>
        </w:tc>
        <w:tc>
          <w:tcPr>
            <w:tcW w:w="70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cs="宋体"/>
                <w:color w:val="000000"/>
                <w:sz w:val="18"/>
                <w:szCs w:val="18"/>
              </w:rPr>
            </w:pPr>
            <w:r>
              <w:rPr>
                <w:rFonts w:hint="eastAsia" w:ascii="仿宋_GB2312" w:eastAsia="仿宋_GB2312"/>
                <w:color w:val="000000"/>
                <w:sz w:val="18"/>
                <w:szCs w:val="18"/>
              </w:rPr>
              <w:t>√</w:t>
            </w:r>
          </w:p>
        </w:tc>
        <w:tc>
          <w:tcPr>
            <w:tcW w:w="70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cs="宋体"/>
                <w:color w:val="000000"/>
                <w:sz w:val="18"/>
                <w:szCs w:val="18"/>
              </w:rPr>
            </w:pPr>
            <w:r>
              <w:rPr>
                <w:rFonts w:hint="eastAsia" w:ascii="仿宋_GB2312"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8" w:hRule="atLeast"/>
        </w:trPr>
        <w:tc>
          <w:tcPr>
            <w:tcW w:w="52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eastAsia="仿宋_GB2312" w:cs="宋体"/>
                <w:color w:val="000000"/>
                <w:sz w:val="18"/>
                <w:szCs w:val="18"/>
              </w:rPr>
            </w:pPr>
            <w:r>
              <w:rPr>
                <w:rFonts w:hint="eastAsia" w:ascii="仿宋_GB2312" w:eastAsia="仿宋_GB2312" w:cs="宋体"/>
                <w:color w:val="000000"/>
                <w:sz w:val="18"/>
                <w:szCs w:val="18"/>
              </w:rPr>
              <w:t>2</w:t>
            </w:r>
          </w:p>
        </w:tc>
        <w:tc>
          <w:tcPr>
            <w:tcW w:w="880" w:type="dxa"/>
            <w:vMerge w:val="continue"/>
            <w:tcBorders>
              <w:top w:val="single" w:color="auto" w:sz="4" w:space="0"/>
              <w:left w:val="single" w:color="auto" w:sz="4" w:space="0"/>
              <w:bottom w:val="single" w:color="auto" w:sz="4" w:space="0"/>
              <w:right w:val="single" w:color="auto" w:sz="4" w:space="0"/>
            </w:tcBorders>
            <w:noWrap/>
            <w:vAlign w:val="center"/>
          </w:tcPr>
          <w:p/>
        </w:tc>
        <w:tc>
          <w:tcPr>
            <w:tcW w:w="123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eastAsia="仿宋_GB2312" w:cs="宋体"/>
                <w:color w:val="000000"/>
                <w:sz w:val="18"/>
                <w:szCs w:val="18"/>
              </w:rPr>
            </w:pPr>
            <w:r>
              <w:rPr>
                <w:rFonts w:hint="eastAsia" w:ascii="仿宋_GB2312" w:eastAsia="仿宋_GB2312"/>
                <w:color w:val="000000"/>
                <w:sz w:val="18"/>
                <w:szCs w:val="18"/>
              </w:rPr>
              <w:t>燃气经营者改动市政燃气设施审批</w:t>
            </w:r>
          </w:p>
        </w:tc>
        <w:tc>
          <w:tcPr>
            <w:tcW w:w="193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cs="宋体"/>
                <w:color w:val="000000"/>
                <w:sz w:val="18"/>
                <w:szCs w:val="18"/>
              </w:rPr>
            </w:pPr>
            <w:r>
              <w:rPr>
                <w:rFonts w:hint="eastAsia" w:ascii="仿宋_GB2312" w:eastAsia="仿宋_GB2312"/>
                <w:color w:val="000000"/>
                <w:sz w:val="18"/>
                <w:szCs w:val="18"/>
              </w:rPr>
              <w:t xml:space="preserve">  申请条件、</w:t>
            </w:r>
            <w:r>
              <w:rPr>
                <w:rFonts w:hint="eastAsia" w:ascii="仿宋_GB2312" w:eastAsia="仿宋_GB2312"/>
                <w:color w:val="000000"/>
                <w:sz w:val="18"/>
                <w:szCs w:val="18"/>
              </w:rPr>
              <w:br w:type="textWrapping"/>
            </w:r>
            <w:r>
              <w:rPr>
                <w:rFonts w:hint="eastAsia" w:ascii="仿宋_GB2312" w:eastAsia="仿宋_GB2312"/>
                <w:color w:val="000000"/>
                <w:sz w:val="18"/>
                <w:szCs w:val="18"/>
              </w:rPr>
              <w:t xml:space="preserve">  申请材料、</w:t>
            </w:r>
            <w:r>
              <w:rPr>
                <w:rFonts w:hint="eastAsia" w:ascii="仿宋_GB2312" w:eastAsia="仿宋_GB2312"/>
                <w:color w:val="000000"/>
                <w:sz w:val="18"/>
                <w:szCs w:val="18"/>
              </w:rPr>
              <w:br w:type="textWrapping"/>
            </w:r>
            <w:r>
              <w:rPr>
                <w:rFonts w:hint="eastAsia" w:ascii="仿宋_GB2312" w:eastAsia="仿宋_GB2312"/>
                <w:color w:val="000000"/>
                <w:sz w:val="18"/>
                <w:szCs w:val="18"/>
              </w:rPr>
              <w:t xml:space="preserve">  申请流程、</w:t>
            </w:r>
            <w:r>
              <w:rPr>
                <w:rFonts w:hint="eastAsia" w:ascii="仿宋_GB2312" w:eastAsia="仿宋_GB2312"/>
                <w:color w:val="000000"/>
                <w:sz w:val="18"/>
                <w:szCs w:val="18"/>
              </w:rPr>
              <w:br w:type="textWrapping"/>
            </w:r>
            <w:r>
              <w:rPr>
                <w:rFonts w:hint="eastAsia" w:ascii="仿宋_GB2312" w:eastAsia="仿宋_GB2312"/>
                <w:color w:val="000000"/>
                <w:sz w:val="18"/>
                <w:szCs w:val="18"/>
              </w:rPr>
              <w:t xml:space="preserve">法定依据   </w:t>
            </w:r>
          </w:p>
        </w:tc>
        <w:tc>
          <w:tcPr>
            <w:tcW w:w="175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eastAsia="仿宋_GB2312" w:cs="宋体"/>
                <w:color w:val="000000"/>
                <w:sz w:val="18"/>
                <w:szCs w:val="18"/>
              </w:rPr>
            </w:pPr>
            <w:r>
              <w:rPr>
                <w:rFonts w:hint="eastAsia" w:ascii="仿宋_GB2312" w:eastAsia="仿宋_GB2312"/>
                <w:color w:val="000000"/>
                <w:sz w:val="18"/>
                <w:szCs w:val="18"/>
              </w:rPr>
              <w:t>《城镇燃气管理条例》</w:t>
            </w:r>
          </w:p>
        </w:tc>
        <w:tc>
          <w:tcPr>
            <w:tcW w:w="158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cs="宋体"/>
                <w:color w:val="000000"/>
                <w:sz w:val="18"/>
                <w:szCs w:val="18"/>
              </w:rPr>
            </w:pPr>
            <w:r>
              <w:rPr>
                <w:rFonts w:hint="eastAsia" w:ascii="仿宋_GB2312" w:eastAsia="仿宋_GB2312"/>
                <w:color w:val="000000"/>
                <w:sz w:val="18"/>
                <w:szCs w:val="18"/>
              </w:rPr>
              <w:t>20个工作日</w:t>
            </w:r>
          </w:p>
        </w:tc>
        <w:tc>
          <w:tcPr>
            <w:tcW w:w="175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cs="宋体"/>
                <w:color w:val="000000"/>
                <w:sz w:val="18"/>
                <w:szCs w:val="18"/>
              </w:rPr>
            </w:pPr>
            <w:r>
              <w:rPr>
                <w:rFonts w:hint="eastAsia" w:ascii="仿宋_GB2312" w:eastAsia="仿宋_GB2312"/>
                <w:color w:val="000000"/>
                <w:sz w:val="18"/>
                <w:szCs w:val="18"/>
                <w:lang w:eastAsia="zh-CN"/>
              </w:rPr>
              <w:t>长赤镇人民政府</w:t>
            </w:r>
          </w:p>
        </w:tc>
        <w:tc>
          <w:tcPr>
            <w:tcW w:w="1406" w:type="dxa"/>
            <w:vMerge w:val="continue"/>
            <w:tcBorders>
              <w:top w:val="single" w:color="auto" w:sz="4" w:space="0"/>
              <w:left w:val="single" w:color="auto" w:sz="4" w:space="0"/>
              <w:bottom w:val="single" w:color="auto" w:sz="4" w:space="0"/>
              <w:right w:val="single" w:color="auto" w:sz="4" w:space="0"/>
            </w:tcBorders>
            <w:noWrap/>
            <w:vAlign w:val="center"/>
          </w:tcPr>
          <w:p/>
        </w:tc>
        <w:tc>
          <w:tcPr>
            <w:tcW w:w="70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cs="宋体"/>
                <w:color w:val="000000"/>
                <w:sz w:val="18"/>
                <w:szCs w:val="18"/>
              </w:rPr>
            </w:pPr>
            <w:r>
              <w:rPr>
                <w:rFonts w:hint="eastAsia" w:ascii="仿宋_GB2312" w:eastAsia="仿宋_GB2312"/>
                <w:color w:val="000000"/>
                <w:sz w:val="18"/>
                <w:szCs w:val="18"/>
              </w:rPr>
              <w:t>√</w:t>
            </w:r>
          </w:p>
        </w:tc>
        <w:tc>
          <w:tcPr>
            <w:tcW w:w="69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cs="宋体"/>
                <w:color w:val="000000"/>
                <w:sz w:val="18"/>
                <w:szCs w:val="18"/>
              </w:rPr>
            </w:pPr>
            <w:r>
              <w:rPr>
                <w:rFonts w:hint="eastAsia" w:ascii="仿宋_GB2312" w:eastAsia="仿宋_GB2312"/>
                <w:color w:val="000000"/>
                <w:sz w:val="18"/>
                <w:szCs w:val="18"/>
              </w:rPr>
              <w:t>　</w:t>
            </w:r>
          </w:p>
        </w:tc>
        <w:tc>
          <w:tcPr>
            <w:tcW w:w="53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cs="宋体"/>
                <w:color w:val="000000"/>
                <w:sz w:val="18"/>
                <w:szCs w:val="18"/>
              </w:rPr>
            </w:pPr>
            <w:r>
              <w:rPr>
                <w:rFonts w:hint="eastAsia" w:ascii="仿宋_GB2312" w:eastAsia="仿宋_GB2312"/>
                <w:color w:val="000000"/>
                <w:sz w:val="18"/>
                <w:szCs w:val="18"/>
              </w:rPr>
              <w:t>√</w:t>
            </w:r>
          </w:p>
        </w:tc>
        <w:tc>
          <w:tcPr>
            <w:tcW w:w="70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cs="宋体"/>
                <w:color w:val="000000"/>
                <w:sz w:val="18"/>
                <w:szCs w:val="18"/>
              </w:rPr>
            </w:pPr>
            <w:r>
              <w:rPr>
                <w:rFonts w:hint="eastAsia" w:ascii="仿宋_GB2312" w:eastAsia="仿宋_GB2312"/>
                <w:color w:val="000000"/>
                <w:sz w:val="18"/>
                <w:szCs w:val="18"/>
              </w:rPr>
              <w:t>　</w:t>
            </w:r>
          </w:p>
        </w:tc>
        <w:tc>
          <w:tcPr>
            <w:tcW w:w="70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cs="宋体"/>
                <w:color w:val="000000"/>
                <w:sz w:val="18"/>
                <w:szCs w:val="18"/>
              </w:rPr>
            </w:pPr>
            <w:r>
              <w:rPr>
                <w:rFonts w:hint="eastAsia" w:ascii="仿宋_GB2312" w:eastAsia="仿宋_GB2312"/>
                <w:color w:val="000000"/>
                <w:sz w:val="18"/>
                <w:szCs w:val="18"/>
              </w:rPr>
              <w:t>√</w:t>
            </w:r>
          </w:p>
        </w:tc>
        <w:tc>
          <w:tcPr>
            <w:tcW w:w="70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cs="宋体"/>
                <w:color w:val="000000"/>
                <w:sz w:val="18"/>
                <w:szCs w:val="18"/>
              </w:rPr>
            </w:pPr>
            <w:r>
              <w:rPr>
                <w:rFonts w:hint="eastAsia" w:ascii="仿宋_GB2312"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8" w:hRule="atLeast"/>
        </w:trPr>
        <w:tc>
          <w:tcPr>
            <w:tcW w:w="52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cs="宋体"/>
                <w:color w:val="000000"/>
                <w:sz w:val="18"/>
                <w:szCs w:val="18"/>
              </w:rPr>
            </w:pPr>
            <w:r>
              <w:rPr>
                <w:rFonts w:hint="eastAsia" w:ascii="仿宋_GB2312" w:eastAsia="仿宋_GB2312"/>
                <w:color w:val="000000"/>
                <w:sz w:val="18"/>
                <w:szCs w:val="18"/>
              </w:rPr>
              <w:t>3</w:t>
            </w:r>
          </w:p>
        </w:tc>
        <w:tc>
          <w:tcPr>
            <w:tcW w:w="880"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cs="宋体"/>
                <w:color w:val="000000"/>
                <w:sz w:val="18"/>
                <w:szCs w:val="18"/>
              </w:rPr>
            </w:pPr>
            <w:r>
              <w:rPr>
                <w:rFonts w:hint="eastAsia" w:ascii="仿宋_GB2312" w:eastAsia="仿宋_GB2312"/>
                <w:color w:val="000000"/>
                <w:sz w:val="18"/>
                <w:szCs w:val="18"/>
              </w:rPr>
              <w:t>市政设施建设类审批</w:t>
            </w:r>
          </w:p>
        </w:tc>
        <w:tc>
          <w:tcPr>
            <w:tcW w:w="123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cs="宋体"/>
                <w:color w:val="000000"/>
                <w:sz w:val="18"/>
                <w:szCs w:val="18"/>
              </w:rPr>
            </w:pPr>
            <w:r>
              <w:rPr>
                <w:rFonts w:hint="eastAsia" w:ascii="仿宋_GB2312" w:eastAsia="仿宋_GB2312"/>
                <w:color w:val="000000"/>
                <w:sz w:val="18"/>
                <w:szCs w:val="18"/>
              </w:rPr>
              <w:t>占用、挖掘城市道路审批</w:t>
            </w:r>
          </w:p>
        </w:tc>
        <w:tc>
          <w:tcPr>
            <w:tcW w:w="193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cs="宋体"/>
                <w:color w:val="000000"/>
                <w:sz w:val="18"/>
                <w:szCs w:val="18"/>
              </w:rPr>
            </w:pPr>
            <w:r>
              <w:rPr>
                <w:rFonts w:hint="eastAsia" w:ascii="仿宋_GB2312" w:eastAsia="仿宋_GB2312"/>
                <w:color w:val="000000"/>
                <w:sz w:val="18"/>
                <w:szCs w:val="18"/>
              </w:rPr>
              <w:t xml:space="preserve">  申请条件、</w:t>
            </w:r>
            <w:r>
              <w:rPr>
                <w:rFonts w:hint="eastAsia" w:ascii="仿宋_GB2312" w:eastAsia="仿宋_GB2312"/>
                <w:color w:val="000000"/>
                <w:sz w:val="18"/>
                <w:szCs w:val="18"/>
              </w:rPr>
              <w:br w:type="textWrapping"/>
            </w:r>
            <w:r>
              <w:rPr>
                <w:rFonts w:hint="eastAsia" w:ascii="仿宋_GB2312" w:eastAsia="仿宋_GB2312"/>
                <w:color w:val="000000"/>
                <w:sz w:val="18"/>
                <w:szCs w:val="18"/>
              </w:rPr>
              <w:t xml:space="preserve">  申请材料、</w:t>
            </w:r>
            <w:r>
              <w:rPr>
                <w:rFonts w:hint="eastAsia" w:ascii="仿宋_GB2312" w:eastAsia="仿宋_GB2312"/>
                <w:color w:val="000000"/>
                <w:sz w:val="18"/>
                <w:szCs w:val="18"/>
              </w:rPr>
              <w:br w:type="textWrapping"/>
            </w:r>
            <w:r>
              <w:rPr>
                <w:rFonts w:hint="eastAsia" w:ascii="仿宋_GB2312" w:eastAsia="仿宋_GB2312"/>
                <w:color w:val="000000"/>
                <w:sz w:val="18"/>
                <w:szCs w:val="18"/>
              </w:rPr>
              <w:t xml:space="preserve">  申请流程、</w:t>
            </w:r>
            <w:r>
              <w:rPr>
                <w:rFonts w:hint="eastAsia" w:ascii="仿宋_GB2312" w:eastAsia="仿宋_GB2312"/>
                <w:color w:val="000000"/>
                <w:sz w:val="18"/>
                <w:szCs w:val="18"/>
              </w:rPr>
              <w:br w:type="textWrapping"/>
            </w:r>
            <w:r>
              <w:rPr>
                <w:rFonts w:hint="eastAsia" w:ascii="仿宋_GB2312" w:eastAsia="仿宋_GB2312"/>
                <w:color w:val="000000"/>
                <w:sz w:val="18"/>
                <w:szCs w:val="18"/>
              </w:rPr>
              <w:t xml:space="preserve">法定依据   </w:t>
            </w:r>
          </w:p>
        </w:tc>
        <w:tc>
          <w:tcPr>
            <w:tcW w:w="175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eastAsia="仿宋_GB2312" w:cs="宋体"/>
                <w:color w:val="000000"/>
                <w:sz w:val="18"/>
                <w:szCs w:val="18"/>
              </w:rPr>
            </w:pPr>
            <w:r>
              <w:rPr>
                <w:rFonts w:hint="eastAsia" w:ascii="仿宋_GB2312" w:eastAsia="仿宋_GB2312"/>
                <w:color w:val="000000"/>
                <w:sz w:val="18"/>
                <w:szCs w:val="18"/>
              </w:rPr>
              <w:t>《城镇燃气管理条例》</w:t>
            </w:r>
          </w:p>
        </w:tc>
        <w:tc>
          <w:tcPr>
            <w:tcW w:w="158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cs="宋体"/>
                <w:color w:val="000000"/>
                <w:sz w:val="18"/>
                <w:szCs w:val="18"/>
              </w:rPr>
            </w:pPr>
            <w:r>
              <w:rPr>
                <w:rFonts w:hint="eastAsia" w:ascii="仿宋_GB2312" w:eastAsia="仿宋_GB2312"/>
                <w:color w:val="000000"/>
                <w:sz w:val="18"/>
                <w:szCs w:val="18"/>
              </w:rPr>
              <w:t>20个工作日</w:t>
            </w:r>
          </w:p>
        </w:tc>
        <w:tc>
          <w:tcPr>
            <w:tcW w:w="175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cs="宋体"/>
                <w:color w:val="000000"/>
                <w:sz w:val="18"/>
                <w:szCs w:val="18"/>
              </w:rPr>
            </w:pPr>
            <w:r>
              <w:rPr>
                <w:rFonts w:hint="eastAsia" w:ascii="仿宋_GB2312" w:eastAsia="仿宋_GB2312"/>
                <w:color w:val="000000"/>
                <w:sz w:val="18"/>
                <w:szCs w:val="18"/>
                <w:lang w:eastAsia="zh-CN"/>
              </w:rPr>
              <w:t>长赤镇人民政府</w:t>
            </w:r>
          </w:p>
        </w:tc>
        <w:tc>
          <w:tcPr>
            <w:tcW w:w="1406"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eastAsia="仿宋_GB2312" w:cs="宋体"/>
                <w:color w:val="000000"/>
                <w:sz w:val="18"/>
                <w:szCs w:val="18"/>
              </w:rPr>
            </w:pPr>
            <w:r>
              <w:rPr>
                <w:rFonts w:hint="eastAsia" w:ascii="仿宋_GB2312" w:eastAsia="仿宋_GB2312"/>
                <w:color w:val="000000"/>
                <w:sz w:val="18"/>
                <w:szCs w:val="18"/>
              </w:rPr>
              <w:t>政府公报、政府网站、新闻发布会、报刊、广播、电视或其他便于公众知晓的方式</w:t>
            </w:r>
          </w:p>
        </w:tc>
        <w:tc>
          <w:tcPr>
            <w:tcW w:w="70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cs="宋体"/>
                <w:color w:val="000000"/>
                <w:sz w:val="18"/>
                <w:szCs w:val="18"/>
              </w:rPr>
            </w:pPr>
            <w:r>
              <w:rPr>
                <w:rFonts w:hint="eastAsia" w:ascii="仿宋_GB2312" w:eastAsia="仿宋_GB2312"/>
                <w:color w:val="000000"/>
                <w:sz w:val="18"/>
                <w:szCs w:val="18"/>
              </w:rPr>
              <w:t>√</w:t>
            </w:r>
          </w:p>
        </w:tc>
        <w:tc>
          <w:tcPr>
            <w:tcW w:w="69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cs="宋体"/>
                <w:color w:val="000000"/>
                <w:sz w:val="18"/>
                <w:szCs w:val="18"/>
              </w:rPr>
            </w:pPr>
            <w:r>
              <w:rPr>
                <w:rFonts w:hint="eastAsia" w:ascii="仿宋_GB2312" w:eastAsia="仿宋_GB2312"/>
                <w:color w:val="000000"/>
                <w:sz w:val="18"/>
                <w:szCs w:val="18"/>
              </w:rPr>
              <w:t>　</w:t>
            </w:r>
          </w:p>
        </w:tc>
        <w:tc>
          <w:tcPr>
            <w:tcW w:w="53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cs="宋体"/>
                <w:color w:val="000000"/>
                <w:sz w:val="18"/>
                <w:szCs w:val="18"/>
              </w:rPr>
            </w:pPr>
            <w:r>
              <w:rPr>
                <w:rFonts w:hint="eastAsia" w:ascii="仿宋_GB2312" w:eastAsia="仿宋_GB2312"/>
                <w:color w:val="000000"/>
                <w:sz w:val="18"/>
                <w:szCs w:val="18"/>
              </w:rPr>
              <w:t>√</w:t>
            </w:r>
          </w:p>
        </w:tc>
        <w:tc>
          <w:tcPr>
            <w:tcW w:w="70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cs="宋体"/>
                <w:color w:val="000000"/>
                <w:sz w:val="18"/>
                <w:szCs w:val="18"/>
              </w:rPr>
            </w:pPr>
            <w:r>
              <w:rPr>
                <w:rFonts w:hint="eastAsia" w:ascii="仿宋_GB2312" w:eastAsia="仿宋_GB2312"/>
                <w:color w:val="000000"/>
                <w:sz w:val="18"/>
                <w:szCs w:val="18"/>
              </w:rPr>
              <w:t>　</w:t>
            </w:r>
          </w:p>
        </w:tc>
        <w:tc>
          <w:tcPr>
            <w:tcW w:w="70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cs="宋体"/>
                <w:color w:val="000000"/>
                <w:sz w:val="18"/>
                <w:szCs w:val="18"/>
              </w:rPr>
            </w:pPr>
            <w:r>
              <w:rPr>
                <w:rFonts w:hint="eastAsia" w:ascii="仿宋_GB2312" w:eastAsia="仿宋_GB2312"/>
                <w:color w:val="000000"/>
                <w:sz w:val="18"/>
                <w:szCs w:val="18"/>
              </w:rPr>
              <w:t>√</w:t>
            </w:r>
          </w:p>
        </w:tc>
        <w:tc>
          <w:tcPr>
            <w:tcW w:w="70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cs="宋体"/>
                <w:color w:val="000000"/>
                <w:sz w:val="18"/>
                <w:szCs w:val="18"/>
              </w:rPr>
            </w:pPr>
            <w:r>
              <w:rPr>
                <w:rFonts w:hint="eastAsia" w:ascii="仿宋_GB2312"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7" w:hRule="atLeast"/>
        </w:trPr>
        <w:tc>
          <w:tcPr>
            <w:tcW w:w="52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eastAsia="仿宋_GB2312" w:cs="宋体"/>
                <w:color w:val="000000"/>
                <w:sz w:val="18"/>
                <w:szCs w:val="18"/>
              </w:rPr>
            </w:pPr>
            <w:r>
              <w:rPr>
                <w:rFonts w:hint="eastAsia" w:ascii="仿宋_GB2312" w:eastAsia="仿宋_GB2312" w:cs="宋体"/>
                <w:color w:val="000000"/>
                <w:sz w:val="18"/>
                <w:szCs w:val="18"/>
              </w:rPr>
              <w:t>4</w:t>
            </w:r>
          </w:p>
        </w:tc>
        <w:tc>
          <w:tcPr>
            <w:tcW w:w="880" w:type="dxa"/>
            <w:vMerge w:val="continue"/>
            <w:tcBorders>
              <w:top w:val="single" w:color="auto" w:sz="4" w:space="0"/>
              <w:left w:val="single" w:color="auto" w:sz="4" w:space="0"/>
              <w:bottom w:val="single" w:color="auto" w:sz="4" w:space="0"/>
              <w:right w:val="single" w:color="auto" w:sz="4" w:space="0"/>
            </w:tcBorders>
            <w:noWrap/>
            <w:vAlign w:val="center"/>
          </w:tcPr>
          <w:p/>
        </w:tc>
        <w:tc>
          <w:tcPr>
            <w:tcW w:w="123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cs="宋体"/>
                <w:color w:val="000000"/>
                <w:sz w:val="18"/>
                <w:szCs w:val="18"/>
              </w:rPr>
            </w:pPr>
            <w:r>
              <w:rPr>
                <w:rFonts w:hint="eastAsia" w:ascii="仿宋_GB2312" w:eastAsia="仿宋_GB2312"/>
                <w:color w:val="000000"/>
                <w:sz w:val="18"/>
                <w:szCs w:val="18"/>
              </w:rPr>
              <w:t>依附城市道路建设各种管线及城市桥梁上架设各类市政管线审批</w:t>
            </w:r>
          </w:p>
        </w:tc>
        <w:tc>
          <w:tcPr>
            <w:tcW w:w="193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cs="宋体"/>
                <w:color w:val="000000"/>
                <w:sz w:val="18"/>
                <w:szCs w:val="18"/>
              </w:rPr>
            </w:pPr>
            <w:r>
              <w:rPr>
                <w:rFonts w:hint="eastAsia" w:ascii="仿宋_GB2312" w:eastAsia="仿宋_GB2312"/>
                <w:color w:val="000000"/>
                <w:sz w:val="18"/>
                <w:szCs w:val="18"/>
              </w:rPr>
              <w:t xml:space="preserve">  申请条件、</w:t>
            </w:r>
            <w:r>
              <w:rPr>
                <w:rFonts w:hint="eastAsia" w:ascii="仿宋_GB2312" w:eastAsia="仿宋_GB2312"/>
                <w:color w:val="000000"/>
                <w:sz w:val="18"/>
                <w:szCs w:val="18"/>
              </w:rPr>
              <w:br w:type="textWrapping"/>
            </w:r>
            <w:r>
              <w:rPr>
                <w:rFonts w:hint="eastAsia" w:ascii="仿宋_GB2312" w:eastAsia="仿宋_GB2312"/>
                <w:color w:val="000000"/>
                <w:sz w:val="18"/>
                <w:szCs w:val="18"/>
              </w:rPr>
              <w:t xml:space="preserve">  申请材料、</w:t>
            </w:r>
            <w:r>
              <w:rPr>
                <w:rFonts w:hint="eastAsia" w:ascii="仿宋_GB2312" w:eastAsia="仿宋_GB2312"/>
                <w:color w:val="000000"/>
                <w:sz w:val="18"/>
                <w:szCs w:val="18"/>
              </w:rPr>
              <w:br w:type="textWrapping"/>
            </w:r>
            <w:r>
              <w:rPr>
                <w:rFonts w:hint="eastAsia" w:ascii="仿宋_GB2312" w:eastAsia="仿宋_GB2312"/>
                <w:color w:val="000000"/>
                <w:sz w:val="18"/>
                <w:szCs w:val="18"/>
              </w:rPr>
              <w:t xml:space="preserve">  申请流程、</w:t>
            </w:r>
            <w:r>
              <w:rPr>
                <w:rFonts w:hint="eastAsia" w:ascii="仿宋_GB2312" w:eastAsia="仿宋_GB2312"/>
                <w:color w:val="000000"/>
                <w:sz w:val="18"/>
                <w:szCs w:val="18"/>
              </w:rPr>
              <w:br w:type="textWrapping"/>
            </w:r>
            <w:r>
              <w:rPr>
                <w:rFonts w:hint="eastAsia" w:ascii="仿宋_GB2312" w:eastAsia="仿宋_GB2312"/>
                <w:color w:val="000000"/>
                <w:sz w:val="18"/>
                <w:szCs w:val="18"/>
              </w:rPr>
              <w:t xml:space="preserve">法定依据   </w:t>
            </w:r>
          </w:p>
        </w:tc>
        <w:tc>
          <w:tcPr>
            <w:tcW w:w="175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eastAsia="仿宋_GB2312" w:cs="宋体"/>
                <w:color w:val="000000"/>
                <w:sz w:val="18"/>
                <w:szCs w:val="18"/>
              </w:rPr>
            </w:pPr>
            <w:r>
              <w:rPr>
                <w:rFonts w:hint="eastAsia" w:ascii="仿宋_GB2312" w:eastAsia="仿宋_GB2312"/>
                <w:color w:val="000000"/>
                <w:sz w:val="18"/>
                <w:szCs w:val="18"/>
              </w:rPr>
              <w:t>《城镇燃气管理条例》</w:t>
            </w:r>
          </w:p>
        </w:tc>
        <w:tc>
          <w:tcPr>
            <w:tcW w:w="158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cs="宋体"/>
                <w:color w:val="000000"/>
                <w:sz w:val="18"/>
                <w:szCs w:val="18"/>
              </w:rPr>
            </w:pPr>
            <w:r>
              <w:rPr>
                <w:rFonts w:hint="eastAsia" w:ascii="仿宋_GB2312" w:eastAsia="仿宋_GB2312"/>
                <w:color w:val="000000"/>
                <w:sz w:val="18"/>
                <w:szCs w:val="18"/>
              </w:rPr>
              <w:t>20个工作日</w:t>
            </w:r>
          </w:p>
        </w:tc>
        <w:tc>
          <w:tcPr>
            <w:tcW w:w="175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cs="宋体"/>
                <w:color w:val="000000"/>
                <w:sz w:val="18"/>
                <w:szCs w:val="18"/>
              </w:rPr>
            </w:pPr>
            <w:r>
              <w:rPr>
                <w:rFonts w:hint="eastAsia" w:ascii="仿宋_GB2312" w:eastAsia="仿宋_GB2312"/>
                <w:color w:val="000000"/>
                <w:sz w:val="18"/>
                <w:szCs w:val="18"/>
                <w:lang w:eastAsia="zh-CN"/>
              </w:rPr>
              <w:t>长赤镇人民政府</w:t>
            </w:r>
          </w:p>
        </w:tc>
        <w:tc>
          <w:tcPr>
            <w:tcW w:w="1406" w:type="dxa"/>
            <w:vMerge w:val="continue"/>
            <w:tcBorders>
              <w:top w:val="single" w:color="auto" w:sz="4" w:space="0"/>
              <w:left w:val="single" w:color="auto" w:sz="4" w:space="0"/>
              <w:bottom w:val="single" w:color="auto" w:sz="4" w:space="0"/>
              <w:right w:val="single" w:color="auto" w:sz="4" w:space="0"/>
            </w:tcBorders>
            <w:noWrap/>
            <w:vAlign w:val="center"/>
          </w:tcPr>
          <w:p/>
        </w:tc>
        <w:tc>
          <w:tcPr>
            <w:tcW w:w="70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cs="宋体"/>
                <w:color w:val="000000"/>
                <w:sz w:val="18"/>
                <w:szCs w:val="18"/>
              </w:rPr>
            </w:pPr>
            <w:r>
              <w:rPr>
                <w:rFonts w:hint="eastAsia" w:ascii="仿宋_GB2312" w:eastAsia="仿宋_GB2312"/>
                <w:color w:val="000000"/>
                <w:sz w:val="18"/>
                <w:szCs w:val="18"/>
              </w:rPr>
              <w:t>√</w:t>
            </w:r>
          </w:p>
        </w:tc>
        <w:tc>
          <w:tcPr>
            <w:tcW w:w="69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cs="宋体"/>
                <w:color w:val="000000"/>
                <w:sz w:val="18"/>
                <w:szCs w:val="18"/>
              </w:rPr>
            </w:pPr>
            <w:r>
              <w:rPr>
                <w:rFonts w:hint="eastAsia" w:ascii="仿宋_GB2312" w:eastAsia="仿宋_GB2312"/>
                <w:color w:val="000000"/>
                <w:sz w:val="18"/>
                <w:szCs w:val="18"/>
              </w:rPr>
              <w:t>　</w:t>
            </w:r>
          </w:p>
        </w:tc>
        <w:tc>
          <w:tcPr>
            <w:tcW w:w="53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cs="宋体"/>
                <w:color w:val="000000"/>
                <w:sz w:val="18"/>
                <w:szCs w:val="18"/>
              </w:rPr>
            </w:pPr>
            <w:r>
              <w:rPr>
                <w:rFonts w:hint="eastAsia" w:ascii="仿宋_GB2312" w:eastAsia="仿宋_GB2312"/>
                <w:color w:val="000000"/>
                <w:sz w:val="18"/>
                <w:szCs w:val="18"/>
              </w:rPr>
              <w:t>√</w:t>
            </w:r>
          </w:p>
        </w:tc>
        <w:tc>
          <w:tcPr>
            <w:tcW w:w="70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cs="宋体"/>
                <w:color w:val="000000"/>
                <w:sz w:val="18"/>
                <w:szCs w:val="18"/>
              </w:rPr>
            </w:pPr>
            <w:r>
              <w:rPr>
                <w:rFonts w:hint="eastAsia" w:ascii="仿宋_GB2312" w:eastAsia="仿宋_GB2312"/>
                <w:color w:val="000000"/>
                <w:sz w:val="18"/>
                <w:szCs w:val="18"/>
              </w:rPr>
              <w:t>　</w:t>
            </w:r>
          </w:p>
        </w:tc>
        <w:tc>
          <w:tcPr>
            <w:tcW w:w="70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cs="宋体"/>
                <w:color w:val="000000"/>
                <w:sz w:val="18"/>
                <w:szCs w:val="18"/>
              </w:rPr>
            </w:pPr>
            <w:r>
              <w:rPr>
                <w:rFonts w:hint="eastAsia" w:ascii="仿宋_GB2312" w:eastAsia="仿宋_GB2312"/>
                <w:color w:val="000000"/>
                <w:sz w:val="18"/>
                <w:szCs w:val="18"/>
              </w:rPr>
              <w:t>√</w:t>
            </w:r>
          </w:p>
        </w:tc>
        <w:tc>
          <w:tcPr>
            <w:tcW w:w="70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cs="宋体"/>
                <w:color w:val="000000"/>
                <w:sz w:val="18"/>
                <w:szCs w:val="18"/>
              </w:rPr>
            </w:pPr>
            <w:r>
              <w:rPr>
                <w:rFonts w:hint="eastAsia" w:ascii="仿宋_GB2312"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8" w:hRule="atLeast"/>
        </w:trPr>
        <w:tc>
          <w:tcPr>
            <w:tcW w:w="52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eastAsia="仿宋_GB2312" w:cs="宋体"/>
                <w:color w:val="000000"/>
                <w:sz w:val="18"/>
                <w:szCs w:val="18"/>
              </w:rPr>
            </w:pPr>
            <w:r>
              <w:rPr>
                <w:rFonts w:hint="eastAsia" w:ascii="仿宋_GB2312" w:eastAsia="仿宋_GB2312" w:cs="宋体"/>
                <w:color w:val="000000"/>
                <w:sz w:val="18"/>
                <w:szCs w:val="18"/>
              </w:rPr>
              <w:t>5</w:t>
            </w:r>
          </w:p>
        </w:tc>
        <w:tc>
          <w:tcPr>
            <w:tcW w:w="880" w:type="dxa"/>
            <w:vMerge w:val="continue"/>
            <w:tcBorders>
              <w:top w:val="single" w:color="auto" w:sz="4" w:space="0"/>
              <w:left w:val="single" w:color="auto" w:sz="4" w:space="0"/>
              <w:bottom w:val="single" w:color="auto" w:sz="4" w:space="0"/>
              <w:right w:val="single" w:color="auto" w:sz="4" w:space="0"/>
            </w:tcBorders>
            <w:noWrap/>
            <w:vAlign w:val="center"/>
          </w:tcPr>
          <w:p/>
        </w:tc>
        <w:tc>
          <w:tcPr>
            <w:tcW w:w="123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eastAsia="仿宋_GB2312" w:cs="宋体"/>
                <w:color w:val="000000"/>
                <w:sz w:val="18"/>
                <w:szCs w:val="18"/>
              </w:rPr>
            </w:pPr>
            <w:r>
              <w:rPr>
                <w:rFonts w:hint="eastAsia" w:ascii="仿宋_GB2312" w:eastAsia="仿宋_GB2312"/>
                <w:color w:val="000000"/>
                <w:sz w:val="18"/>
                <w:szCs w:val="18"/>
              </w:rPr>
              <w:t>特殊车辆在城市道路上行驶</w:t>
            </w:r>
          </w:p>
        </w:tc>
        <w:tc>
          <w:tcPr>
            <w:tcW w:w="193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cs="宋体"/>
                <w:color w:val="000000"/>
                <w:sz w:val="18"/>
                <w:szCs w:val="18"/>
              </w:rPr>
            </w:pPr>
            <w:r>
              <w:rPr>
                <w:rFonts w:hint="eastAsia" w:ascii="仿宋_GB2312" w:eastAsia="仿宋_GB2312"/>
                <w:color w:val="000000"/>
                <w:sz w:val="18"/>
                <w:szCs w:val="18"/>
              </w:rPr>
              <w:t xml:space="preserve">  申请条件、</w:t>
            </w:r>
            <w:r>
              <w:rPr>
                <w:rFonts w:hint="eastAsia" w:ascii="仿宋_GB2312" w:eastAsia="仿宋_GB2312"/>
                <w:color w:val="000000"/>
                <w:sz w:val="18"/>
                <w:szCs w:val="18"/>
              </w:rPr>
              <w:br w:type="textWrapping"/>
            </w:r>
            <w:r>
              <w:rPr>
                <w:rFonts w:hint="eastAsia" w:ascii="仿宋_GB2312" w:eastAsia="仿宋_GB2312"/>
                <w:color w:val="000000"/>
                <w:sz w:val="18"/>
                <w:szCs w:val="18"/>
              </w:rPr>
              <w:t xml:space="preserve">  申请材料、</w:t>
            </w:r>
            <w:r>
              <w:rPr>
                <w:rFonts w:hint="eastAsia" w:ascii="仿宋_GB2312" w:eastAsia="仿宋_GB2312"/>
                <w:color w:val="000000"/>
                <w:sz w:val="18"/>
                <w:szCs w:val="18"/>
              </w:rPr>
              <w:br w:type="textWrapping"/>
            </w:r>
            <w:r>
              <w:rPr>
                <w:rFonts w:hint="eastAsia" w:ascii="仿宋_GB2312" w:eastAsia="仿宋_GB2312"/>
                <w:color w:val="000000"/>
                <w:sz w:val="18"/>
                <w:szCs w:val="18"/>
              </w:rPr>
              <w:t xml:space="preserve">  申请流程、</w:t>
            </w:r>
            <w:r>
              <w:rPr>
                <w:rFonts w:hint="eastAsia" w:ascii="仿宋_GB2312" w:eastAsia="仿宋_GB2312"/>
                <w:color w:val="000000"/>
                <w:sz w:val="18"/>
                <w:szCs w:val="18"/>
              </w:rPr>
              <w:br w:type="textWrapping"/>
            </w:r>
            <w:r>
              <w:rPr>
                <w:rFonts w:hint="eastAsia" w:ascii="仿宋_GB2312" w:eastAsia="仿宋_GB2312"/>
                <w:color w:val="000000"/>
                <w:sz w:val="18"/>
                <w:szCs w:val="18"/>
              </w:rPr>
              <w:t xml:space="preserve">法定依据   </w:t>
            </w:r>
          </w:p>
        </w:tc>
        <w:tc>
          <w:tcPr>
            <w:tcW w:w="175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eastAsia="仿宋_GB2312" w:cs="宋体"/>
                <w:color w:val="000000"/>
                <w:sz w:val="18"/>
                <w:szCs w:val="18"/>
              </w:rPr>
            </w:pPr>
            <w:r>
              <w:rPr>
                <w:rFonts w:hint="eastAsia" w:ascii="仿宋_GB2312" w:eastAsia="仿宋_GB2312"/>
                <w:color w:val="000000"/>
                <w:sz w:val="18"/>
                <w:szCs w:val="18"/>
              </w:rPr>
              <w:t>《城镇燃气管理条例》</w:t>
            </w:r>
          </w:p>
        </w:tc>
        <w:tc>
          <w:tcPr>
            <w:tcW w:w="158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cs="宋体"/>
                <w:color w:val="000000"/>
                <w:sz w:val="18"/>
                <w:szCs w:val="18"/>
              </w:rPr>
            </w:pPr>
            <w:r>
              <w:rPr>
                <w:rFonts w:hint="eastAsia" w:ascii="仿宋_GB2312" w:eastAsia="仿宋_GB2312"/>
                <w:color w:val="000000"/>
                <w:sz w:val="18"/>
                <w:szCs w:val="18"/>
              </w:rPr>
              <w:t>20个工作日</w:t>
            </w:r>
          </w:p>
        </w:tc>
        <w:tc>
          <w:tcPr>
            <w:tcW w:w="175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cs="宋体"/>
                <w:color w:val="000000"/>
                <w:sz w:val="18"/>
                <w:szCs w:val="18"/>
              </w:rPr>
            </w:pPr>
            <w:r>
              <w:rPr>
                <w:rFonts w:hint="eastAsia" w:ascii="仿宋_GB2312" w:eastAsia="仿宋_GB2312"/>
                <w:color w:val="000000"/>
                <w:sz w:val="18"/>
                <w:szCs w:val="18"/>
                <w:lang w:eastAsia="zh-CN"/>
              </w:rPr>
              <w:t>长赤镇人民政府</w:t>
            </w:r>
          </w:p>
        </w:tc>
        <w:tc>
          <w:tcPr>
            <w:tcW w:w="1406" w:type="dxa"/>
            <w:vMerge w:val="continue"/>
            <w:tcBorders>
              <w:top w:val="single" w:color="auto" w:sz="4" w:space="0"/>
              <w:left w:val="single" w:color="auto" w:sz="4" w:space="0"/>
              <w:bottom w:val="single" w:color="auto" w:sz="4" w:space="0"/>
              <w:right w:val="single" w:color="auto" w:sz="4" w:space="0"/>
            </w:tcBorders>
            <w:noWrap/>
            <w:vAlign w:val="center"/>
          </w:tcPr>
          <w:p/>
        </w:tc>
        <w:tc>
          <w:tcPr>
            <w:tcW w:w="70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cs="宋体"/>
                <w:color w:val="000000"/>
                <w:sz w:val="18"/>
                <w:szCs w:val="18"/>
              </w:rPr>
            </w:pPr>
            <w:r>
              <w:rPr>
                <w:rFonts w:hint="eastAsia" w:ascii="仿宋_GB2312" w:eastAsia="仿宋_GB2312"/>
                <w:color w:val="000000"/>
                <w:sz w:val="18"/>
                <w:szCs w:val="18"/>
              </w:rPr>
              <w:t>√</w:t>
            </w:r>
          </w:p>
        </w:tc>
        <w:tc>
          <w:tcPr>
            <w:tcW w:w="69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cs="宋体"/>
                <w:color w:val="000000"/>
                <w:sz w:val="18"/>
                <w:szCs w:val="18"/>
              </w:rPr>
            </w:pPr>
            <w:r>
              <w:rPr>
                <w:rFonts w:hint="eastAsia" w:ascii="仿宋_GB2312" w:eastAsia="仿宋_GB2312"/>
                <w:color w:val="000000"/>
                <w:sz w:val="18"/>
                <w:szCs w:val="18"/>
              </w:rPr>
              <w:t>　</w:t>
            </w:r>
          </w:p>
        </w:tc>
        <w:tc>
          <w:tcPr>
            <w:tcW w:w="53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cs="宋体"/>
                <w:color w:val="000000"/>
                <w:sz w:val="18"/>
                <w:szCs w:val="18"/>
              </w:rPr>
            </w:pPr>
            <w:r>
              <w:rPr>
                <w:rFonts w:hint="eastAsia" w:ascii="仿宋_GB2312" w:eastAsia="仿宋_GB2312"/>
                <w:color w:val="000000"/>
                <w:sz w:val="18"/>
                <w:szCs w:val="18"/>
              </w:rPr>
              <w:t>√</w:t>
            </w:r>
          </w:p>
        </w:tc>
        <w:tc>
          <w:tcPr>
            <w:tcW w:w="70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cs="宋体"/>
                <w:color w:val="000000"/>
                <w:sz w:val="18"/>
                <w:szCs w:val="18"/>
              </w:rPr>
            </w:pPr>
            <w:r>
              <w:rPr>
                <w:rFonts w:hint="eastAsia" w:ascii="仿宋_GB2312" w:eastAsia="仿宋_GB2312"/>
                <w:color w:val="000000"/>
                <w:sz w:val="18"/>
                <w:szCs w:val="18"/>
              </w:rPr>
              <w:t>　</w:t>
            </w:r>
          </w:p>
        </w:tc>
        <w:tc>
          <w:tcPr>
            <w:tcW w:w="70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cs="宋体"/>
                <w:color w:val="000000"/>
                <w:sz w:val="18"/>
                <w:szCs w:val="18"/>
              </w:rPr>
            </w:pPr>
            <w:r>
              <w:rPr>
                <w:rFonts w:hint="eastAsia" w:ascii="仿宋_GB2312" w:eastAsia="仿宋_GB2312"/>
                <w:color w:val="000000"/>
                <w:sz w:val="18"/>
                <w:szCs w:val="18"/>
              </w:rPr>
              <w:t>√</w:t>
            </w:r>
          </w:p>
        </w:tc>
        <w:tc>
          <w:tcPr>
            <w:tcW w:w="70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cs="宋体"/>
                <w:color w:val="000000"/>
                <w:sz w:val="18"/>
                <w:szCs w:val="18"/>
              </w:rPr>
            </w:pPr>
            <w:r>
              <w:rPr>
                <w:rFonts w:hint="eastAsia" w:ascii="仿宋_GB2312"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26" w:hRule="atLeast"/>
        </w:trPr>
        <w:tc>
          <w:tcPr>
            <w:tcW w:w="52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cs="宋体"/>
                <w:color w:val="000000"/>
                <w:sz w:val="18"/>
                <w:szCs w:val="18"/>
              </w:rPr>
            </w:pPr>
            <w:r>
              <w:rPr>
                <w:rFonts w:hint="eastAsia" w:ascii="仿宋_GB2312" w:eastAsia="仿宋_GB2312" w:cs="宋体"/>
                <w:color w:val="000000"/>
                <w:sz w:val="18"/>
                <w:szCs w:val="18"/>
              </w:rPr>
              <w:t>6</w:t>
            </w:r>
          </w:p>
        </w:tc>
        <w:tc>
          <w:tcPr>
            <w:tcW w:w="880"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cs="宋体"/>
                <w:color w:val="000000"/>
                <w:sz w:val="18"/>
                <w:szCs w:val="18"/>
              </w:rPr>
            </w:pPr>
            <w:r>
              <w:rPr>
                <w:rFonts w:hint="eastAsia" w:ascii="仿宋_GB2312" w:eastAsia="仿宋_GB2312"/>
                <w:color w:val="000000"/>
                <w:sz w:val="18"/>
                <w:szCs w:val="18"/>
              </w:rPr>
              <w:t>城市园林绿化管理</w:t>
            </w:r>
          </w:p>
        </w:tc>
        <w:tc>
          <w:tcPr>
            <w:tcW w:w="123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cs="宋体"/>
                <w:color w:val="000000"/>
                <w:sz w:val="18"/>
                <w:szCs w:val="18"/>
              </w:rPr>
            </w:pPr>
            <w:r>
              <w:rPr>
                <w:rFonts w:hint="eastAsia" w:ascii="仿宋_GB2312" w:eastAsia="仿宋_GB2312"/>
                <w:color w:val="000000"/>
                <w:sz w:val="18"/>
                <w:szCs w:val="18"/>
              </w:rPr>
              <w:t>城市园林绿化行政审批</w:t>
            </w:r>
          </w:p>
        </w:tc>
        <w:tc>
          <w:tcPr>
            <w:tcW w:w="193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eastAsia="仿宋_GB2312" w:cs="宋体"/>
                <w:color w:val="000000"/>
                <w:sz w:val="18"/>
                <w:szCs w:val="18"/>
              </w:rPr>
            </w:pPr>
            <w:r>
              <w:rPr>
                <w:rFonts w:hint="eastAsia" w:ascii="仿宋_GB2312" w:eastAsia="仿宋_GB2312"/>
                <w:color w:val="000000"/>
                <w:sz w:val="18"/>
                <w:szCs w:val="18"/>
              </w:rPr>
              <w:t>对临时占用城市绿化用地，砍伐城市树木，迁移古树名木，改变绿化规划、绿化用地的使用性质等审批事项申请条件、申请材料、申请流程、法定依据、受理机构、办理结果。</w:t>
            </w:r>
          </w:p>
        </w:tc>
        <w:tc>
          <w:tcPr>
            <w:tcW w:w="175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eastAsia="仿宋_GB2312" w:cs="宋体"/>
                <w:color w:val="000000"/>
                <w:sz w:val="18"/>
                <w:szCs w:val="18"/>
              </w:rPr>
            </w:pPr>
            <w:r>
              <w:rPr>
                <w:rFonts w:hint="eastAsia" w:ascii="仿宋_GB2312" w:eastAsia="仿宋_GB2312"/>
                <w:color w:val="000000"/>
                <w:sz w:val="18"/>
                <w:szCs w:val="18"/>
              </w:rPr>
              <w:t>《政府信息公开条例》、《城市绿化条例》、《国务院对确需保留的行政审批项目设定行政许可的决定》</w:t>
            </w:r>
          </w:p>
        </w:tc>
        <w:tc>
          <w:tcPr>
            <w:tcW w:w="158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eastAsia="仿宋_GB2312" w:cs="宋体"/>
                <w:color w:val="000000"/>
                <w:sz w:val="18"/>
                <w:szCs w:val="18"/>
              </w:rPr>
            </w:pPr>
            <w:r>
              <w:rPr>
                <w:rFonts w:hint="eastAsia" w:ascii="仿宋_GB2312" w:eastAsia="仿宋_GB2312"/>
                <w:color w:val="000000"/>
                <w:sz w:val="18"/>
                <w:szCs w:val="18"/>
              </w:rPr>
              <w:t>信息形成（变更）20个工作日内</w:t>
            </w:r>
          </w:p>
        </w:tc>
        <w:tc>
          <w:tcPr>
            <w:tcW w:w="175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eastAsia="仿宋_GB2312" w:cs="宋体"/>
                <w:color w:val="000000"/>
                <w:sz w:val="18"/>
                <w:szCs w:val="18"/>
              </w:rPr>
            </w:pPr>
            <w:r>
              <w:rPr>
                <w:rFonts w:hint="eastAsia" w:ascii="仿宋_GB2312" w:eastAsia="仿宋_GB2312"/>
                <w:color w:val="000000"/>
                <w:sz w:val="18"/>
                <w:szCs w:val="18"/>
                <w:lang w:eastAsia="zh-CN"/>
              </w:rPr>
              <w:t>长赤镇人民政府</w:t>
            </w:r>
          </w:p>
        </w:tc>
        <w:tc>
          <w:tcPr>
            <w:tcW w:w="140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eastAsia="仿宋_GB2312" w:cs="宋体"/>
                <w:color w:val="000000"/>
                <w:sz w:val="18"/>
                <w:szCs w:val="18"/>
              </w:rPr>
            </w:pPr>
            <w:r>
              <w:rPr>
                <w:rFonts w:hint="eastAsia" w:ascii="仿宋_GB2312" w:eastAsia="仿宋_GB2312"/>
                <w:color w:val="000000"/>
                <w:sz w:val="18"/>
                <w:szCs w:val="18"/>
              </w:rPr>
              <w:t>政府网站、公开查阅点</w:t>
            </w:r>
          </w:p>
        </w:tc>
        <w:tc>
          <w:tcPr>
            <w:tcW w:w="70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cs="宋体"/>
                <w:color w:val="000000"/>
                <w:sz w:val="18"/>
                <w:szCs w:val="18"/>
              </w:rPr>
            </w:pPr>
            <w:r>
              <w:rPr>
                <w:rFonts w:hint="eastAsia" w:ascii="仿宋_GB2312" w:eastAsia="仿宋_GB2312"/>
                <w:color w:val="000000"/>
                <w:sz w:val="18"/>
                <w:szCs w:val="18"/>
              </w:rPr>
              <w:t>√</w:t>
            </w:r>
          </w:p>
        </w:tc>
        <w:tc>
          <w:tcPr>
            <w:tcW w:w="694" w:type="dxa"/>
            <w:tcBorders>
              <w:top w:val="single" w:color="auto" w:sz="4" w:space="0"/>
              <w:left w:val="single" w:color="auto" w:sz="4" w:space="0"/>
              <w:bottom w:val="single" w:color="auto" w:sz="4" w:space="0"/>
              <w:right w:val="single" w:color="auto" w:sz="4" w:space="0"/>
            </w:tcBorders>
            <w:noWrap/>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eastAsia="仿宋_GB2312" w:cs="宋体"/>
                <w:b/>
                <w:bCs/>
                <w:color w:val="000000"/>
                <w:sz w:val="18"/>
                <w:szCs w:val="18"/>
              </w:rPr>
            </w:pPr>
            <w:r>
              <w:rPr>
                <w:rFonts w:hint="eastAsia" w:ascii="仿宋_GB2312" w:eastAsia="仿宋_GB2312"/>
                <w:b/>
                <w:bCs/>
                <w:color w:val="000000"/>
                <w:sz w:val="18"/>
                <w:szCs w:val="18"/>
              </w:rPr>
              <w:t>　</w:t>
            </w:r>
          </w:p>
        </w:tc>
        <w:tc>
          <w:tcPr>
            <w:tcW w:w="53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cs="宋体"/>
                <w:color w:val="000000"/>
                <w:sz w:val="18"/>
                <w:szCs w:val="18"/>
              </w:rPr>
            </w:pPr>
            <w:r>
              <w:rPr>
                <w:rFonts w:hint="eastAsia" w:ascii="仿宋_GB2312" w:eastAsia="仿宋_GB2312"/>
                <w:color w:val="000000"/>
                <w:sz w:val="18"/>
                <w:szCs w:val="18"/>
              </w:rPr>
              <w:t>√</w:t>
            </w:r>
          </w:p>
        </w:tc>
        <w:tc>
          <w:tcPr>
            <w:tcW w:w="703" w:type="dxa"/>
            <w:tcBorders>
              <w:top w:val="single" w:color="auto" w:sz="4" w:space="0"/>
              <w:left w:val="single" w:color="auto" w:sz="4" w:space="0"/>
              <w:bottom w:val="single" w:color="auto" w:sz="4" w:space="0"/>
              <w:right w:val="single" w:color="auto" w:sz="4" w:space="0"/>
            </w:tcBorders>
            <w:noWrap/>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eastAsia="仿宋_GB2312" w:cs="宋体"/>
                <w:b/>
                <w:bCs/>
                <w:color w:val="000000"/>
                <w:sz w:val="18"/>
                <w:szCs w:val="18"/>
              </w:rPr>
            </w:pPr>
            <w:r>
              <w:rPr>
                <w:rFonts w:hint="eastAsia" w:ascii="仿宋_GB2312" w:eastAsia="仿宋_GB2312"/>
                <w:b/>
                <w:bCs/>
                <w:color w:val="000000"/>
                <w:sz w:val="18"/>
                <w:szCs w:val="18"/>
              </w:rPr>
              <w:t>　</w:t>
            </w:r>
          </w:p>
        </w:tc>
        <w:tc>
          <w:tcPr>
            <w:tcW w:w="70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cs="宋体"/>
                <w:color w:val="000000"/>
                <w:sz w:val="18"/>
                <w:szCs w:val="18"/>
              </w:rPr>
            </w:pPr>
            <w:r>
              <w:rPr>
                <w:rFonts w:hint="eastAsia" w:ascii="仿宋_GB2312" w:eastAsia="仿宋_GB2312"/>
                <w:color w:val="000000"/>
                <w:sz w:val="18"/>
                <w:szCs w:val="18"/>
              </w:rPr>
              <w:t>√</w:t>
            </w:r>
          </w:p>
        </w:tc>
        <w:tc>
          <w:tcPr>
            <w:tcW w:w="703" w:type="dxa"/>
            <w:tcBorders>
              <w:top w:val="single" w:color="auto" w:sz="4" w:space="0"/>
              <w:left w:val="single" w:color="auto" w:sz="4" w:space="0"/>
              <w:bottom w:val="single" w:color="auto" w:sz="4" w:space="0"/>
              <w:right w:val="single" w:color="auto" w:sz="4" w:space="0"/>
            </w:tcBorders>
            <w:noWrap/>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eastAsia="仿宋_GB2312" w:cs="宋体"/>
                <w:b/>
                <w:bCs/>
                <w:color w:val="000000"/>
                <w:sz w:val="18"/>
                <w:szCs w:val="18"/>
              </w:rPr>
            </w:pPr>
            <w:r>
              <w:rPr>
                <w:rFonts w:hint="eastAsia" w:ascii="仿宋_GB2312" w:eastAsia="仿宋_GB2312"/>
                <w:b/>
                <w:bCs/>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26" w:hRule="atLeast"/>
        </w:trPr>
        <w:tc>
          <w:tcPr>
            <w:tcW w:w="52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eastAsia="仿宋_GB2312" w:cs="宋体"/>
                <w:color w:val="000000"/>
                <w:sz w:val="18"/>
                <w:szCs w:val="18"/>
              </w:rPr>
            </w:pPr>
            <w:r>
              <w:rPr>
                <w:rFonts w:hint="eastAsia" w:ascii="仿宋_GB2312" w:eastAsia="仿宋_GB2312" w:cs="宋体"/>
                <w:color w:val="000000"/>
                <w:sz w:val="18"/>
                <w:szCs w:val="18"/>
              </w:rPr>
              <w:t>7</w:t>
            </w:r>
          </w:p>
        </w:tc>
        <w:tc>
          <w:tcPr>
            <w:tcW w:w="880" w:type="dxa"/>
            <w:vMerge w:val="continue"/>
            <w:tcBorders>
              <w:top w:val="single" w:color="auto" w:sz="4" w:space="0"/>
              <w:left w:val="single" w:color="auto" w:sz="4" w:space="0"/>
              <w:bottom w:val="single" w:color="auto" w:sz="4" w:space="0"/>
              <w:right w:val="single" w:color="auto" w:sz="4" w:space="0"/>
            </w:tcBorders>
            <w:noWrap/>
            <w:vAlign w:val="center"/>
          </w:tcPr>
          <w:p/>
        </w:tc>
        <w:tc>
          <w:tcPr>
            <w:tcW w:w="123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cs="宋体"/>
                <w:color w:val="000000"/>
                <w:sz w:val="18"/>
                <w:szCs w:val="18"/>
              </w:rPr>
            </w:pPr>
            <w:r>
              <w:rPr>
                <w:rFonts w:hint="eastAsia" w:ascii="仿宋_GB2312" w:eastAsia="仿宋_GB2312"/>
                <w:color w:val="000000"/>
                <w:sz w:val="18"/>
                <w:szCs w:val="18"/>
              </w:rPr>
              <w:t>城市园林绿化行政处罚</w:t>
            </w:r>
          </w:p>
        </w:tc>
        <w:tc>
          <w:tcPr>
            <w:tcW w:w="193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eastAsia="仿宋_GB2312" w:cs="宋体"/>
                <w:color w:val="000000"/>
                <w:sz w:val="18"/>
                <w:szCs w:val="18"/>
              </w:rPr>
            </w:pPr>
            <w:r>
              <w:rPr>
                <w:rFonts w:hint="eastAsia" w:ascii="仿宋_GB2312" w:eastAsia="仿宋_GB2312"/>
                <w:color w:val="000000"/>
                <w:sz w:val="18"/>
                <w:szCs w:val="18"/>
              </w:rPr>
              <w:t>对违规占用城市绿化用地、砍伐城市树木、迁移古树名木等城市绿化违法违规行为的处罚内容、处罚依据、处罚流程和实施机关。对城市绿化违法违规行为的处罚结果。</w:t>
            </w:r>
          </w:p>
        </w:tc>
        <w:tc>
          <w:tcPr>
            <w:tcW w:w="175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eastAsia="仿宋_GB2312" w:cs="宋体"/>
                <w:color w:val="000000"/>
                <w:sz w:val="18"/>
                <w:szCs w:val="18"/>
              </w:rPr>
            </w:pPr>
            <w:r>
              <w:rPr>
                <w:rFonts w:hint="eastAsia" w:ascii="仿宋_GB2312" w:eastAsia="仿宋_GB2312"/>
                <w:color w:val="000000"/>
                <w:sz w:val="18"/>
                <w:szCs w:val="18"/>
              </w:rPr>
              <w:t>《政府信息公开条例》、《城市绿化条例》</w:t>
            </w:r>
          </w:p>
        </w:tc>
        <w:tc>
          <w:tcPr>
            <w:tcW w:w="158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eastAsia="仿宋_GB2312" w:cs="宋体"/>
                <w:color w:val="000000"/>
                <w:sz w:val="18"/>
                <w:szCs w:val="18"/>
              </w:rPr>
            </w:pPr>
            <w:r>
              <w:rPr>
                <w:rFonts w:hint="eastAsia" w:ascii="仿宋_GB2312" w:eastAsia="仿宋_GB2312"/>
                <w:color w:val="000000"/>
                <w:sz w:val="18"/>
                <w:szCs w:val="18"/>
              </w:rPr>
              <w:t>信息形成（变更）20个工作日内</w:t>
            </w:r>
          </w:p>
        </w:tc>
        <w:tc>
          <w:tcPr>
            <w:tcW w:w="175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eastAsia="仿宋_GB2312" w:cs="宋体"/>
                <w:color w:val="000000"/>
                <w:sz w:val="18"/>
                <w:szCs w:val="18"/>
              </w:rPr>
            </w:pPr>
            <w:r>
              <w:rPr>
                <w:rFonts w:hint="eastAsia" w:ascii="仿宋_GB2312" w:eastAsia="仿宋_GB2312"/>
                <w:color w:val="000000"/>
                <w:sz w:val="18"/>
                <w:szCs w:val="18"/>
                <w:lang w:eastAsia="zh-CN"/>
              </w:rPr>
              <w:t>长赤镇人民政府</w:t>
            </w:r>
          </w:p>
        </w:tc>
        <w:tc>
          <w:tcPr>
            <w:tcW w:w="140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eastAsia="仿宋_GB2312" w:cs="宋体"/>
                <w:color w:val="000000"/>
                <w:sz w:val="18"/>
                <w:szCs w:val="18"/>
              </w:rPr>
            </w:pPr>
            <w:r>
              <w:rPr>
                <w:rFonts w:hint="eastAsia" w:ascii="仿宋_GB2312" w:eastAsia="仿宋_GB2312"/>
                <w:color w:val="000000"/>
                <w:sz w:val="18"/>
                <w:szCs w:val="18"/>
              </w:rPr>
              <w:t>政府网站、公开查阅点</w:t>
            </w:r>
          </w:p>
        </w:tc>
        <w:tc>
          <w:tcPr>
            <w:tcW w:w="70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cs="宋体"/>
                <w:color w:val="000000"/>
                <w:sz w:val="18"/>
                <w:szCs w:val="18"/>
              </w:rPr>
            </w:pPr>
            <w:r>
              <w:rPr>
                <w:rFonts w:hint="eastAsia" w:ascii="仿宋_GB2312" w:eastAsia="仿宋_GB2312"/>
                <w:color w:val="000000"/>
                <w:sz w:val="18"/>
                <w:szCs w:val="18"/>
              </w:rPr>
              <w:t>√</w:t>
            </w:r>
          </w:p>
        </w:tc>
        <w:tc>
          <w:tcPr>
            <w:tcW w:w="694" w:type="dxa"/>
            <w:tcBorders>
              <w:top w:val="single" w:color="auto" w:sz="4" w:space="0"/>
              <w:left w:val="single" w:color="auto" w:sz="4" w:space="0"/>
              <w:bottom w:val="single" w:color="auto" w:sz="4" w:space="0"/>
              <w:right w:val="single" w:color="auto" w:sz="4" w:space="0"/>
            </w:tcBorders>
            <w:noWrap/>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eastAsia="仿宋_GB2312" w:cs="宋体"/>
                <w:b/>
                <w:bCs/>
                <w:color w:val="000000"/>
                <w:sz w:val="18"/>
                <w:szCs w:val="18"/>
              </w:rPr>
            </w:pPr>
            <w:r>
              <w:rPr>
                <w:rFonts w:hint="eastAsia" w:ascii="仿宋_GB2312" w:eastAsia="仿宋_GB2312"/>
                <w:b/>
                <w:bCs/>
                <w:color w:val="000000"/>
                <w:sz w:val="18"/>
                <w:szCs w:val="18"/>
              </w:rPr>
              <w:t>　</w:t>
            </w:r>
          </w:p>
        </w:tc>
        <w:tc>
          <w:tcPr>
            <w:tcW w:w="53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cs="宋体"/>
                <w:color w:val="000000"/>
                <w:sz w:val="18"/>
                <w:szCs w:val="18"/>
              </w:rPr>
            </w:pPr>
            <w:r>
              <w:rPr>
                <w:rFonts w:hint="eastAsia" w:ascii="仿宋_GB2312" w:eastAsia="仿宋_GB2312"/>
                <w:color w:val="000000"/>
                <w:sz w:val="18"/>
                <w:szCs w:val="18"/>
              </w:rPr>
              <w:t>√</w:t>
            </w:r>
          </w:p>
        </w:tc>
        <w:tc>
          <w:tcPr>
            <w:tcW w:w="703" w:type="dxa"/>
            <w:tcBorders>
              <w:top w:val="single" w:color="auto" w:sz="4" w:space="0"/>
              <w:left w:val="single" w:color="auto" w:sz="4" w:space="0"/>
              <w:bottom w:val="single" w:color="auto" w:sz="4" w:space="0"/>
              <w:right w:val="single" w:color="auto" w:sz="4" w:space="0"/>
            </w:tcBorders>
            <w:noWrap/>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eastAsia="仿宋_GB2312" w:cs="宋体"/>
                <w:b/>
                <w:bCs/>
                <w:color w:val="000000"/>
                <w:sz w:val="18"/>
                <w:szCs w:val="18"/>
              </w:rPr>
            </w:pPr>
            <w:r>
              <w:rPr>
                <w:rFonts w:hint="eastAsia" w:ascii="仿宋_GB2312" w:eastAsia="仿宋_GB2312"/>
                <w:b/>
                <w:bCs/>
                <w:color w:val="000000"/>
                <w:sz w:val="18"/>
                <w:szCs w:val="18"/>
              </w:rPr>
              <w:t>　</w:t>
            </w:r>
          </w:p>
        </w:tc>
        <w:tc>
          <w:tcPr>
            <w:tcW w:w="70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cs="宋体"/>
                <w:color w:val="000000"/>
                <w:sz w:val="18"/>
                <w:szCs w:val="18"/>
              </w:rPr>
            </w:pPr>
            <w:r>
              <w:rPr>
                <w:rFonts w:hint="eastAsia" w:ascii="仿宋_GB2312" w:eastAsia="仿宋_GB2312"/>
                <w:color w:val="000000"/>
                <w:sz w:val="18"/>
                <w:szCs w:val="18"/>
              </w:rPr>
              <w:t>√</w:t>
            </w:r>
          </w:p>
        </w:tc>
        <w:tc>
          <w:tcPr>
            <w:tcW w:w="70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eastAsia="仿宋_GB2312" w:cs="宋体"/>
                <w:color w:val="000000"/>
                <w:sz w:val="18"/>
                <w:szCs w:val="18"/>
              </w:rPr>
            </w:pPr>
            <w:r>
              <w:rPr>
                <w:rFonts w:hint="eastAsia" w:ascii="仿宋_GB2312"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6" w:hRule="atLeast"/>
        </w:trPr>
        <w:tc>
          <w:tcPr>
            <w:tcW w:w="52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cs="宋体"/>
                <w:color w:val="000000"/>
                <w:sz w:val="18"/>
                <w:szCs w:val="18"/>
              </w:rPr>
            </w:pPr>
            <w:r>
              <w:rPr>
                <w:rFonts w:hint="eastAsia" w:ascii="仿宋_GB2312" w:eastAsia="仿宋_GB2312"/>
                <w:color w:val="000000"/>
                <w:sz w:val="18"/>
                <w:szCs w:val="18"/>
              </w:rPr>
              <w:t>8</w:t>
            </w:r>
          </w:p>
        </w:tc>
        <w:tc>
          <w:tcPr>
            <w:tcW w:w="88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cs="宋体"/>
                <w:color w:val="000000"/>
                <w:sz w:val="18"/>
                <w:szCs w:val="18"/>
              </w:rPr>
            </w:pPr>
            <w:r>
              <w:rPr>
                <w:rFonts w:hint="eastAsia" w:ascii="仿宋_GB2312" w:eastAsia="仿宋_GB2312"/>
                <w:color w:val="000000"/>
                <w:sz w:val="18"/>
                <w:szCs w:val="18"/>
              </w:rPr>
              <w:t>城市供水、城镇排水与污水处理</w:t>
            </w:r>
          </w:p>
        </w:tc>
        <w:tc>
          <w:tcPr>
            <w:tcW w:w="123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cs="宋体"/>
                <w:color w:val="000000"/>
                <w:sz w:val="18"/>
                <w:szCs w:val="18"/>
              </w:rPr>
            </w:pPr>
            <w:r>
              <w:rPr>
                <w:rFonts w:hint="eastAsia" w:ascii="仿宋_GB2312" w:eastAsia="仿宋_GB2312"/>
                <w:color w:val="000000"/>
                <w:sz w:val="18"/>
                <w:szCs w:val="18"/>
              </w:rPr>
              <w:t>因工程建设需要拆除、改动、迁移供水、排水与污水处理设施审核</w:t>
            </w:r>
          </w:p>
        </w:tc>
        <w:tc>
          <w:tcPr>
            <w:tcW w:w="193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eastAsia="仿宋_GB2312" w:cs="宋体"/>
                <w:color w:val="000000"/>
                <w:sz w:val="18"/>
                <w:szCs w:val="18"/>
              </w:rPr>
            </w:pPr>
            <w:r>
              <w:rPr>
                <w:rFonts w:hint="eastAsia" w:ascii="仿宋_GB2312" w:eastAsia="仿宋_GB2312"/>
                <w:color w:val="000000"/>
                <w:sz w:val="18"/>
                <w:szCs w:val="18"/>
              </w:rPr>
              <w:t>申请条件、</w:t>
            </w:r>
            <w:r>
              <w:rPr>
                <w:rFonts w:hint="eastAsia" w:ascii="仿宋_GB2312" w:eastAsia="仿宋_GB2312"/>
                <w:color w:val="000000"/>
                <w:sz w:val="18"/>
                <w:szCs w:val="18"/>
              </w:rPr>
              <w:br w:type="textWrapping"/>
            </w:r>
            <w:r>
              <w:rPr>
                <w:rFonts w:hint="eastAsia" w:ascii="仿宋_GB2312" w:eastAsia="仿宋_GB2312"/>
                <w:color w:val="000000"/>
                <w:sz w:val="18"/>
                <w:szCs w:val="18"/>
              </w:rPr>
              <w:t>申请材料、</w:t>
            </w:r>
            <w:r>
              <w:rPr>
                <w:rFonts w:hint="eastAsia" w:ascii="仿宋_GB2312" w:eastAsia="仿宋_GB2312"/>
                <w:color w:val="000000"/>
                <w:sz w:val="18"/>
                <w:szCs w:val="18"/>
              </w:rPr>
              <w:br w:type="textWrapping"/>
            </w:r>
            <w:r>
              <w:rPr>
                <w:rFonts w:hint="eastAsia" w:ascii="仿宋_GB2312" w:eastAsia="仿宋_GB2312"/>
                <w:color w:val="000000"/>
                <w:sz w:val="18"/>
                <w:szCs w:val="18"/>
              </w:rPr>
              <w:t>申请流程、</w:t>
            </w:r>
            <w:r>
              <w:rPr>
                <w:rFonts w:hint="eastAsia" w:ascii="仿宋_GB2312" w:eastAsia="仿宋_GB2312"/>
                <w:color w:val="000000"/>
                <w:sz w:val="18"/>
                <w:szCs w:val="18"/>
              </w:rPr>
              <w:br w:type="textWrapping"/>
            </w:r>
            <w:r>
              <w:rPr>
                <w:rFonts w:hint="eastAsia" w:ascii="仿宋_GB2312" w:eastAsia="仿宋_GB2312"/>
                <w:color w:val="000000"/>
                <w:sz w:val="18"/>
                <w:szCs w:val="18"/>
              </w:rPr>
              <w:t>法定依据</w:t>
            </w:r>
          </w:p>
        </w:tc>
        <w:tc>
          <w:tcPr>
            <w:tcW w:w="175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eastAsia="仿宋_GB2312" w:cs="宋体"/>
                <w:color w:val="000000"/>
                <w:sz w:val="18"/>
                <w:szCs w:val="18"/>
              </w:rPr>
            </w:pPr>
            <w:r>
              <w:rPr>
                <w:rFonts w:hint="eastAsia" w:ascii="仿宋_GB2312" w:eastAsia="仿宋_GB2312"/>
                <w:color w:val="000000"/>
                <w:sz w:val="18"/>
                <w:szCs w:val="18"/>
              </w:rPr>
              <w:t>《城市供水条例》《城镇排水与污水处理条例》《国务院关于印发清理规范投资项目报建审批事项实施方案的通知》</w:t>
            </w:r>
          </w:p>
        </w:tc>
        <w:tc>
          <w:tcPr>
            <w:tcW w:w="158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eastAsia="仿宋_GB2312" w:cs="宋体"/>
                <w:color w:val="000000"/>
                <w:sz w:val="18"/>
                <w:szCs w:val="18"/>
              </w:rPr>
            </w:pPr>
            <w:r>
              <w:rPr>
                <w:rFonts w:hint="eastAsia" w:ascii="仿宋_GB2312" w:eastAsia="仿宋_GB2312"/>
                <w:color w:val="000000"/>
                <w:sz w:val="18"/>
                <w:szCs w:val="18"/>
              </w:rPr>
              <w:t>信息形成（变更）20个工作日内</w:t>
            </w:r>
          </w:p>
        </w:tc>
        <w:tc>
          <w:tcPr>
            <w:tcW w:w="175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cs="宋体"/>
                <w:color w:val="000000"/>
                <w:sz w:val="18"/>
                <w:szCs w:val="18"/>
              </w:rPr>
            </w:pPr>
            <w:r>
              <w:rPr>
                <w:rFonts w:hint="eastAsia" w:ascii="仿宋_GB2312" w:eastAsia="仿宋_GB2312"/>
                <w:color w:val="000000"/>
                <w:sz w:val="18"/>
                <w:szCs w:val="18"/>
                <w:lang w:eastAsia="zh-CN"/>
              </w:rPr>
              <w:t>长赤镇人民政府</w:t>
            </w:r>
          </w:p>
        </w:tc>
        <w:tc>
          <w:tcPr>
            <w:tcW w:w="140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eastAsia="仿宋_GB2312" w:cs="宋体"/>
                <w:color w:val="000000"/>
                <w:sz w:val="18"/>
                <w:szCs w:val="18"/>
              </w:rPr>
            </w:pPr>
            <w:r>
              <w:rPr>
                <w:rFonts w:hint="eastAsia" w:ascii="仿宋_GB2312" w:eastAsia="仿宋_GB2312"/>
                <w:color w:val="000000"/>
                <w:sz w:val="18"/>
                <w:szCs w:val="18"/>
              </w:rPr>
              <w:t>政府门户网站、公开查阅点</w:t>
            </w:r>
          </w:p>
        </w:tc>
        <w:tc>
          <w:tcPr>
            <w:tcW w:w="70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cs="宋体"/>
                <w:color w:val="000000"/>
                <w:sz w:val="18"/>
                <w:szCs w:val="18"/>
              </w:rPr>
            </w:pPr>
            <w:r>
              <w:rPr>
                <w:rFonts w:hint="eastAsia" w:ascii="仿宋_GB2312" w:eastAsia="仿宋_GB2312"/>
                <w:color w:val="000000"/>
                <w:sz w:val="18"/>
                <w:szCs w:val="18"/>
              </w:rPr>
              <w:t>√</w:t>
            </w:r>
          </w:p>
        </w:tc>
        <w:tc>
          <w:tcPr>
            <w:tcW w:w="69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eastAsia="仿宋_GB2312" w:cs="宋体"/>
                <w:color w:val="000000"/>
                <w:sz w:val="18"/>
                <w:szCs w:val="18"/>
              </w:rPr>
            </w:pPr>
            <w:r>
              <w:rPr>
                <w:rFonts w:hint="eastAsia" w:ascii="仿宋_GB2312" w:eastAsia="仿宋_GB2312"/>
                <w:color w:val="000000"/>
                <w:sz w:val="18"/>
                <w:szCs w:val="18"/>
              </w:rPr>
              <w:t>　</w:t>
            </w:r>
          </w:p>
        </w:tc>
        <w:tc>
          <w:tcPr>
            <w:tcW w:w="53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cs="宋体"/>
                <w:color w:val="000000"/>
                <w:sz w:val="18"/>
                <w:szCs w:val="18"/>
              </w:rPr>
            </w:pPr>
            <w:r>
              <w:rPr>
                <w:rFonts w:hint="eastAsia" w:ascii="仿宋_GB2312" w:eastAsia="仿宋_GB2312"/>
                <w:color w:val="000000"/>
                <w:sz w:val="18"/>
                <w:szCs w:val="18"/>
              </w:rPr>
              <w:t>√</w:t>
            </w:r>
          </w:p>
        </w:tc>
        <w:tc>
          <w:tcPr>
            <w:tcW w:w="70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cs="宋体"/>
                <w:color w:val="000000"/>
                <w:sz w:val="18"/>
                <w:szCs w:val="18"/>
              </w:rPr>
            </w:pPr>
            <w:r>
              <w:rPr>
                <w:rFonts w:hint="eastAsia" w:ascii="仿宋_GB2312" w:eastAsia="仿宋_GB2312"/>
                <w:color w:val="000000"/>
                <w:sz w:val="18"/>
                <w:szCs w:val="18"/>
              </w:rPr>
              <w:t>　</w:t>
            </w:r>
          </w:p>
        </w:tc>
        <w:tc>
          <w:tcPr>
            <w:tcW w:w="70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cs="宋体"/>
                <w:color w:val="000000"/>
                <w:sz w:val="18"/>
                <w:szCs w:val="18"/>
              </w:rPr>
            </w:pPr>
            <w:r>
              <w:rPr>
                <w:rFonts w:hint="eastAsia" w:ascii="仿宋_GB2312" w:eastAsia="仿宋_GB2312"/>
                <w:color w:val="000000"/>
                <w:sz w:val="18"/>
                <w:szCs w:val="18"/>
              </w:rPr>
              <w:t>√</w:t>
            </w:r>
          </w:p>
        </w:tc>
        <w:tc>
          <w:tcPr>
            <w:tcW w:w="70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eastAsia="仿宋_GB2312" w:cs="宋体"/>
                <w:color w:val="000000"/>
                <w:sz w:val="18"/>
                <w:szCs w:val="18"/>
              </w:rPr>
            </w:pPr>
            <w:r>
              <w:rPr>
                <w:rFonts w:hint="eastAsia" w:ascii="仿宋_GB2312"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8" w:hRule="atLeast"/>
        </w:trPr>
        <w:tc>
          <w:tcPr>
            <w:tcW w:w="52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cs="宋体"/>
                <w:color w:val="000000"/>
                <w:sz w:val="18"/>
                <w:szCs w:val="18"/>
              </w:rPr>
            </w:pPr>
            <w:r>
              <w:rPr>
                <w:rFonts w:hint="eastAsia" w:ascii="仿宋_GB2312" w:eastAsia="仿宋_GB2312"/>
                <w:color w:val="000000"/>
                <w:sz w:val="18"/>
                <w:szCs w:val="18"/>
              </w:rPr>
              <w:t>9</w:t>
            </w:r>
          </w:p>
        </w:tc>
        <w:tc>
          <w:tcPr>
            <w:tcW w:w="880"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eastAsia="仿宋_GB2312" w:cs="宋体"/>
                <w:color w:val="000000"/>
                <w:sz w:val="18"/>
                <w:szCs w:val="18"/>
              </w:rPr>
            </w:pPr>
            <w:r>
              <w:rPr>
                <w:rFonts w:hint="eastAsia" w:ascii="仿宋_GB2312" w:eastAsia="仿宋_GB2312"/>
                <w:color w:val="000000"/>
                <w:sz w:val="18"/>
                <w:szCs w:val="18"/>
              </w:rPr>
              <w:t>城市供水、城镇排水与污水处理</w:t>
            </w:r>
          </w:p>
        </w:tc>
        <w:tc>
          <w:tcPr>
            <w:tcW w:w="123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eastAsia="仿宋_GB2312" w:cs="宋体"/>
                <w:color w:val="000000"/>
                <w:sz w:val="18"/>
                <w:szCs w:val="18"/>
              </w:rPr>
            </w:pPr>
            <w:r>
              <w:rPr>
                <w:rFonts w:hint="eastAsia" w:ascii="仿宋_GB2312" w:eastAsia="仿宋_GB2312"/>
                <w:color w:val="000000"/>
                <w:sz w:val="18"/>
                <w:szCs w:val="18"/>
              </w:rPr>
              <w:t>因工程施工、设备维修等确需停止供水的审批</w:t>
            </w:r>
          </w:p>
        </w:tc>
        <w:tc>
          <w:tcPr>
            <w:tcW w:w="193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eastAsia="仿宋_GB2312" w:cs="宋体"/>
                <w:color w:val="000000"/>
                <w:sz w:val="18"/>
                <w:szCs w:val="18"/>
              </w:rPr>
            </w:pPr>
            <w:r>
              <w:rPr>
                <w:rFonts w:hint="eastAsia" w:ascii="仿宋_GB2312" w:eastAsia="仿宋_GB2312"/>
                <w:color w:val="000000"/>
                <w:sz w:val="18"/>
                <w:szCs w:val="18"/>
              </w:rPr>
              <w:t>申请条件、</w:t>
            </w:r>
            <w:r>
              <w:rPr>
                <w:rFonts w:hint="eastAsia" w:ascii="仿宋_GB2312" w:eastAsia="仿宋_GB2312"/>
                <w:color w:val="000000"/>
                <w:sz w:val="18"/>
                <w:szCs w:val="18"/>
              </w:rPr>
              <w:br w:type="textWrapping"/>
            </w:r>
            <w:r>
              <w:rPr>
                <w:rFonts w:hint="eastAsia" w:ascii="仿宋_GB2312" w:eastAsia="仿宋_GB2312"/>
                <w:color w:val="000000"/>
                <w:sz w:val="18"/>
                <w:szCs w:val="18"/>
              </w:rPr>
              <w:t>申请材料、</w:t>
            </w:r>
            <w:r>
              <w:rPr>
                <w:rFonts w:hint="eastAsia" w:ascii="仿宋_GB2312" w:eastAsia="仿宋_GB2312"/>
                <w:color w:val="000000"/>
                <w:sz w:val="18"/>
                <w:szCs w:val="18"/>
              </w:rPr>
              <w:br w:type="textWrapping"/>
            </w:r>
            <w:r>
              <w:rPr>
                <w:rFonts w:hint="eastAsia" w:ascii="仿宋_GB2312" w:eastAsia="仿宋_GB2312"/>
                <w:color w:val="000000"/>
                <w:sz w:val="18"/>
                <w:szCs w:val="18"/>
              </w:rPr>
              <w:t>申请流程、</w:t>
            </w:r>
            <w:r>
              <w:rPr>
                <w:rFonts w:hint="eastAsia" w:ascii="仿宋_GB2312" w:eastAsia="仿宋_GB2312"/>
                <w:color w:val="000000"/>
                <w:sz w:val="18"/>
                <w:szCs w:val="18"/>
              </w:rPr>
              <w:br w:type="textWrapping"/>
            </w:r>
            <w:r>
              <w:rPr>
                <w:rFonts w:hint="eastAsia" w:ascii="仿宋_GB2312" w:eastAsia="仿宋_GB2312"/>
                <w:color w:val="000000"/>
                <w:sz w:val="18"/>
                <w:szCs w:val="18"/>
              </w:rPr>
              <w:t>法定依据</w:t>
            </w:r>
          </w:p>
        </w:tc>
        <w:tc>
          <w:tcPr>
            <w:tcW w:w="175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eastAsia="仿宋_GB2312" w:cs="宋体"/>
                <w:color w:val="000000"/>
                <w:sz w:val="18"/>
                <w:szCs w:val="18"/>
              </w:rPr>
            </w:pPr>
            <w:r>
              <w:rPr>
                <w:rFonts w:hint="eastAsia" w:ascii="仿宋_GB2312" w:eastAsia="仿宋_GB2312"/>
                <w:color w:val="000000"/>
                <w:sz w:val="18"/>
                <w:szCs w:val="18"/>
              </w:rPr>
              <w:t>《城市供水条例》</w:t>
            </w:r>
          </w:p>
        </w:tc>
        <w:tc>
          <w:tcPr>
            <w:tcW w:w="158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eastAsia="仿宋_GB2312" w:cs="宋体"/>
                <w:color w:val="000000"/>
                <w:sz w:val="18"/>
                <w:szCs w:val="18"/>
              </w:rPr>
            </w:pPr>
            <w:r>
              <w:rPr>
                <w:rFonts w:hint="eastAsia" w:ascii="仿宋_GB2312" w:eastAsia="仿宋_GB2312"/>
                <w:color w:val="000000"/>
                <w:sz w:val="18"/>
                <w:szCs w:val="18"/>
              </w:rPr>
              <w:t>信息形成（变更）20个工作日内</w:t>
            </w:r>
          </w:p>
        </w:tc>
        <w:tc>
          <w:tcPr>
            <w:tcW w:w="175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cs="宋体"/>
                <w:color w:val="000000"/>
                <w:sz w:val="18"/>
                <w:szCs w:val="18"/>
              </w:rPr>
            </w:pPr>
            <w:r>
              <w:rPr>
                <w:rFonts w:hint="eastAsia" w:ascii="仿宋_GB2312" w:eastAsia="仿宋_GB2312"/>
                <w:color w:val="000000"/>
                <w:sz w:val="18"/>
                <w:szCs w:val="18"/>
                <w:lang w:eastAsia="zh-CN"/>
              </w:rPr>
              <w:t>长赤镇人民政府</w:t>
            </w:r>
          </w:p>
        </w:tc>
        <w:tc>
          <w:tcPr>
            <w:tcW w:w="140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eastAsia="仿宋_GB2312"/>
                <w:color w:val="000000"/>
                <w:sz w:val="18"/>
                <w:szCs w:val="18"/>
              </w:rPr>
            </w:pPr>
            <w:r>
              <w:rPr>
                <w:rFonts w:hint="eastAsia" w:ascii="仿宋_GB2312" w:eastAsia="仿宋_GB2312"/>
                <w:color w:val="000000"/>
                <w:sz w:val="18"/>
                <w:szCs w:val="18"/>
              </w:rPr>
              <w:t>政府门户网站</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eastAsia="仿宋_GB2312" w:cs="宋体"/>
                <w:color w:val="000000"/>
                <w:sz w:val="18"/>
                <w:szCs w:val="18"/>
              </w:rPr>
            </w:pPr>
            <w:r>
              <w:rPr>
                <w:rFonts w:hint="eastAsia" w:ascii="仿宋_GB2312" w:eastAsia="仿宋_GB2312"/>
                <w:color w:val="000000"/>
                <w:sz w:val="18"/>
                <w:szCs w:val="18"/>
              </w:rPr>
              <w:t>公开查阅点</w:t>
            </w:r>
          </w:p>
        </w:tc>
        <w:tc>
          <w:tcPr>
            <w:tcW w:w="70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cs="宋体"/>
                <w:color w:val="000000"/>
                <w:sz w:val="18"/>
                <w:szCs w:val="18"/>
              </w:rPr>
            </w:pPr>
            <w:r>
              <w:rPr>
                <w:rFonts w:hint="eastAsia" w:ascii="仿宋_GB2312" w:eastAsia="仿宋_GB2312"/>
                <w:color w:val="000000"/>
                <w:sz w:val="18"/>
                <w:szCs w:val="18"/>
              </w:rPr>
              <w:t>√</w:t>
            </w:r>
          </w:p>
        </w:tc>
        <w:tc>
          <w:tcPr>
            <w:tcW w:w="69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eastAsia="仿宋_GB2312" w:cs="宋体"/>
                <w:color w:val="000000"/>
                <w:sz w:val="18"/>
                <w:szCs w:val="18"/>
              </w:rPr>
            </w:pPr>
            <w:r>
              <w:rPr>
                <w:rFonts w:hint="eastAsia" w:ascii="仿宋_GB2312" w:eastAsia="仿宋_GB2312"/>
                <w:color w:val="000000"/>
                <w:sz w:val="18"/>
                <w:szCs w:val="18"/>
              </w:rPr>
              <w:t>　</w:t>
            </w:r>
          </w:p>
        </w:tc>
        <w:tc>
          <w:tcPr>
            <w:tcW w:w="53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cs="宋体"/>
                <w:color w:val="000000"/>
                <w:sz w:val="18"/>
                <w:szCs w:val="18"/>
              </w:rPr>
            </w:pPr>
            <w:r>
              <w:rPr>
                <w:rFonts w:hint="eastAsia" w:ascii="仿宋_GB2312" w:eastAsia="仿宋_GB2312"/>
                <w:color w:val="000000"/>
                <w:sz w:val="18"/>
                <w:szCs w:val="18"/>
              </w:rPr>
              <w:t>√</w:t>
            </w:r>
          </w:p>
        </w:tc>
        <w:tc>
          <w:tcPr>
            <w:tcW w:w="70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cs="宋体"/>
                <w:color w:val="000000"/>
                <w:sz w:val="18"/>
                <w:szCs w:val="18"/>
              </w:rPr>
            </w:pPr>
            <w:r>
              <w:rPr>
                <w:rFonts w:hint="eastAsia" w:ascii="仿宋_GB2312" w:eastAsia="仿宋_GB2312"/>
                <w:color w:val="000000"/>
                <w:sz w:val="18"/>
                <w:szCs w:val="18"/>
              </w:rPr>
              <w:t>　</w:t>
            </w:r>
          </w:p>
        </w:tc>
        <w:tc>
          <w:tcPr>
            <w:tcW w:w="70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cs="宋体"/>
                <w:color w:val="000000"/>
                <w:sz w:val="18"/>
                <w:szCs w:val="18"/>
              </w:rPr>
            </w:pPr>
            <w:r>
              <w:rPr>
                <w:rFonts w:hint="eastAsia" w:ascii="仿宋_GB2312" w:eastAsia="仿宋_GB2312"/>
                <w:color w:val="000000"/>
                <w:sz w:val="18"/>
                <w:szCs w:val="18"/>
              </w:rPr>
              <w:t>√</w:t>
            </w:r>
          </w:p>
        </w:tc>
        <w:tc>
          <w:tcPr>
            <w:tcW w:w="70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eastAsia="仿宋_GB2312" w:cs="宋体"/>
                <w:color w:val="000000"/>
                <w:sz w:val="18"/>
                <w:szCs w:val="18"/>
              </w:rPr>
            </w:pPr>
            <w:r>
              <w:rPr>
                <w:rFonts w:hint="eastAsia" w:ascii="仿宋_GB2312"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75" w:hRule="atLeast"/>
        </w:trPr>
        <w:tc>
          <w:tcPr>
            <w:tcW w:w="52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cs="宋体"/>
                <w:color w:val="000000"/>
                <w:sz w:val="18"/>
                <w:szCs w:val="18"/>
              </w:rPr>
            </w:pPr>
            <w:r>
              <w:rPr>
                <w:rFonts w:hint="eastAsia" w:ascii="仿宋_GB2312" w:eastAsia="仿宋_GB2312"/>
                <w:color w:val="000000"/>
                <w:sz w:val="18"/>
                <w:szCs w:val="18"/>
              </w:rPr>
              <w:t>10</w:t>
            </w:r>
          </w:p>
        </w:tc>
        <w:tc>
          <w:tcPr>
            <w:tcW w:w="880" w:type="dxa"/>
            <w:vMerge w:val="continue"/>
            <w:tcBorders>
              <w:top w:val="single" w:color="auto" w:sz="4" w:space="0"/>
              <w:left w:val="single" w:color="auto" w:sz="4" w:space="0"/>
              <w:bottom w:val="single" w:color="auto" w:sz="4" w:space="0"/>
              <w:right w:val="single" w:color="auto" w:sz="4" w:space="0"/>
            </w:tcBorders>
            <w:noWrap/>
            <w:vAlign w:val="center"/>
          </w:tcPr>
          <w:p/>
        </w:tc>
        <w:tc>
          <w:tcPr>
            <w:tcW w:w="123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eastAsia="仿宋_GB2312" w:cs="宋体"/>
                <w:color w:val="000000"/>
                <w:sz w:val="18"/>
                <w:szCs w:val="18"/>
              </w:rPr>
            </w:pPr>
            <w:r>
              <w:rPr>
                <w:rFonts w:hint="eastAsia" w:ascii="仿宋_GB2312" w:eastAsia="仿宋_GB2312"/>
                <w:color w:val="000000"/>
                <w:sz w:val="18"/>
                <w:szCs w:val="18"/>
              </w:rPr>
              <w:t>对从事工业、建筑、餐饮、医疗等活动的企业事业单位、个体工商户向城镇排水设施排放污水许可的审批</w:t>
            </w:r>
          </w:p>
        </w:tc>
        <w:tc>
          <w:tcPr>
            <w:tcW w:w="193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eastAsia="仿宋_GB2312" w:cs="宋体"/>
                <w:color w:val="000000"/>
                <w:sz w:val="18"/>
                <w:szCs w:val="18"/>
              </w:rPr>
            </w:pPr>
            <w:r>
              <w:rPr>
                <w:rFonts w:hint="eastAsia" w:ascii="仿宋_GB2312" w:eastAsia="仿宋_GB2312"/>
                <w:color w:val="000000"/>
                <w:sz w:val="18"/>
                <w:szCs w:val="18"/>
              </w:rPr>
              <w:t>申请条件、</w:t>
            </w:r>
            <w:r>
              <w:rPr>
                <w:rFonts w:hint="eastAsia" w:ascii="仿宋_GB2312" w:eastAsia="仿宋_GB2312"/>
                <w:color w:val="000000"/>
                <w:sz w:val="18"/>
                <w:szCs w:val="18"/>
              </w:rPr>
              <w:br w:type="textWrapping"/>
            </w:r>
            <w:r>
              <w:rPr>
                <w:rFonts w:hint="eastAsia" w:ascii="仿宋_GB2312" w:eastAsia="仿宋_GB2312"/>
                <w:color w:val="000000"/>
                <w:sz w:val="18"/>
                <w:szCs w:val="18"/>
              </w:rPr>
              <w:t>申请材料、</w:t>
            </w:r>
            <w:r>
              <w:rPr>
                <w:rFonts w:hint="eastAsia" w:ascii="仿宋_GB2312" w:eastAsia="仿宋_GB2312"/>
                <w:color w:val="000000"/>
                <w:sz w:val="18"/>
                <w:szCs w:val="18"/>
              </w:rPr>
              <w:br w:type="textWrapping"/>
            </w:r>
            <w:r>
              <w:rPr>
                <w:rFonts w:hint="eastAsia" w:ascii="仿宋_GB2312" w:eastAsia="仿宋_GB2312"/>
                <w:color w:val="000000"/>
                <w:sz w:val="18"/>
                <w:szCs w:val="18"/>
              </w:rPr>
              <w:t>申请流程、</w:t>
            </w:r>
            <w:r>
              <w:rPr>
                <w:rFonts w:hint="eastAsia" w:ascii="仿宋_GB2312" w:eastAsia="仿宋_GB2312"/>
                <w:color w:val="000000"/>
                <w:sz w:val="18"/>
                <w:szCs w:val="18"/>
              </w:rPr>
              <w:br w:type="textWrapping"/>
            </w:r>
            <w:r>
              <w:rPr>
                <w:rFonts w:hint="eastAsia" w:ascii="仿宋_GB2312" w:eastAsia="仿宋_GB2312"/>
                <w:color w:val="000000"/>
                <w:sz w:val="18"/>
                <w:szCs w:val="18"/>
              </w:rPr>
              <w:t>法定依据</w:t>
            </w:r>
          </w:p>
        </w:tc>
        <w:tc>
          <w:tcPr>
            <w:tcW w:w="175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eastAsia="仿宋_GB2312" w:cs="宋体"/>
                <w:color w:val="000000"/>
                <w:sz w:val="18"/>
                <w:szCs w:val="18"/>
              </w:rPr>
            </w:pPr>
            <w:r>
              <w:rPr>
                <w:rFonts w:hint="eastAsia" w:ascii="仿宋_GB2312" w:eastAsia="仿宋_GB2312"/>
                <w:color w:val="000000"/>
                <w:sz w:val="18"/>
                <w:szCs w:val="18"/>
              </w:rPr>
              <w:t>《城镇排水与污水处理条例》</w:t>
            </w:r>
          </w:p>
        </w:tc>
        <w:tc>
          <w:tcPr>
            <w:tcW w:w="158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eastAsia="仿宋_GB2312" w:cs="宋体"/>
                <w:color w:val="000000"/>
                <w:sz w:val="18"/>
                <w:szCs w:val="18"/>
              </w:rPr>
            </w:pPr>
            <w:r>
              <w:rPr>
                <w:rFonts w:hint="eastAsia" w:ascii="仿宋_GB2312" w:eastAsia="仿宋_GB2312"/>
                <w:color w:val="000000"/>
                <w:sz w:val="18"/>
                <w:szCs w:val="18"/>
              </w:rPr>
              <w:t>信息形成（变更）20个工作日内</w:t>
            </w:r>
          </w:p>
        </w:tc>
        <w:tc>
          <w:tcPr>
            <w:tcW w:w="175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cs="宋体"/>
                <w:color w:val="000000"/>
                <w:sz w:val="18"/>
                <w:szCs w:val="18"/>
              </w:rPr>
            </w:pPr>
            <w:r>
              <w:rPr>
                <w:rFonts w:hint="eastAsia" w:ascii="仿宋_GB2312" w:eastAsia="仿宋_GB2312"/>
                <w:color w:val="000000"/>
                <w:sz w:val="18"/>
                <w:szCs w:val="18"/>
                <w:lang w:eastAsia="zh-CN"/>
              </w:rPr>
              <w:t>长赤镇人民政府</w:t>
            </w:r>
          </w:p>
        </w:tc>
        <w:tc>
          <w:tcPr>
            <w:tcW w:w="140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eastAsia="仿宋_GB2312" w:cs="宋体"/>
                <w:color w:val="000000"/>
                <w:sz w:val="18"/>
                <w:szCs w:val="18"/>
              </w:rPr>
            </w:pPr>
            <w:r>
              <w:rPr>
                <w:rFonts w:hint="eastAsia" w:ascii="仿宋_GB2312" w:eastAsia="仿宋_GB2312"/>
                <w:color w:val="000000"/>
                <w:sz w:val="18"/>
                <w:szCs w:val="18"/>
              </w:rPr>
              <w:t>政府门户网站、公开查阅点</w:t>
            </w:r>
          </w:p>
        </w:tc>
        <w:tc>
          <w:tcPr>
            <w:tcW w:w="70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cs="宋体"/>
                <w:color w:val="000000"/>
                <w:sz w:val="18"/>
                <w:szCs w:val="18"/>
              </w:rPr>
            </w:pPr>
            <w:r>
              <w:rPr>
                <w:rFonts w:hint="eastAsia" w:ascii="仿宋_GB2312" w:eastAsia="仿宋_GB2312"/>
                <w:color w:val="000000"/>
                <w:sz w:val="18"/>
                <w:szCs w:val="18"/>
              </w:rPr>
              <w:t>√</w:t>
            </w:r>
          </w:p>
        </w:tc>
        <w:tc>
          <w:tcPr>
            <w:tcW w:w="69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eastAsia="仿宋_GB2312" w:cs="宋体"/>
                <w:color w:val="000000"/>
                <w:sz w:val="18"/>
                <w:szCs w:val="18"/>
              </w:rPr>
            </w:pPr>
            <w:r>
              <w:rPr>
                <w:rFonts w:hint="eastAsia" w:ascii="仿宋_GB2312" w:eastAsia="仿宋_GB2312"/>
                <w:color w:val="000000"/>
                <w:sz w:val="18"/>
                <w:szCs w:val="18"/>
              </w:rPr>
              <w:t>　</w:t>
            </w:r>
          </w:p>
        </w:tc>
        <w:tc>
          <w:tcPr>
            <w:tcW w:w="53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cs="宋体"/>
                <w:color w:val="000000"/>
                <w:sz w:val="18"/>
                <w:szCs w:val="18"/>
              </w:rPr>
            </w:pPr>
            <w:r>
              <w:rPr>
                <w:rFonts w:hint="eastAsia" w:ascii="仿宋_GB2312" w:eastAsia="仿宋_GB2312"/>
                <w:color w:val="000000"/>
                <w:sz w:val="18"/>
                <w:szCs w:val="18"/>
              </w:rPr>
              <w:t>√</w:t>
            </w:r>
          </w:p>
        </w:tc>
        <w:tc>
          <w:tcPr>
            <w:tcW w:w="70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cs="宋体"/>
                <w:color w:val="000000"/>
                <w:sz w:val="18"/>
                <w:szCs w:val="18"/>
              </w:rPr>
            </w:pPr>
            <w:r>
              <w:rPr>
                <w:rFonts w:hint="eastAsia" w:ascii="仿宋_GB2312" w:eastAsia="仿宋_GB2312"/>
                <w:color w:val="000000"/>
                <w:sz w:val="18"/>
                <w:szCs w:val="18"/>
              </w:rPr>
              <w:t>　</w:t>
            </w:r>
          </w:p>
        </w:tc>
        <w:tc>
          <w:tcPr>
            <w:tcW w:w="70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cs="宋体"/>
                <w:color w:val="000000"/>
                <w:sz w:val="18"/>
                <w:szCs w:val="18"/>
              </w:rPr>
            </w:pPr>
            <w:r>
              <w:rPr>
                <w:rFonts w:hint="eastAsia" w:ascii="仿宋_GB2312" w:eastAsia="仿宋_GB2312"/>
                <w:color w:val="000000"/>
                <w:sz w:val="18"/>
                <w:szCs w:val="18"/>
              </w:rPr>
              <w:t>√</w:t>
            </w:r>
          </w:p>
        </w:tc>
        <w:tc>
          <w:tcPr>
            <w:tcW w:w="70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eastAsia="仿宋_GB2312" w:cs="宋体"/>
                <w:color w:val="000000"/>
                <w:sz w:val="18"/>
                <w:szCs w:val="18"/>
              </w:rPr>
            </w:pPr>
            <w:r>
              <w:rPr>
                <w:rFonts w:hint="eastAsia" w:ascii="仿宋_GB2312" w:eastAsia="仿宋_GB2312"/>
                <w:color w:val="000000"/>
                <w:sz w:val="18"/>
                <w:szCs w:val="18"/>
              </w:rPr>
              <w:t>　</w:t>
            </w:r>
          </w:p>
        </w:tc>
      </w:tr>
    </w:tbl>
    <w:p>
      <w:pPr>
        <w:rPr>
          <w:rFonts w:hint="eastAsia" w:ascii="方正小标宋_GBK" w:eastAsia="方正小标宋_GBK"/>
          <w:b w:val="0"/>
          <w:bCs w:val="0"/>
          <w:sz w:val="30"/>
        </w:rPr>
      </w:pPr>
      <w:bookmarkStart w:id="58" w:name="_Toc24724721"/>
    </w:p>
    <w:p>
      <w:pPr>
        <w:pStyle w:val="2"/>
        <w:numPr>
          <w:ilvl w:val="0"/>
          <w:numId w:val="1"/>
        </w:numPr>
        <w:spacing w:before="0" w:after="0" w:line="240" w:lineRule="auto"/>
        <w:jc w:val="center"/>
        <w:rPr>
          <w:rFonts w:hint="eastAsia" w:ascii="方正小标宋_GBK" w:eastAsia="方正小标宋_GBK"/>
          <w:b w:val="0"/>
          <w:bCs w:val="0"/>
          <w:sz w:val="30"/>
        </w:rPr>
      </w:pPr>
      <w:bookmarkStart w:id="59" w:name="_Toc30807"/>
      <w:r>
        <w:rPr>
          <w:rFonts w:hint="eastAsia" w:ascii="方正小标宋_GBK" w:eastAsia="方正小标宋_GBK"/>
          <w:b w:val="0"/>
          <w:bCs w:val="0"/>
          <w:sz w:val="30"/>
        </w:rPr>
        <w:t>城市综合执法领域基层政务公开标准目录</w:t>
      </w:r>
      <w:bookmarkEnd w:id="58"/>
      <w:bookmarkEnd w:id="59"/>
    </w:p>
    <w:p/>
    <w:tbl>
      <w:tblPr>
        <w:tblStyle w:val="9"/>
        <w:tblW w:w="14980" w:type="dxa"/>
        <w:tblInd w:w="-7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3"/>
        <w:gridCol w:w="697"/>
        <w:gridCol w:w="1742"/>
        <w:gridCol w:w="1915"/>
        <w:gridCol w:w="1568"/>
        <w:gridCol w:w="2090"/>
        <w:gridCol w:w="1394"/>
        <w:gridCol w:w="1393"/>
        <w:gridCol w:w="522"/>
        <w:gridCol w:w="697"/>
        <w:gridCol w:w="577"/>
        <w:gridCol w:w="643"/>
        <w:gridCol w:w="523"/>
        <w:gridCol w:w="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3" w:hRule="atLeast"/>
        </w:trPr>
        <w:tc>
          <w:tcPr>
            <w:tcW w:w="523"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color w:val="000000"/>
                <w:kern w:val="0"/>
                <w:sz w:val="22"/>
              </w:rPr>
            </w:pPr>
            <w:r>
              <w:rPr>
                <w:rFonts w:ascii="Times New Roman" w:hAnsi="Times New Roman"/>
                <w:color w:val="000000"/>
                <w:kern w:val="0"/>
                <w:sz w:val="22"/>
              </w:rPr>
              <w:t>序号</w:t>
            </w:r>
          </w:p>
        </w:tc>
        <w:tc>
          <w:tcPr>
            <w:tcW w:w="2439"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黑体" w:eastAsia="黑体" w:cs="宋体"/>
                <w:color w:val="000000"/>
                <w:kern w:val="0"/>
                <w:sz w:val="22"/>
              </w:rPr>
            </w:pPr>
            <w:r>
              <w:rPr>
                <w:rFonts w:hint="eastAsia" w:ascii="黑体" w:eastAsia="黑体" w:cs="宋体"/>
                <w:color w:val="000000"/>
                <w:kern w:val="0"/>
                <w:sz w:val="22"/>
              </w:rPr>
              <w:t>公开事项</w:t>
            </w:r>
          </w:p>
        </w:tc>
        <w:tc>
          <w:tcPr>
            <w:tcW w:w="1915"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黑体" w:eastAsia="黑体" w:cs="宋体"/>
                <w:color w:val="000000"/>
                <w:kern w:val="0"/>
                <w:sz w:val="22"/>
              </w:rPr>
            </w:pPr>
            <w:r>
              <w:rPr>
                <w:rFonts w:hint="eastAsia" w:ascii="黑体" w:eastAsia="黑体" w:cs="宋体"/>
                <w:color w:val="000000"/>
                <w:kern w:val="0"/>
                <w:sz w:val="22"/>
              </w:rPr>
              <w:t>公开内容（要素）</w:t>
            </w:r>
          </w:p>
        </w:tc>
        <w:tc>
          <w:tcPr>
            <w:tcW w:w="1568"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黑体" w:eastAsia="黑体" w:cs="宋体"/>
                <w:color w:val="000000"/>
                <w:kern w:val="0"/>
                <w:sz w:val="22"/>
              </w:rPr>
            </w:pPr>
            <w:r>
              <w:rPr>
                <w:rFonts w:hint="eastAsia" w:ascii="黑体" w:eastAsia="黑体" w:cs="宋体"/>
                <w:color w:val="000000"/>
                <w:kern w:val="0"/>
                <w:sz w:val="22"/>
              </w:rPr>
              <w:t>公开依据</w:t>
            </w:r>
          </w:p>
        </w:tc>
        <w:tc>
          <w:tcPr>
            <w:tcW w:w="2090"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黑体" w:eastAsia="黑体" w:cs="宋体"/>
                <w:color w:val="000000"/>
                <w:kern w:val="0"/>
                <w:sz w:val="22"/>
              </w:rPr>
            </w:pPr>
            <w:r>
              <w:rPr>
                <w:rFonts w:hint="eastAsia" w:ascii="黑体" w:eastAsia="黑体" w:cs="宋体"/>
                <w:color w:val="000000"/>
                <w:kern w:val="0"/>
                <w:sz w:val="22"/>
              </w:rPr>
              <w:t>公开时限</w:t>
            </w:r>
          </w:p>
        </w:tc>
        <w:tc>
          <w:tcPr>
            <w:tcW w:w="1394"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黑体" w:eastAsia="黑体" w:cs="宋体"/>
                <w:color w:val="000000"/>
                <w:kern w:val="0"/>
                <w:sz w:val="22"/>
              </w:rPr>
            </w:pPr>
            <w:r>
              <w:rPr>
                <w:rFonts w:hint="eastAsia" w:ascii="黑体" w:eastAsia="黑体" w:cs="宋体"/>
                <w:color w:val="000000"/>
                <w:kern w:val="0"/>
                <w:sz w:val="22"/>
              </w:rPr>
              <w:t>公开主体</w:t>
            </w:r>
          </w:p>
        </w:tc>
        <w:tc>
          <w:tcPr>
            <w:tcW w:w="1393"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黑体" w:eastAsia="黑体" w:cs="宋体"/>
                <w:kern w:val="0"/>
                <w:sz w:val="22"/>
              </w:rPr>
            </w:pPr>
            <w:r>
              <w:rPr>
                <w:rFonts w:hint="eastAsia" w:ascii="黑体" w:eastAsia="黑体" w:cs="宋体"/>
                <w:kern w:val="0"/>
                <w:sz w:val="22"/>
              </w:rPr>
              <w:t>公开渠道和载体</w:t>
            </w:r>
          </w:p>
        </w:tc>
        <w:tc>
          <w:tcPr>
            <w:tcW w:w="1219"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黑体" w:eastAsia="黑体" w:cs="宋体"/>
                <w:color w:val="000000"/>
                <w:kern w:val="0"/>
                <w:sz w:val="22"/>
              </w:rPr>
            </w:pPr>
            <w:r>
              <w:rPr>
                <w:rFonts w:hint="eastAsia" w:ascii="黑体" w:eastAsia="黑体" w:cs="宋体"/>
                <w:color w:val="000000"/>
                <w:kern w:val="0"/>
                <w:sz w:val="22"/>
              </w:rPr>
              <w:t>公开对象</w:t>
            </w:r>
          </w:p>
        </w:tc>
        <w:tc>
          <w:tcPr>
            <w:tcW w:w="1220"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黑体" w:eastAsia="黑体" w:cs="宋体"/>
                <w:color w:val="000000"/>
                <w:kern w:val="0"/>
                <w:sz w:val="22"/>
              </w:rPr>
            </w:pPr>
            <w:r>
              <w:rPr>
                <w:rFonts w:hint="eastAsia" w:ascii="黑体" w:eastAsia="黑体" w:cs="宋体"/>
                <w:color w:val="000000"/>
                <w:kern w:val="0"/>
                <w:sz w:val="22"/>
              </w:rPr>
              <w:t>公开方式</w:t>
            </w:r>
          </w:p>
        </w:tc>
        <w:tc>
          <w:tcPr>
            <w:tcW w:w="1219"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黑体" w:eastAsia="黑体" w:cs="宋体"/>
                <w:color w:val="000000"/>
                <w:kern w:val="0"/>
                <w:sz w:val="22"/>
              </w:rPr>
            </w:pPr>
            <w:r>
              <w:rPr>
                <w:rFonts w:hint="eastAsia" w:ascii="黑体" w:eastAsia="黑体" w:cs="宋体"/>
                <w:color w:val="000000"/>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0" w:hRule="atLeast"/>
        </w:trPr>
        <w:tc>
          <w:tcPr>
            <w:tcW w:w="523" w:type="dxa"/>
            <w:vMerge w:val="continue"/>
            <w:tcBorders>
              <w:top w:val="single" w:color="auto" w:sz="4" w:space="0"/>
              <w:left w:val="single" w:color="auto" w:sz="4" w:space="0"/>
              <w:bottom w:val="single" w:color="auto" w:sz="4" w:space="0"/>
              <w:right w:val="single" w:color="auto" w:sz="4" w:space="0"/>
            </w:tcBorders>
            <w:noWrap/>
            <w:vAlign w:val="center"/>
          </w:tcPr>
          <w:p/>
        </w:tc>
        <w:tc>
          <w:tcPr>
            <w:tcW w:w="69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黑体" w:eastAsia="黑体" w:cs="宋体"/>
                <w:color w:val="000000"/>
                <w:kern w:val="0"/>
                <w:sz w:val="22"/>
              </w:rPr>
            </w:pPr>
            <w:r>
              <w:rPr>
                <w:rFonts w:hint="eastAsia" w:ascii="黑体" w:eastAsia="黑体" w:cs="宋体"/>
                <w:color w:val="000000"/>
                <w:kern w:val="0"/>
                <w:sz w:val="22"/>
              </w:rPr>
              <w:t>一级事项</w:t>
            </w:r>
          </w:p>
        </w:tc>
        <w:tc>
          <w:tcPr>
            <w:tcW w:w="174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黑体" w:eastAsia="黑体" w:cs="宋体"/>
                <w:color w:val="000000"/>
                <w:kern w:val="0"/>
                <w:sz w:val="22"/>
              </w:rPr>
            </w:pPr>
            <w:r>
              <w:rPr>
                <w:rFonts w:hint="eastAsia" w:ascii="黑体" w:eastAsia="黑体" w:cs="宋体"/>
                <w:color w:val="000000"/>
                <w:kern w:val="0"/>
                <w:sz w:val="22"/>
              </w:rPr>
              <w:t>二级事项</w:t>
            </w:r>
          </w:p>
        </w:tc>
        <w:tc>
          <w:tcPr>
            <w:tcW w:w="1915" w:type="dxa"/>
            <w:vMerge w:val="continue"/>
            <w:tcBorders>
              <w:top w:val="single" w:color="auto" w:sz="4" w:space="0"/>
              <w:left w:val="single" w:color="auto" w:sz="4" w:space="0"/>
              <w:bottom w:val="single" w:color="auto" w:sz="4" w:space="0"/>
              <w:right w:val="single" w:color="auto" w:sz="4" w:space="0"/>
            </w:tcBorders>
            <w:noWrap/>
            <w:vAlign w:val="center"/>
          </w:tcPr>
          <w:p/>
        </w:tc>
        <w:tc>
          <w:tcPr>
            <w:tcW w:w="1568" w:type="dxa"/>
            <w:vMerge w:val="continue"/>
            <w:tcBorders>
              <w:top w:val="single" w:color="auto" w:sz="4" w:space="0"/>
              <w:left w:val="single" w:color="auto" w:sz="4" w:space="0"/>
              <w:bottom w:val="single" w:color="auto" w:sz="4" w:space="0"/>
              <w:right w:val="single" w:color="auto" w:sz="4" w:space="0"/>
            </w:tcBorders>
            <w:noWrap/>
            <w:vAlign w:val="center"/>
          </w:tcPr>
          <w:p/>
        </w:tc>
        <w:tc>
          <w:tcPr>
            <w:tcW w:w="2090" w:type="dxa"/>
            <w:vMerge w:val="continue"/>
            <w:tcBorders>
              <w:top w:val="single" w:color="auto" w:sz="4" w:space="0"/>
              <w:left w:val="single" w:color="auto" w:sz="4" w:space="0"/>
              <w:bottom w:val="single" w:color="auto" w:sz="4" w:space="0"/>
              <w:right w:val="single" w:color="auto" w:sz="4" w:space="0"/>
            </w:tcBorders>
            <w:noWrap/>
            <w:vAlign w:val="center"/>
          </w:tcPr>
          <w:p/>
        </w:tc>
        <w:tc>
          <w:tcPr>
            <w:tcW w:w="1394" w:type="dxa"/>
            <w:vMerge w:val="continue"/>
            <w:tcBorders>
              <w:top w:val="single" w:color="auto" w:sz="4" w:space="0"/>
              <w:left w:val="single" w:color="auto" w:sz="4" w:space="0"/>
              <w:bottom w:val="single" w:color="auto" w:sz="4" w:space="0"/>
              <w:right w:val="single" w:color="auto" w:sz="4" w:space="0"/>
            </w:tcBorders>
            <w:noWrap/>
            <w:vAlign w:val="center"/>
          </w:tcPr>
          <w:p/>
        </w:tc>
        <w:tc>
          <w:tcPr>
            <w:tcW w:w="1393" w:type="dxa"/>
            <w:vMerge w:val="continue"/>
            <w:tcBorders>
              <w:top w:val="single" w:color="auto" w:sz="4" w:space="0"/>
              <w:left w:val="single" w:color="auto" w:sz="4" w:space="0"/>
              <w:bottom w:val="single" w:color="auto" w:sz="4" w:space="0"/>
              <w:right w:val="single" w:color="auto" w:sz="4" w:space="0"/>
            </w:tcBorders>
            <w:noWrap/>
            <w:vAlign w:val="center"/>
          </w:tcPr>
          <w:p/>
        </w:tc>
        <w:tc>
          <w:tcPr>
            <w:tcW w:w="52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黑体" w:eastAsia="黑体" w:cs="宋体"/>
                <w:color w:val="000000"/>
                <w:kern w:val="0"/>
                <w:sz w:val="22"/>
              </w:rPr>
            </w:pPr>
            <w:r>
              <w:rPr>
                <w:rFonts w:hint="eastAsia" w:ascii="黑体" w:eastAsia="黑体" w:cs="宋体"/>
                <w:color w:val="000000"/>
                <w:kern w:val="0"/>
                <w:sz w:val="22"/>
              </w:rPr>
              <w:t>全社会</w:t>
            </w:r>
          </w:p>
        </w:tc>
        <w:tc>
          <w:tcPr>
            <w:tcW w:w="69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黑体" w:eastAsia="黑体" w:cs="宋体"/>
                <w:color w:val="000000"/>
                <w:kern w:val="0"/>
                <w:sz w:val="22"/>
              </w:rPr>
            </w:pPr>
            <w:r>
              <w:rPr>
                <w:rFonts w:hint="eastAsia" w:ascii="黑体" w:eastAsia="黑体" w:cs="宋体"/>
                <w:color w:val="000000"/>
                <w:kern w:val="0"/>
                <w:sz w:val="22"/>
              </w:rPr>
              <w:t>特定群众</w:t>
            </w:r>
          </w:p>
        </w:tc>
        <w:tc>
          <w:tcPr>
            <w:tcW w:w="57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黑体" w:eastAsia="黑体" w:cs="宋体"/>
                <w:color w:val="000000"/>
                <w:kern w:val="0"/>
                <w:sz w:val="22"/>
              </w:rPr>
            </w:pPr>
            <w:r>
              <w:rPr>
                <w:rFonts w:hint="eastAsia" w:ascii="黑体" w:eastAsia="黑体" w:cs="宋体"/>
                <w:color w:val="000000"/>
                <w:kern w:val="0"/>
                <w:sz w:val="22"/>
              </w:rPr>
              <w:t>主动</w:t>
            </w:r>
          </w:p>
        </w:tc>
        <w:tc>
          <w:tcPr>
            <w:tcW w:w="64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黑体" w:eastAsia="黑体" w:cs="宋体"/>
                <w:color w:val="000000"/>
                <w:kern w:val="0"/>
                <w:sz w:val="22"/>
              </w:rPr>
            </w:pPr>
            <w:r>
              <w:rPr>
                <w:rFonts w:hint="eastAsia" w:ascii="黑体" w:eastAsia="黑体" w:cs="宋体"/>
                <w:color w:val="000000"/>
                <w:kern w:val="0"/>
                <w:sz w:val="22"/>
              </w:rPr>
              <w:t>依申请公开</w:t>
            </w:r>
          </w:p>
        </w:tc>
        <w:tc>
          <w:tcPr>
            <w:tcW w:w="52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黑体" w:eastAsia="黑体" w:cs="宋体"/>
                <w:color w:val="000000"/>
                <w:kern w:val="0"/>
                <w:sz w:val="22"/>
              </w:rPr>
            </w:pPr>
            <w:r>
              <w:rPr>
                <w:rFonts w:hint="eastAsia" w:ascii="黑体" w:eastAsia="黑体" w:cs="宋体"/>
                <w:color w:val="000000"/>
                <w:kern w:val="0"/>
                <w:sz w:val="22"/>
              </w:rPr>
              <w:t>县级</w:t>
            </w:r>
          </w:p>
        </w:tc>
        <w:tc>
          <w:tcPr>
            <w:tcW w:w="69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黑体" w:eastAsia="黑体" w:cs="宋体"/>
                <w:color w:val="000000"/>
                <w:kern w:val="0"/>
                <w:sz w:val="22"/>
              </w:rPr>
            </w:pPr>
            <w:r>
              <w:rPr>
                <w:rFonts w:hint="eastAsia" w:ascii="黑体" w:eastAsia="黑体" w:cs="宋体"/>
                <w:color w:val="000000"/>
                <w:kern w:val="0"/>
                <w:sz w:val="22"/>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2" w:hRule="atLeast"/>
        </w:trPr>
        <w:tc>
          <w:tcPr>
            <w:tcW w:w="52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s="宋体"/>
                <w:sz w:val="18"/>
                <w:szCs w:val="18"/>
              </w:rPr>
            </w:pPr>
            <w:r>
              <w:rPr>
                <w:rFonts w:hint="eastAsia" w:ascii="仿宋_GB2312" w:eastAsia="仿宋_GB2312"/>
                <w:sz w:val="18"/>
                <w:szCs w:val="18"/>
              </w:rPr>
              <w:t>1</w:t>
            </w:r>
          </w:p>
        </w:tc>
        <w:tc>
          <w:tcPr>
            <w:tcW w:w="697"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s="宋体"/>
                <w:sz w:val="18"/>
                <w:szCs w:val="18"/>
              </w:rPr>
            </w:pPr>
            <w:r>
              <w:rPr>
                <w:rFonts w:hint="eastAsia" w:ascii="仿宋_GB2312" w:eastAsia="仿宋_GB2312"/>
                <w:sz w:val="18"/>
                <w:szCs w:val="18"/>
              </w:rPr>
              <w:t>房地产管理</w:t>
            </w:r>
          </w:p>
        </w:tc>
        <w:tc>
          <w:tcPr>
            <w:tcW w:w="174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cs="宋体"/>
                <w:sz w:val="18"/>
                <w:szCs w:val="18"/>
              </w:rPr>
            </w:pPr>
            <w:r>
              <w:rPr>
                <w:rFonts w:hint="eastAsia" w:ascii="仿宋_GB2312" w:eastAsia="仿宋_GB2312"/>
                <w:sz w:val="18"/>
                <w:szCs w:val="18"/>
              </w:rPr>
              <w:t>不符合预售条件预售商品房</w:t>
            </w:r>
          </w:p>
        </w:tc>
        <w:tc>
          <w:tcPr>
            <w:tcW w:w="1915"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cs="宋体"/>
                <w:sz w:val="18"/>
                <w:szCs w:val="18"/>
              </w:rPr>
            </w:pPr>
            <w:r>
              <w:rPr>
                <w:rFonts w:hint="eastAsia" w:ascii="仿宋_GB2312" w:eastAsia="仿宋_GB2312"/>
                <w:sz w:val="18"/>
                <w:szCs w:val="18"/>
              </w:rPr>
              <w:t>1.机构职能、权责清单、执法人员名单；</w:t>
            </w:r>
            <w:r>
              <w:rPr>
                <w:rFonts w:hint="eastAsia" w:ascii="仿宋_GB2312" w:eastAsia="仿宋_GB2312"/>
                <w:sz w:val="18"/>
                <w:szCs w:val="18"/>
              </w:rPr>
              <w:br w:type="textWrapping"/>
            </w:r>
            <w:r>
              <w:rPr>
                <w:rFonts w:hint="eastAsia" w:ascii="仿宋_GB2312" w:eastAsia="仿宋_GB2312"/>
                <w:sz w:val="18"/>
                <w:szCs w:val="18"/>
              </w:rPr>
              <w:t>2.执法程序或行政强制流程图；</w:t>
            </w:r>
            <w:r>
              <w:rPr>
                <w:rFonts w:hint="eastAsia" w:ascii="仿宋_GB2312" w:eastAsia="仿宋_GB2312"/>
                <w:sz w:val="18"/>
                <w:szCs w:val="18"/>
              </w:rPr>
              <w:br w:type="textWrapping"/>
            </w:r>
            <w:r>
              <w:rPr>
                <w:rFonts w:hint="eastAsia" w:ascii="仿宋_GB2312" w:eastAsia="仿宋_GB2312"/>
                <w:sz w:val="18"/>
                <w:szCs w:val="18"/>
              </w:rPr>
              <w:t>3.执法依据；</w:t>
            </w:r>
            <w:r>
              <w:rPr>
                <w:rFonts w:hint="eastAsia" w:ascii="仿宋_GB2312" w:eastAsia="仿宋_GB2312"/>
                <w:sz w:val="18"/>
                <w:szCs w:val="18"/>
              </w:rPr>
              <w:br w:type="textWrapping"/>
            </w:r>
            <w:r>
              <w:rPr>
                <w:rFonts w:hint="eastAsia" w:ascii="仿宋_GB2312" w:eastAsia="仿宋_GB2312"/>
                <w:sz w:val="18"/>
                <w:szCs w:val="18"/>
              </w:rPr>
              <w:t>4.行政处罚自由裁量基准；</w:t>
            </w:r>
            <w:r>
              <w:rPr>
                <w:rFonts w:hint="eastAsia" w:ascii="仿宋_GB2312" w:eastAsia="仿宋_GB2312"/>
                <w:sz w:val="18"/>
                <w:szCs w:val="18"/>
              </w:rPr>
              <w:br w:type="textWrapping"/>
            </w:r>
            <w:r>
              <w:rPr>
                <w:rFonts w:hint="eastAsia" w:ascii="仿宋_GB2312" w:eastAsia="仿宋_GB2312"/>
                <w:sz w:val="18"/>
                <w:szCs w:val="18"/>
              </w:rPr>
              <w:t>5.咨询、监督投诉方式；</w:t>
            </w:r>
            <w:r>
              <w:rPr>
                <w:rFonts w:hint="eastAsia" w:ascii="仿宋_GB2312" w:eastAsia="仿宋_GB2312"/>
                <w:sz w:val="18"/>
                <w:szCs w:val="18"/>
              </w:rPr>
              <w:br w:type="textWrapping"/>
            </w:r>
            <w:r>
              <w:rPr>
                <w:rFonts w:hint="eastAsia" w:ascii="仿宋_GB2312" w:eastAsia="仿宋_GB2312"/>
                <w:sz w:val="18"/>
                <w:szCs w:val="18"/>
              </w:rPr>
              <w:t>6.处罚决定；</w:t>
            </w:r>
            <w:r>
              <w:rPr>
                <w:rFonts w:hint="eastAsia" w:ascii="仿宋_GB2312" w:eastAsia="仿宋_GB2312"/>
                <w:sz w:val="18"/>
                <w:szCs w:val="18"/>
              </w:rPr>
              <w:br w:type="textWrapping"/>
            </w:r>
            <w:r>
              <w:rPr>
                <w:rFonts w:hint="eastAsia" w:ascii="仿宋_GB2312" w:eastAsia="仿宋_GB2312"/>
                <w:sz w:val="18"/>
                <w:szCs w:val="18"/>
              </w:rPr>
              <w:t>7.救济渠道。</w:t>
            </w:r>
          </w:p>
        </w:tc>
        <w:tc>
          <w:tcPr>
            <w:tcW w:w="156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cs="宋体"/>
                <w:sz w:val="18"/>
                <w:szCs w:val="18"/>
              </w:rPr>
            </w:pPr>
            <w:r>
              <w:rPr>
                <w:rFonts w:hint="eastAsia" w:ascii="仿宋_GB2312" w:eastAsia="仿宋_GB2312"/>
                <w:sz w:val="18"/>
                <w:szCs w:val="18"/>
              </w:rPr>
              <w:t xml:space="preserve">《城市房地产管理法》  </w:t>
            </w:r>
          </w:p>
        </w:tc>
        <w:tc>
          <w:tcPr>
            <w:tcW w:w="209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cs="宋体"/>
                <w:sz w:val="18"/>
                <w:szCs w:val="18"/>
              </w:rPr>
            </w:pPr>
            <w:r>
              <w:rPr>
                <w:rFonts w:hint="eastAsia" w:ascii="仿宋_GB2312" w:eastAsia="仿宋_GB2312"/>
                <w:sz w:val="18"/>
                <w:szCs w:val="18"/>
              </w:rPr>
              <w:t>1.除处罚决定外其他内容：长期公开（动态调整）；2.处罚决定：20个工作日内。</w:t>
            </w:r>
          </w:p>
        </w:tc>
        <w:tc>
          <w:tcPr>
            <w:tcW w:w="139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cs="宋体"/>
                <w:sz w:val="18"/>
                <w:szCs w:val="18"/>
              </w:rPr>
            </w:pPr>
            <w:r>
              <w:rPr>
                <w:rFonts w:hint="eastAsia" w:ascii="仿宋_GB2312" w:eastAsia="仿宋_GB2312"/>
                <w:color w:val="000000"/>
                <w:sz w:val="18"/>
                <w:szCs w:val="18"/>
                <w:lang w:eastAsia="zh-CN"/>
              </w:rPr>
              <w:t>长赤镇人民政府</w:t>
            </w:r>
          </w:p>
        </w:tc>
        <w:tc>
          <w:tcPr>
            <w:tcW w:w="1393"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sz w:val="18"/>
                <w:szCs w:val="18"/>
              </w:rPr>
            </w:pPr>
            <w:r>
              <w:rPr>
                <w:rFonts w:hint="eastAsia" w:ascii="仿宋_GB2312" w:eastAsia="仿宋_GB2312"/>
                <w:sz w:val="18"/>
                <w:szCs w:val="18"/>
              </w:rPr>
              <w:t>■政府网站</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cs="宋体"/>
                <w:sz w:val="18"/>
                <w:szCs w:val="18"/>
              </w:rPr>
            </w:pPr>
            <w:r>
              <w:rPr>
                <w:rFonts w:hint="eastAsia" w:ascii="仿宋_GB2312" w:eastAsia="仿宋_GB2312"/>
                <w:sz w:val="18"/>
                <w:szCs w:val="18"/>
              </w:rPr>
              <w:t>■公开查阅点</w:t>
            </w:r>
          </w:p>
        </w:tc>
        <w:tc>
          <w:tcPr>
            <w:tcW w:w="52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s="Arial"/>
                <w:sz w:val="18"/>
                <w:szCs w:val="18"/>
              </w:rPr>
            </w:pPr>
            <w:r>
              <w:rPr>
                <w:rFonts w:hint="eastAsia" w:ascii="仿宋_GB2312" w:eastAsia="仿宋_GB2312" w:cs="Arial"/>
                <w:sz w:val="18"/>
                <w:szCs w:val="18"/>
              </w:rPr>
              <w:t>√</w:t>
            </w:r>
          </w:p>
        </w:tc>
        <w:tc>
          <w:tcPr>
            <w:tcW w:w="69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s="宋体"/>
                <w:sz w:val="18"/>
                <w:szCs w:val="18"/>
              </w:rPr>
            </w:pPr>
            <w:r>
              <w:rPr>
                <w:rFonts w:hint="eastAsia" w:ascii="仿宋_GB2312" w:eastAsia="仿宋_GB2312"/>
                <w:sz w:val="18"/>
                <w:szCs w:val="18"/>
              </w:rPr>
              <w:t>　</w:t>
            </w:r>
          </w:p>
        </w:tc>
        <w:tc>
          <w:tcPr>
            <w:tcW w:w="57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s="Arial"/>
                <w:sz w:val="18"/>
                <w:szCs w:val="18"/>
              </w:rPr>
            </w:pPr>
            <w:r>
              <w:rPr>
                <w:rFonts w:hint="eastAsia" w:ascii="仿宋_GB2312" w:eastAsia="仿宋_GB2312" w:cs="Arial"/>
                <w:sz w:val="18"/>
                <w:szCs w:val="18"/>
              </w:rPr>
              <w:t>√</w:t>
            </w:r>
          </w:p>
        </w:tc>
        <w:tc>
          <w:tcPr>
            <w:tcW w:w="64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s="宋体"/>
                <w:sz w:val="18"/>
                <w:szCs w:val="18"/>
              </w:rPr>
            </w:pPr>
            <w:r>
              <w:rPr>
                <w:rFonts w:hint="eastAsia" w:ascii="仿宋_GB2312" w:eastAsia="仿宋_GB2312"/>
                <w:sz w:val="18"/>
                <w:szCs w:val="18"/>
              </w:rPr>
              <w:t>　</w:t>
            </w:r>
          </w:p>
        </w:tc>
        <w:tc>
          <w:tcPr>
            <w:tcW w:w="52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s="Arial"/>
                <w:sz w:val="18"/>
                <w:szCs w:val="18"/>
              </w:rPr>
            </w:pPr>
            <w:r>
              <w:rPr>
                <w:rFonts w:hint="eastAsia" w:ascii="仿宋_GB2312" w:eastAsia="仿宋_GB2312" w:cs="Arial"/>
                <w:sz w:val="18"/>
                <w:szCs w:val="18"/>
              </w:rPr>
              <w:t>√</w:t>
            </w:r>
          </w:p>
        </w:tc>
        <w:tc>
          <w:tcPr>
            <w:tcW w:w="69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s="Arial"/>
                <w:sz w:val="18"/>
                <w:szCs w:val="18"/>
              </w:rPr>
            </w:pPr>
            <w:r>
              <w:rPr>
                <w:rFonts w:hint="eastAsia" w:ascii="仿宋_GB2312" w:eastAsia="仿宋_GB2312" w:cs="Arial"/>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29" w:hRule="atLeast"/>
        </w:trPr>
        <w:tc>
          <w:tcPr>
            <w:tcW w:w="52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s="宋体"/>
                <w:sz w:val="18"/>
                <w:szCs w:val="18"/>
              </w:rPr>
            </w:pPr>
            <w:r>
              <w:rPr>
                <w:rFonts w:hint="eastAsia" w:ascii="仿宋_GB2312" w:eastAsia="仿宋_GB2312"/>
                <w:sz w:val="18"/>
                <w:szCs w:val="18"/>
              </w:rPr>
              <w:t>2</w:t>
            </w:r>
          </w:p>
        </w:tc>
        <w:tc>
          <w:tcPr>
            <w:tcW w:w="697" w:type="dxa"/>
            <w:vMerge w:val="continue"/>
            <w:tcBorders>
              <w:top w:val="single" w:color="auto" w:sz="4" w:space="0"/>
              <w:left w:val="single" w:color="auto" w:sz="4" w:space="0"/>
              <w:bottom w:val="single" w:color="auto" w:sz="4" w:space="0"/>
              <w:right w:val="single" w:color="auto" w:sz="4" w:space="0"/>
            </w:tcBorders>
            <w:noWrap/>
            <w:vAlign w:val="center"/>
          </w:tcPr>
          <w:p/>
        </w:tc>
        <w:tc>
          <w:tcPr>
            <w:tcW w:w="174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cs="宋体"/>
                <w:sz w:val="18"/>
                <w:szCs w:val="18"/>
              </w:rPr>
            </w:pPr>
            <w:r>
              <w:rPr>
                <w:rFonts w:hint="eastAsia" w:ascii="仿宋_GB2312" w:eastAsia="仿宋_GB2312"/>
                <w:sz w:val="18"/>
                <w:szCs w:val="18"/>
              </w:rPr>
              <w:t>未取得资质等级证书或者超越资质等级从事房地产开发经营</w:t>
            </w:r>
          </w:p>
        </w:tc>
        <w:tc>
          <w:tcPr>
            <w:tcW w:w="1915" w:type="dxa"/>
            <w:vMerge w:val="continue"/>
            <w:tcBorders>
              <w:top w:val="single" w:color="auto" w:sz="4" w:space="0"/>
              <w:left w:val="single" w:color="auto" w:sz="4" w:space="0"/>
              <w:bottom w:val="single" w:color="auto" w:sz="4" w:space="0"/>
              <w:right w:val="single" w:color="auto" w:sz="4" w:space="0"/>
            </w:tcBorders>
            <w:noWrap/>
            <w:vAlign w:val="center"/>
          </w:tcPr>
          <w:p/>
        </w:tc>
        <w:tc>
          <w:tcPr>
            <w:tcW w:w="156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cs="宋体"/>
                <w:sz w:val="18"/>
                <w:szCs w:val="18"/>
              </w:rPr>
            </w:pPr>
            <w:r>
              <w:rPr>
                <w:rFonts w:hint="eastAsia" w:ascii="仿宋_GB2312" w:eastAsia="仿宋_GB2312"/>
                <w:sz w:val="18"/>
                <w:szCs w:val="18"/>
              </w:rPr>
              <w:t>《城市房地产开发经营管理条例》</w:t>
            </w:r>
          </w:p>
        </w:tc>
        <w:tc>
          <w:tcPr>
            <w:tcW w:w="209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cs="宋体"/>
                <w:sz w:val="18"/>
                <w:szCs w:val="18"/>
              </w:rPr>
            </w:pPr>
            <w:r>
              <w:rPr>
                <w:rFonts w:hint="eastAsia" w:ascii="仿宋_GB2312" w:eastAsia="仿宋_GB2312"/>
                <w:sz w:val="18"/>
                <w:szCs w:val="18"/>
              </w:rPr>
              <w:t>1.除处罚决定外其他内容：长期公开（动态调整）；2.处罚决定：20个工作日内。</w:t>
            </w:r>
          </w:p>
        </w:tc>
        <w:tc>
          <w:tcPr>
            <w:tcW w:w="139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cs="宋体"/>
                <w:sz w:val="18"/>
                <w:szCs w:val="18"/>
              </w:rPr>
            </w:pPr>
            <w:r>
              <w:rPr>
                <w:rFonts w:hint="eastAsia" w:ascii="仿宋_GB2312" w:eastAsia="仿宋_GB2312"/>
                <w:color w:val="000000"/>
                <w:sz w:val="18"/>
                <w:szCs w:val="18"/>
                <w:lang w:eastAsia="zh-CN"/>
              </w:rPr>
              <w:t>长赤镇人民政府</w:t>
            </w:r>
          </w:p>
        </w:tc>
        <w:tc>
          <w:tcPr>
            <w:tcW w:w="1393" w:type="dxa"/>
            <w:vMerge w:val="continue"/>
            <w:tcBorders>
              <w:top w:val="single" w:color="auto" w:sz="4" w:space="0"/>
              <w:left w:val="single" w:color="auto" w:sz="4" w:space="0"/>
              <w:bottom w:val="single" w:color="auto" w:sz="4" w:space="0"/>
              <w:right w:val="single" w:color="auto" w:sz="4" w:space="0"/>
            </w:tcBorders>
            <w:noWrap/>
            <w:vAlign w:val="center"/>
          </w:tcPr>
          <w:p/>
        </w:tc>
        <w:tc>
          <w:tcPr>
            <w:tcW w:w="52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s="Arial"/>
                <w:sz w:val="18"/>
                <w:szCs w:val="18"/>
              </w:rPr>
            </w:pPr>
            <w:r>
              <w:rPr>
                <w:rFonts w:hint="eastAsia" w:ascii="仿宋_GB2312" w:eastAsia="仿宋_GB2312" w:cs="Arial"/>
                <w:sz w:val="18"/>
                <w:szCs w:val="18"/>
              </w:rPr>
              <w:t>√</w:t>
            </w:r>
          </w:p>
        </w:tc>
        <w:tc>
          <w:tcPr>
            <w:tcW w:w="69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s="宋体"/>
                <w:sz w:val="18"/>
                <w:szCs w:val="18"/>
              </w:rPr>
            </w:pPr>
            <w:r>
              <w:rPr>
                <w:rFonts w:hint="eastAsia" w:ascii="仿宋_GB2312" w:eastAsia="仿宋_GB2312"/>
                <w:sz w:val="18"/>
                <w:szCs w:val="18"/>
              </w:rPr>
              <w:t>　</w:t>
            </w:r>
          </w:p>
        </w:tc>
        <w:tc>
          <w:tcPr>
            <w:tcW w:w="57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s="Arial"/>
                <w:sz w:val="18"/>
                <w:szCs w:val="18"/>
              </w:rPr>
            </w:pPr>
            <w:r>
              <w:rPr>
                <w:rFonts w:hint="eastAsia" w:ascii="仿宋_GB2312" w:eastAsia="仿宋_GB2312" w:cs="Arial"/>
                <w:sz w:val="18"/>
                <w:szCs w:val="18"/>
              </w:rPr>
              <w:t>√</w:t>
            </w:r>
          </w:p>
        </w:tc>
        <w:tc>
          <w:tcPr>
            <w:tcW w:w="64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s="宋体"/>
                <w:sz w:val="18"/>
                <w:szCs w:val="18"/>
              </w:rPr>
            </w:pPr>
            <w:r>
              <w:rPr>
                <w:rFonts w:hint="eastAsia" w:ascii="仿宋_GB2312" w:eastAsia="仿宋_GB2312"/>
                <w:sz w:val="18"/>
                <w:szCs w:val="18"/>
              </w:rPr>
              <w:t>　</w:t>
            </w:r>
          </w:p>
        </w:tc>
        <w:tc>
          <w:tcPr>
            <w:tcW w:w="52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s="Arial"/>
                <w:sz w:val="18"/>
                <w:szCs w:val="18"/>
              </w:rPr>
            </w:pPr>
            <w:r>
              <w:rPr>
                <w:rFonts w:hint="eastAsia" w:ascii="仿宋_GB2312" w:eastAsia="仿宋_GB2312" w:cs="Arial"/>
                <w:sz w:val="18"/>
                <w:szCs w:val="18"/>
              </w:rPr>
              <w:t>√</w:t>
            </w:r>
          </w:p>
        </w:tc>
        <w:tc>
          <w:tcPr>
            <w:tcW w:w="69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s="Arial"/>
                <w:sz w:val="18"/>
                <w:szCs w:val="18"/>
              </w:rPr>
            </w:pPr>
            <w:r>
              <w:rPr>
                <w:rFonts w:hint="eastAsia" w:ascii="仿宋_GB2312" w:eastAsia="仿宋_GB2312" w:cs="Arial"/>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18" w:hRule="atLeast"/>
        </w:trPr>
        <w:tc>
          <w:tcPr>
            <w:tcW w:w="52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s="宋体"/>
                <w:sz w:val="18"/>
                <w:szCs w:val="18"/>
              </w:rPr>
            </w:pPr>
            <w:r>
              <w:rPr>
                <w:rFonts w:hint="eastAsia" w:ascii="仿宋_GB2312" w:eastAsia="仿宋_GB2312"/>
                <w:sz w:val="18"/>
                <w:szCs w:val="18"/>
              </w:rPr>
              <w:t>3</w:t>
            </w:r>
          </w:p>
        </w:tc>
        <w:tc>
          <w:tcPr>
            <w:tcW w:w="697" w:type="dxa"/>
            <w:vMerge w:val="continue"/>
            <w:tcBorders>
              <w:top w:val="single" w:color="auto" w:sz="4" w:space="0"/>
              <w:left w:val="single" w:color="auto" w:sz="4" w:space="0"/>
              <w:bottom w:val="single" w:color="auto" w:sz="4" w:space="0"/>
              <w:right w:val="single" w:color="auto" w:sz="4" w:space="0"/>
            </w:tcBorders>
            <w:noWrap/>
            <w:vAlign w:val="center"/>
          </w:tcPr>
          <w:p/>
        </w:tc>
        <w:tc>
          <w:tcPr>
            <w:tcW w:w="174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cs="宋体"/>
                <w:sz w:val="18"/>
                <w:szCs w:val="18"/>
              </w:rPr>
            </w:pPr>
            <w:r>
              <w:rPr>
                <w:rFonts w:hint="eastAsia" w:ascii="仿宋_GB2312" w:eastAsia="仿宋_GB2312"/>
                <w:sz w:val="18"/>
                <w:szCs w:val="18"/>
              </w:rPr>
              <w:t>擅自预售商品房</w:t>
            </w:r>
          </w:p>
        </w:tc>
        <w:tc>
          <w:tcPr>
            <w:tcW w:w="1915" w:type="dxa"/>
            <w:vMerge w:val="continue"/>
            <w:tcBorders>
              <w:top w:val="single" w:color="auto" w:sz="4" w:space="0"/>
              <w:left w:val="single" w:color="auto" w:sz="4" w:space="0"/>
              <w:bottom w:val="single" w:color="auto" w:sz="4" w:space="0"/>
              <w:right w:val="single" w:color="auto" w:sz="4" w:space="0"/>
            </w:tcBorders>
            <w:noWrap/>
            <w:vAlign w:val="center"/>
          </w:tcPr>
          <w:p/>
        </w:tc>
        <w:tc>
          <w:tcPr>
            <w:tcW w:w="156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sz w:val="18"/>
                <w:szCs w:val="18"/>
              </w:rPr>
            </w:pPr>
            <w:r>
              <w:rPr>
                <w:rFonts w:hint="eastAsia" w:ascii="仿宋_GB2312" w:eastAsia="仿宋_GB2312"/>
                <w:sz w:val="18"/>
                <w:szCs w:val="18"/>
              </w:rPr>
              <w:t>《城市房地产开发经营管理条例》、《商品房销售管理办法》</w:t>
            </w:r>
          </w:p>
        </w:tc>
        <w:tc>
          <w:tcPr>
            <w:tcW w:w="209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cs="宋体"/>
                <w:sz w:val="18"/>
                <w:szCs w:val="18"/>
              </w:rPr>
            </w:pPr>
            <w:r>
              <w:rPr>
                <w:rFonts w:hint="eastAsia" w:ascii="仿宋_GB2312" w:eastAsia="仿宋_GB2312"/>
                <w:sz w:val="18"/>
                <w:szCs w:val="18"/>
              </w:rPr>
              <w:t>1.除处罚决定外其他内容：长期公开（动态调整）；2.处罚决定：20个工作日内。</w:t>
            </w:r>
          </w:p>
        </w:tc>
        <w:tc>
          <w:tcPr>
            <w:tcW w:w="139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cs="宋体"/>
                <w:sz w:val="18"/>
                <w:szCs w:val="18"/>
              </w:rPr>
            </w:pPr>
            <w:r>
              <w:rPr>
                <w:rFonts w:hint="eastAsia" w:ascii="仿宋_GB2312" w:eastAsia="仿宋_GB2312"/>
                <w:color w:val="000000"/>
                <w:sz w:val="18"/>
                <w:szCs w:val="18"/>
                <w:lang w:eastAsia="zh-CN"/>
              </w:rPr>
              <w:t>长赤镇人民政府</w:t>
            </w:r>
          </w:p>
        </w:tc>
        <w:tc>
          <w:tcPr>
            <w:tcW w:w="1393" w:type="dxa"/>
            <w:vMerge w:val="continue"/>
            <w:tcBorders>
              <w:top w:val="single" w:color="auto" w:sz="4" w:space="0"/>
              <w:left w:val="single" w:color="auto" w:sz="4" w:space="0"/>
              <w:bottom w:val="single" w:color="auto" w:sz="4" w:space="0"/>
              <w:right w:val="single" w:color="auto" w:sz="4" w:space="0"/>
            </w:tcBorders>
            <w:noWrap/>
            <w:vAlign w:val="center"/>
          </w:tcPr>
          <w:p/>
        </w:tc>
        <w:tc>
          <w:tcPr>
            <w:tcW w:w="52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s="Arial"/>
                <w:sz w:val="18"/>
                <w:szCs w:val="18"/>
              </w:rPr>
            </w:pPr>
            <w:r>
              <w:rPr>
                <w:rFonts w:hint="eastAsia" w:ascii="仿宋_GB2312" w:eastAsia="仿宋_GB2312" w:cs="Arial"/>
                <w:sz w:val="18"/>
                <w:szCs w:val="18"/>
              </w:rPr>
              <w:t>√</w:t>
            </w:r>
          </w:p>
        </w:tc>
        <w:tc>
          <w:tcPr>
            <w:tcW w:w="69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s="宋体"/>
                <w:sz w:val="18"/>
                <w:szCs w:val="18"/>
              </w:rPr>
            </w:pPr>
            <w:r>
              <w:rPr>
                <w:rFonts w:hint="eastAsia" w:ascii="仿宋_GB2312" w:eastAsia="仿宋_GB2312"/>
                <w:sz w:val="18"/>
                <w:szCs w:val="18"/>
              </w:rPr>
              <w:t>　</w:t>
            </w:r>
          </w:p>
        </w:tc>
        <w:tc>
          <w:tcPr>
            <w:tcW w:w="57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s="Arial"/>
                <w:sz w:val="18"/>
                <w:szCs w:val="18"/>
              </w:rPr>
            </w:pPr>
            <w:r>
              <w:rPr>
                <w:rFonts w:hint="eastAsia" w:ascii="仿宋_GB2312" w:eastAsia="仿宋_GB2312" w:cs="Arial"/>
                <w:sz w:val="18"/>
                <w:szCs w:val="18"/>
              </w:rPr>
              <w:t>√</w:t>
            </w:r>
          </w:p>
        </w:tc>
        <w:tc>
          <w:tcPr>
            <w:tcW w:w="64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s="宋体"/>
                <w:sz w:val="18"/>
                <w:szCs w:val="18"/>
              </w:rPr>
            </w:pPr>
            <w:r>
              <w:rPr>
                <w:rFonts w:hint="eastAsia" w:ascii="仿宋_GB2312" w:eastAsia="仿宋_GB2312"/>
                <w:sz w:val="18"/>
                <w:szCs w:val="18"/>
              </w:rPr>
              <w:t>　</w:t>
            </w:r>
          </w:p>
        </w:tc>
        <w:tc>
          <w:tcPr>
            <w:tcW w:w="52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s="Arial"/>
                <w:sz w:val="18"/>
                <w:szCs w:val="18"/>
              </w:rPr>
            </w:pPr>
            <w:r>
              <w:rPr>
                <w:rFonts w:hint="eastAsia" w:ascii="仿宋_GB2312" w:eastAsia="仿宋_GB2312" w:cs="Arial"/>
                <w:sz w:val="18"/>
                <w:szCs w:val="18"/>
              </w:rPr>
              <w:t>√</w:t>
            </w:r>
          </w:p>
        </w:tc>
        <w:tc>
          <w:tcPr>
            <w:tcW w:w="69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s="Arial"/>
                <w:sz w:val="18"/>
                <w:szCs w:val="18"/>
              </w:rPr>
            </w:pPr>
            <w:r>
              <w:rPr>
                <w:rFonts w:hint="eastAsia" w:ascii="仿宋_GB2312" w:eastAsia="仿宋_GB2312" w:cs="Arial"/>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1" w:hRule="atLeast"/>
        </w:trPr>
        <w:tc>
          <w:tcPr>
            <w:tcW w:w="52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s="宋体"/>
                <w:sz w:val="18"/>
                <w:szCs w:val="18"/>
              </w:rPr>
            </w:pPr>
            <w:r>
              <w:rPr>
                <w:rFonts w:hint="eastAsia" w:ascii="仿宋_GB2312" w:eastAsia="仿宋_GB2312"/>
                <w:sz w:val="18"/>
                <w:szCs w:val="18"/>
              </w:rPr>
              <w:t>4</w:t>
            </w:r>
          </w:p>
        </w:tc>
        <w:tc>
          <w:tcPr>
            <w:tcW w:w="697" w:type="dxa"/>
            <w:vMerge w:val="continue"/>
            <w:tcBorders>
              <w:top w:val="single" w:color="auto" w:sz="4" w:space="0"/>
              <w:left w:val="single" w:color="auto" w:sz="4" w:space="0"/>
              <w:bottom w:val="single" w:color="auto" w:sz="4" w:space="0"/>
              <w:right w:val="single" w:color="auto" w:sz="4" w:space="0"/>
            </w:tcBorders>
            <w:noWrap/>
            <w:vAlign w:val="center"/>
          </w:tcPr>
          <w:p/>
        </w:tc>
        <w:tc>
          <w:tcPr>
            <w:tcW w:w="174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cs="宋体"/>
                <w:sz w:val="18"/>
                <w:szCs w:val="18"/>
              </w:rPr>
            </w:pPr>
            <w:r>
              <w:rPr>
                <w:rFonts w:hint="eastAsia" w:ascii="仿宋_GB2312" w:eastAsia="仿宋_GB2312"/>
                <w:sz w:val="18"/>
                <w:szCs w:val="18"/>
              </w:rPr>
              <w:t>房产测绘单位在房产面积测算中不执行国家标准、规范和规定</w:t>
            </w:r>
          </w:p>
        </w:tc>
        <w:tc>
          <w:tcPr>
            <w:tcW w:w="1915" w:type="dxa"/>
            <w:vMerge w:val="continue"/>
            <w:tcBorders>
              <w:top w:val="single" w:color="auto" w:sz="4" w:space="0"/>
              <w:left w:val="single" w:color="auto" w:sz="4" w:space="0"/>
              <w:bottom w:val="single" w:color="auto" w:sz="4" w:space="0"/>
              <w:right w:val="single" w:color="auto" w:sz="4" w:space="0"/>
            </w:tcBorders>
            <w:noWrap/>
            <w:vAlign w:val="center"/>
          </w:tcPr>
          <w:p/>
        </w:tc>
        <w:tc>
          <w:tcPr>
            <w:tcW w:w="156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cs="宋体"/>
                <w:sz w:val="18"/>
                <w:szCs w:val="18"/>
              </w:rPr>
            </w:pPr>
            <w:r>
              <w:rPr>
                <w:rFonts w:hint="eastAsia" w:ascii="仿宋_GB2312" w:eastAsia="仿宋_GB2312"/>
                <w:sz w:val="18"/>
                <w:szCs w:val="18"/>
              </w:rPr>
              <w:t>《房产测绘管理办法》</w:t>
            </w:r>
          </w:p>
        </w:tc>
        <w:tc>
          <w:tcPr>
            <w:tcW w:w="209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cs="宋体"/>
                <w:sz w:val="18"/>
                <w:szCs w:val="18"/>
              </w:rPr>
            </w:pPr>
            <w:r>
              <w:rPr>
                <w:rFonts w:hint="eastAsia" w:ascii="仿宋_GB2312" w:eastAsia="仿宋_GB2312"/>
                <w:sz w:val="18"/>
                <w:szCs w:val="18"/>
              </w:rPr>
              <w:t>1.除处罚决定外其他内容：长期公开（动态调整）；2.处罚决定：20个工作日内。</w:t>
            </w:r>
          </w:p>
        </w:tc>
        <w:tc>
          <w:tcPr>
            <w:tcW w:w="139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cs="宋体"/>
                <w:sz w:val="18"/>
                <w:szCs w:val="18"/>
              </w:rPr>
            </w:pPr>
            <w:r>
              <w:rPr>
                <w:rFonts w:hint="eastAsia" w:ascii="仿宋_GB2312" w:eastAsia="仿宋_GB2312"/>
                <w:color w:val="000000"/>
                <w:sz w:val="18"/>
                <w:szCs w:val="18"/>
                <w:lang w:eastAsia="zh-CN"/>
              </w:rPr>
              <w:t>长赤镇人民政府</w:t>
            </w:r>
          </w:p>
        </w:tc>
        <w:tc>
          <w:tcPr>
            <w:tcW w:w="1393" w:type="dxa"/>
            <w:vMerge w:val="continue"/>
            <w:tcBorders>
              <w:top w:val="single" w:color="auto" w:sz="4" w:space="0"/>
              <w:left w:val="single" w:color="auto" w:sz="4" w:space="0"/>
              <w:bottom w:val="single" w:color="auto" w:sz="4" w:space="0"/>
              <w:right w:val="single" w:color="auto" w:sz="4" w:space="0"/>
            </w:tcBorders>
            <w:noWrap/>
            <w:vAlign w:val="center"/>
          </w:tcPr>
          <w:p/>
        </w:tc>
        <w:tc>
          <w:tcPr>
            <w:tcW w:w="52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s="Arial"/>
                <w:sz w:val="18"/>
                <w:szCs w:val="18"/>
              </w:rPr>
            </w:pPr>
            <w:r>
              <w:rPr>
                <w:rFonts w:hint="eastAsia" w:ascii="仿宋_GB2312" w:eastAsia="仿宋_GB2312" w:cs="Arial"/>
                <w:sz w:val="18"/>
                <w:szCs w:val="18"/>
              </w:rPr>
              <w:t>√</w:t>
            </w:r>
          </w:p>
        </w:tc>
        <w:tc>
          <w:tcPr>
            <w:tcW w:w="69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s="宋体"/>
                <w:sz w:val="18"/>
                <w:szCs w:val="18"/>
              </w:rPr>
            </w:pPr>
            <w:r>
              <w:rPr>
                <w:rFonts w:hint="eastAsia" w:ascii="仿宋_GB2312" w:eastAsia="仿宋_GB2312"/>
                <w:sz w:val="18"/>
                <w:szCs w:val="18"/>
              </w:rPr>
              <w:t>　</w:t>
            </w:r>
          </w:p>
        </w:tc>
        <w:tc>
          <w:tcPr>
            <w:tcW w:w="57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s="Arial"/>
                <w:sz w:val="18"/>
                <w:szCs w:val="18"/>
              </w:rPr>
            </w:pPr>
            <w:r>
              <w:rPr>
                <w:rFonts w:hint="eastAsia" w:ascii="仿宋_GB2312" w:eastAsia="仿宋_GB2312" w:cs="Arial"/>
                <w:sz w:val="18"/>
                <w:szCs w:val="18"/>
              </w:rPr>
              <w:t>√</w:t>
            </w:r>
          </w:p>
        </w:tc>
        <w:tc>
          <w:tcPr>
            <w:tcW w:w="64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s="宋体"/>
                <w:sz w:val="18"/>
                <w:szCs w:val="18"/>
              </w:rPr>
            </w:pPr>
            <w:r>
              <w:rPr>
                <w:rFonts w:hint="eastAsia" w:ascii="仿宋_GB2312" w:eastAsia="仿宋_GB2312"/>
                <w:sz w:val="18"/>
                <w:szCs w:val="18"/>
              </w:rPr>
              <w:t>　</w:t>
            </w:r>
          </w:p>
        </w:tc>
        <w:tc>
          <w:tcPr>
            <w:tcW w:w="52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s="Arial"/>
                <w:sz w:val="18"/>
                <w:szCs w:val="18"/>
              </w:rPr>
            </w:pPr>
            <w:r>
              <w:rPr>
                <w:rFonts w:hint="eastAsia" w:ascii="仿宋_GB2312" w:eastAsia="仿宋_GB2312" w:cs="Arial"/>
                <w:sz w:val="18"/>
                <w:szCs w:val="18"/>
              </w:rPr>
              <w:t>√</w:t>
            </w:r>
          </w:p>
        </w:tc>
        <w:tc>
          <w:tcPr>
            <w:tcW w:w="69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s="Arial"/>
                <w:sz w:val="18"/>
                <w:szCs w:val="18"/>
              </w:rPr>
            </w:pPr>
            <w:r>
              <w:rPr>
                <w:rFonts w:hint="eastAsia" w:ascii="仿宋_GB2312" w:eastAsia="仿宋_GB2312" w:cs="Arial"/>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1" w:hRule="atLeast"/>
        </w:trPr>
        <w:tc>
          <w:tcPr>
            <w:tcW w:w="52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s="宋体"/>
                <w:sz w:val="18"/>
                <w:szCs w:val="18"/>
              </w:rPr>
            </w:pPr>
            <w:r>
              <w:rPr>
                <w:rFonts w:hint="eastAsia" w:ascii="仿宋_GB2312" w:eastAsia="仿宋_GB2312"/>
                <w:sz w:val="18"/>
                <w:szCs w:val="18"/>
              </w:rPr>
              <w:t>5</w:t>
            </w:r>
          </w:p>
        </w:tc>
        <w:tc>
          <w:tcPr>
            <w:tcW w:w="697"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s="宋体"/>
                <w:sz w:val="18"/>
                <w:szCs w:val="18"/>
              </w:rPr>
            </w:pPr>
            <w:r>
              <w:rPr>
                <w:rFonts w:hint="eastAsia" w:ascii="仿宋_GB2312" w:eastAsia="仿宋_GB2312"/>
                <w:sz w:val="18"/>
                <w:szCs w:val="18"/>
              </w:rPr>
              <w:t>房地产管理</w:t>
            </w:r>
          </w:p>
        </w:tc>
        <w:tc>
          <w:tcPr>
            <w:tcW w:w="174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cs="宋体"/>
                <w:sz w:val="18"/>
                <w:szCs w:val="18"/>
              </w:rPr>
            </w:pPr>
            <w:r>
              <w:rPr>
                <w:rFonts w:hint="eastAsia" w:ascii="仿宋_GB2312" w:eastAsia="仿宋_GB2312"/>
                <w:sz w:val="18"/>
                <w:szCs w:val="18"/>
              </w:rPr>
              <w:t>房产测绘单位在房产面积测算中弄虚作假、欺骗房屋权利人</w:t>
            </w:r>
          </w:p>
        </w:tc>
        <w:tc>
          <w:tcPr>
            <w:tcW w:w="1915"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cs="宋体"/>
                <w:sz w:val="18"/>
                <w:szCs w:val="18"/>
              </w:rPr>
            </w:pPr>
            <w:r>
              <w:rPr>
                <w:rFonts w:hint="eastAsia" w:ascii="仿宋_GB2312" w:eastAsia="仿宋_GB2312"/>
                <w:sz w:val="18"/>
                <w:szCs w:val="18"/>
              </w:rPr>
              <w:t>1.机构职能、权责清单、执法人员名单；</w:t>
            </w:r>
            <w:r>
              <w:rPr>
                <w:rFonts w:hint="eastAsia" w:ascii="仿宋_GB2312" w:eastAsia="仿宋_GB2312"/>
                <w:sz w:val="18"/>
                <w:szCs w:val="18"/>
              </w:rPr>
              <w:br w:type="textWrapping"/>
            </w:r>
            <w:r>
              <w:rPr>
                <w:rFonts w:hint="eastAsia" w:ascii="仿宋_GB2312" w:eastAsia="仿宋_GB2312"/>
                <w:sz w:val="18"/>
                <w:szCs w:val="18"/>
              </w:rPr>
              <w:t>2.执法程序或行政强制流程图；</w:t>
            </w:r>
            <w:r>
              <w:rPr>
                <w:rFonts w:hint="eastAsia" w:ascii="仿宋_GB2312" w:eastAsia="仿宋_GB2312"/>
                <w:sz w:val="18"/>
                <w:szCs w:val="18"/>
              </w:rPr>
              <w:br w:type="textWrapping"/>
            </w:r>
            <w:r>
              <w:rPr>
                <w:rFonts w:hint="eastAsia" w:ascii="仿宋_GB2312" w:eastAsia="仿宋_GB2312"/>
                <w:sz w:val="18"/>
                <w:szCs w:val="18"/>
              </w:rPr>
              <w:t>3.执法依据；</w:t>
            </w:r>
            <w:r>
              <w:rPr>
                <w:rFonts w:hint="eastAsia" w:ascii="仿宋_GB2312" w:eastAsia="仿宋_GB2312"/>
                <w:sz w:val="18"/>
                <w:szCs w:val="18"/>
              </w:rPr>
              <w:br w:type="textWrapping"/>
            </w:r>
            <w:r>
              <w:rPr>
                <w:rFonts w:hint="eastAsia" w:ascii="仿宋_GB2312" w:eastAsia="仿宋_GB2312"/>
                <w:sz w:val="18"/>
                <w:szCs w:val="18"/>
              </w:rPr>
              <w:t>4.行政处罚自由裁量基准；</w:t>
            </w:r>
            <w:r>
              <w:rPr>
                <w:rFonts w:hint="eastAsia" w:ascii="仿宋_GB2312" w:eastAsia="仿宋_GB2312"/>
                <w:sz w:val="18"/>
                <w:szCs w:val="18"/>
              </w:rPr>
              <w:br w:type="textWrapping"/>
            </w:r>
            <w:r>
              <w:rPr>
                <w:rFonts w:hint="eastAsia" w:ascii="仿宋_GB2312" w:eastAsia="仿宋_GB2312"/>
                <w:sz w:val="18"/>
                <w:szCs w:val="18"/>
              </w:rPr>
              <w:t>5.咨询、监督投诉方式；</w:t>
            </w:r>
            <w:r>
              <w:rPr>
                <w:rFonts w:hint="eastAsia" w:ascii="仿宋_GB2312" w:eastAsia="仿宋_GB2312"/>
                <w:sz w:val="18"/>
                <w:szCs w:val="18"/>
              </w:rPr>
              <w:br w:type="textWrapping"/>
            </w:r>
            <w:r>
              <w:rPr>
                <w:rFonts w:hint="eastAsia" w:ascii="仿宋_GB2312" w:eastAsia="仿宋_GB2312"/>
                <w:sz w:val="18"/>
                <w:szCs w:val="18"/>
              </w:rPr>
              <w:t>6.处罚决定；</w:t>
            </w:r>
            <w:r>
              <w:rPr>
                <w:rFonts w:hint="eastAsia" w:ascii="仿宋_GB2312" w:eastAsia="仿宋_GB2312"/>
                <w:sz w:val="18"/>
                <w:szCs w:val="18"/>
              </w:rPr>
              <w:br w:type="textWrapping"/>
            </w:r>
            <w:r>
              <w:rPr>
                <w:rFonts w:hint="eastAsia" w:ascii="仿宋_GB2312" w:eastAsia="仿宋_GB2312"/>
                <w:sz w:val="18"/>
                <w:szCs w:val="18"/>
              </w:rPr>
              <w:t>7.救济渠道。</w:t>
            </w:r>
          </w:p>
        </w:tc>
        <w:tc>
          <w:tcPr>
            <w:tcW w:w="156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cs="宋体"/>
                <w:sz w:val="18"/>
                <w:szCs w:val="18"/>
              </w:rPr>
            </w:pPr>
            <w:r>
              <w:rPr>
                <w:rFonts w:hint="eastAsia" w:ascii="仿宋_GB2312" w:eastAsia="仿宋_GB2312"/>
                <w:sz w:val="18"/>
                <w:szCs w:val="18"/>
              </w:rPr>
              <w:t>《房产测绘管理办法》</w:t>
            </w:r>
          </w:p>
        </w:tc>
        <w:tc>
          <w:tcPr>
            <w:tcW w:w="209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cs="宋体"/>
                <w:sz w:val="18"/>
                <w:szCs w:val="18"/>
              </w:rPr>
            </w:pPr>
            <w:r>
              <w:rPr>
                <w:rFonts w:hint="eastAsia" w:ascii="仿宋_GB2312" w:eastAsia="仿宋_GB2312"/>
                <w:sz w:val="18"/>
                <w:szCs w:val="18"/>
              </w:rPr>
              <w:t>1.除处罚决定外其他内容：长期公开（动态调整）；2.处罚决定：20个工作日内。</w:t>
            </w:r>
          </w:p>
        </w:tc>
        <w:tc>
          <w:tcPr>
            <w:tcW w:w="139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cs="宋体"/>
                <w:sz w:val="18"/>
                <w:szCs w:val="18"/>
              </w:rPr>
            </w:pPr>
            <w:r>
              <w:rPr>
                <w:rFonts w:hint="eastAsia" w:ascii="仿宋_GB2312" w:eastAsia="仿宋_GB2312"/>
                <w:color w:val="000000"/>
                <w:sz w:val="18"/>
                <w:szCs w:val="18"/>
                <w:lang w:eastAsia="zh-CN"/>
              </w:rPr>
              <w:t>长赤镇人民政府</w:t>
            </w:r>
          </w:p>
        </w:tc>
        <w:tc>
          <w:tcPr>
            <w:tcW w:w="139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sz w:val="18"/>
                <w:szCs w:val="18"/>
              </w:rPr>
            </w:pPr>
            <w:r>
              <w:rPr>
                <w:rFonts w:hint="eastAsia" w:ascii="仿宋_GB2312" w:eastAsia="仿宋_GB2312"/>
                <w:sz w:val="18"/>
                <w:szCs w:val="18"/>
              </w:rPr>
              <w:t>■政府网站</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cs="宋体"/>
                <w:sz w:val="18"/>
                <w:szCs w:val="18"/>
              </w:rPr>
            </w:pPr>
            <w:r>
              <w:rPr>
                <w:rFonts w:hint="eastAsia" w:ascii="仿宋_GB2312" w:eastAsia="仿宋_GB2312"/>
                <w:sz w:val="18"/>
                <w:szCs w:val="18"/>
              </w:rPr>
              <w:t>■公开查阅点</w:t>
            </w:r>
          </w:p>
        </w:tc>
        <w:tc>
          <w:tcPr>
            <w:tcW w:w="52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s="Arial"/>
                <w:sz w:val="18"/>
                <w:szCs w:val="18"/>
              </w:rPr>
            </w:pPr>
            <w:r>
              <w:rPr>
                <w:rFonts w:hint="eastAsia" w:ascii="仿宋_GB2312" w:eastAsia="仿宋_GB2312" w:cs="Arial"/>
                <w:sz w:val="18"/>
                <w:szCs w:val="18"/>
              </w:rPr>
              <w:t>√</w:t>
            </w:r>
          </w:p>
        </w:tc>
        <w:tc>
          <w:tcPr>
            <w:tcW w:w="69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s="宋体"/>
                <w:sz w:val="18"/>
                <w:szCs w:val="18"/>
              </w:rPr>
            </w:pPr>
            <w:r>
              <w:rPr>
                <w:rFonts w:hint="eastAsia" w:ascii="仿宋_GB2312" w:eastAsia="仿宋_GB2312"/>
                <w:sz w:val="18"/>
                <w:szCs w:val="18"/>
              </w:rPr>
              <w:t>　</w:t>
            </w:r>
          </w:p>
        </w:tc>
        <w:tc>
          <w:tcPr>
            <w:tcW w:w="57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s="Arial"/>
                <w:sz w:val="18"/>
                <w:szCs w:val="18"/>
              </w:rPr>
            </w:pPr>
            <w:r>
              <w:rPr>
                <w:rFonts w:hint="eastAsia" w:ascii="仿宋_GB2312" w:eastAsia="仿宋_GB2312" w:cs="Arial"/>
                <w:sz w:val="18"/>
                <w:szCs w:val="18"/>
              </w:rPr>
              <w:t>√</w:t>
            </w:r>
          </w:p>
        </w:tc>
        <w:tc>
          <w:tcPr>
            <w:tcW w:w="64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s="宋体"/>
                <w:sz w:val="18"/>
                <w:szCs w:val="18"/>
              </w:rPr>
            </w:pPr>
            <w:r>
              <w:rPr>
                <w:rFonts w:hint="eastAsia" w:ascii="仿宋_GB2312" w:eastAsia="仿宋_GB2312"/>
                <w:sz w:val="18"/>
                <w:szCs w:val="18"/>
              </w:rPr>
              <w:t>　</w:t>
            </w:r>
          </w:p>
        </w:tc>
        <w:tc>
          <w:tcPr>
            <w:tcW w:w="52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s="Arial"/>
                <w:sz w:val="18"/>
                <w:szCs w:val="18"/>
              </w:rPr>
            </w:pPr>
            <w:r>
              <w:rPr>
                <w:rFonts w:hint="eastAsia" w:ascii="仿宋_GB2312" w:eastAsia="仿宋_GB2312" w:cs="Arial"/>
                <w:sz w:val="18"/>
                <w:szCs w:val="18"/>
              </w:rPr>
              <w:t>√</w:t>
            </w:r>
          </w:p>
        </w:tc>
        <w:tc>
          <w:tcPr>
            <w:tcW w:w="69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s="Arial"/>
                <w:sz w:val="18"/>
                <w:szCs w:val="18"/>
              </w:rPr>
            </w:pPr>
            <w:r>
              <w:rPr>
                <w:rFonts w:hint="eastAsia" w:ascii="仿宋_GB2312" w:eastAsia="仿宋_GB2312" w:cs="Arial"/>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5" w:hRule="atLeast"/>
        </w:trPr>
        <w:tc>
          <w:tcPr>
            <w:tcW w:w="52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s="宋体"/>
                <w:sz w:val="18"/>
                <w:szCs w:val="18"/>
              </w:rPr>
            </w:pPr>
            <w:r>
              <w:rPr>
                <w:rFonts w:hint="eastAsia" w:ascii="仿宋_GB2312" w:eastAsia="仿宋_GB2312"/>
                <w:sz w:val="18"/>
                <w:szCs w:val="18"/>
              </w:rPr>
              <w:t>6</w:t>
            </w:r>
          </w:p>
        </w:tc>
        <w:tc>
          <w:tcPr>
            <w:tcW w:w="697" w:type="dxa"/>
            <w:vMerge w:val="continue"/>
            <w:tcBorders>
              <w:top w:val="single" w:color="auto" w:sz="4" w:space="0"/>
              <w:left w:val="single" w:color="auto" w:sz="4" w:space="0"/>
              <w:bottom w:val="single" w:color="auto" w:sz="4" w:space="0"/>
              <w:right w:val="single" w:color="auto" w:sz="4" w:space="0"/>
            </w:tcBorders>
            <w:noWrap/>
            <w:vAlign w:val="center"/>
          </w:tcPr>
          <w:p/>
        </w:tc>
        <w:tc>
          <w:tcPr>
            <w:tcW w:w="174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cs="宋体"/>
                <w:sz w:val="18"/>
                <w:szCs w:val="18"/>
              </w:rPr>
            </w:pPr>
            <w:r>
              <w:rPr>
                <w:rFonts w:hint="eastAsia" w:ascii="仿宋_GB2312" w:eastAsia="仿宋_GB2312"/>
                <w:sz w:val="18"/>
                <w:szCs w:val="18"/>
              </w:rPr>
              <w:t>房产测绘单位房产面积测算失误，造成重大损失</w:t>
            </w:r>
          </w:p>
        </w:tc>
        <w:tc>
          <w:tcPr>
            <w:tcW w:w="1915" w:type="dxa"/>
            <w:vMerge w:val="continue"/>
            <w:tcBorders>
              <w:top w:val="single" w:color="auto" w:sz="4" w:space="0"/>
              <w:left w:val="single" w:color="auto" w:sz="4" w:space="0"/>
              <w:bottom w:val="single" w:color="auto" w:sz="4" w:space="0"/>
              <w:right w:val="single" w:color="auto" w:sz="4" w:space="0"/>
            </w:tcBorders>
            <w:noWrap/>
            <w:vAlign w:val="center"/>
          </w:tcPr>
          <w:p/>
        </w:tc>
        <w:tc>
          <w:tcPr>
            <w:tcW w:w="156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cs="宋体"/>
                <w:sz w:val="18"/>
                <w:szCs w:val="18"/>
              </w:rPr>
            </w:pPr>
            <w:r>
              <w:rPr>
                <w:rFonts w:hint="eastAsia" w:ascii="仿宋_GB2312" w:eastAsia="仿宋_GB2312"/>
                <w:sz w:val="18"/>
                <w:szCs w:val="18"/>
              </w:rPr>
              <w:t>《房产测绘管理办法》</w:t>
            </w:r>
          </w:p>
        </w:tc>
        <w:tc>
          <w:tcPr>
            <w:tcW w:w="209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cs="宋体"/>
                <w:sz w:val="18"/>
                <w:szCs w:val="18"/>
              </w:rPr>
            </w:pPr>
            <w:r>
              <w:rPr>
                <w:rFonts w:hint="eastAsia" w:ascii="仿宋_GB2312" w:eastAsia="仿宋_GB2312"/>
                <w:sz w:val="18"/>
                <w:szCs w:val="18"/>
              </w:rPr>
              <w:t>1.除处罚决定外其他内容：长期公开（动态调整）；2.处罚决定：20个工作日内。</w:t>
            </w:r>
          </w:p>
        </w:tc>
        <w:tc>
          <w:tcPr>
            <w:tcW w:w="139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cs="宋体"/>
                <w:sz w:val="18"/>
                <w:szCs w:val="18"/>
              </w:rPr>
            </w:pPr>
            <w:r>
              <w:rPr>
                <w:rFonts w:hint="eastAsia" w:ascii="仿宋_GB2312" w:eastAsia="仿宋_GB2312"/>
                <w:color w:val="000000"/>
                <w:sz w:val="18"/>
                <w:szCs w:val="18"/>
                <w:lang w:eastAsia="zh-CN"/>
              </w:rPr>
              <w:t>长赤镇人民政府</w:t>
            </w:r>
          </w:p>
        </w:tc>
        <w:tc>
          <w:tcPr>
            <w:tcW w:w="139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sz w:val="18"/>
                <w:szCs w:val="18"/>
              </w:rPr>
            </w:pPr>
            <w:r>
              <w:rPr>
                <w:rFonts w:hint="eastAsia" w:ascii="仿宋_GB2312" w:eastAsia="仿宋_GB2312"/>
                <w:sz w:val="18"/>
                <w:szCs w:val="18"/>
              </w:rPr>
              <w:t>■政府网站</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cs="宋体"/>
                <w:sz w:val="18"/>
                <w:szCs w:val="18"/>
              </w:rPr>
            </w:pPr>
            <w:r>
              <w:rPr>
                <w:rFonts w:hint="eastAsia" w:ascii="仿宋_GB2312" w:eastAsia="仿宋_GB2312"/>
                <w:sz w:val="18"/>
                <w:szCs w:val="18"/>
              </w:rPr>
              <w:t>■公开查阅点</w:t>
            </w:r>
          </w:p>
        </w:tc>
        <w:tc>
          <w:tcPr>
            <w:tcW w:w="52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s="Arial"/>
                <w:sz w:val="18"/>
                <w:szCs w:val="18"/>
              </w:rPr>
            </w:pPr>
            <w:r>
              <w:rPr>
                <w:rFonts w:hint="eastAsia" w:ascii="仿宋_GB2312" w:eastAsia="仿宋_GB2312" w:cs="Arial"/>
                <w:sz w:val="18"/>
                <w:szCs w:val="18"/>
              </w:rPr>
              <w:t>√</w:t>
            </w:r>
          </w:p>
        </w:tc>
        <w:tc>
          <w:tcPr>
            <w:tcW w:w="69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s="宋体"/>
                <w:sz w:val="18"/>
                <w:szCs w:val="18"/>
              </w:rPr>
            </w:pPr>
            <w:r>
              <w:rPr>
                <w:rFonts w:hint="eastAsia" w:ascii="仿宋_GB2312" w:eastAsia="仿宋_GB2312"/>
                <w:sz w:val="18"/>
                <w:szCs w:val="18"/>
              </w:rPr>
              <w:t>　</w:t>
            </w:r>
          </w:p>
        </w:tc>
        <w:tc>
          <w:tcPr>
            <w:tcW w:w="57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s="Arial"/>
                <w:sz w:val="18"/>
                <w:szCs w:val="18"/>
              </w:rPr>
            </w:pPr>
            <w:r>
              <w:rPr>
                <w:rFonts w:hint="eastAsia" w:ascii="仿宋_GB2312" w:eastAsia="仿宋_GB2312" w:cs="Arial"/>
                <w:sz w:val="18"/>
                <w:szCs w:val="18"/>
              </w:rPr>
              <w:t>√</w:t>
            </w:r>
          </w:p>
        </w:tc>
        <w:tc>
          <w:tcPr>
            <w:tcW w:w="64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s="宋体"/>
                <w:sz w:val="18"/>
                <w:szCs w:val="18"/>
              </w:rPr>
            </w:pPr>
            <w:r>
              <w:rPr>
                <w:rFonts w:hint="eastAsia" w:ascii="仿宋_GB2312" w:eastAsia="仿宋_GB2312"/>
                <w:sz w:val="18"/>
                <w:szCs w:val="18"/>
              </w:rPr>
              <w:t>　</w:t>
            </w:r>
          </w:p>
        </w:tc>
        <w:tc>
          <w:tcPr>
            <w:tcW w:w="52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s="Arial"/>
                <w:sz w:val="18"/>
                <w:szCs w:val="18"/>
              </w:rPr>
            </w:pPr>
            <w:r>
              <w:rPr>
                <w:rFonts w:hint="eastAsia" w:ascii="仿宋_GB2312" w:eastAsia="仿宋_GB2312" w:cs="Arial"/>
                <w:sz w:val="18"/>
                <w:szCs w:val="18"/>
              </w:rPr>
              <w:t>√</w:t>
            </w:r>
          </w:p>
        </w:tc>
        <w:tc>
          <w:tcPr>
            <w:tcW w:w="69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s="Arial"/>
                <w:sz w:val="18"/>
                <w:szCs w:val="18"/>
              </w:rPr>
            </w:pPr>
            <w:r>
              <w:rPr>
                <w:rFonts w:hint="eastAsia" w:ascii="仿宋_GB2312" w:eastAsia="仿宋_GB2312" w:cs="Arial"/>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0" w:hRule="atLeast"/>
        </w:trPr>
        <w:tc>
          <w:tcPr>
            <w:tcW w:w="52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s="宋体"/>
                <w:sz w:val="18"/>
                <w:szCs w:val="18"/>
              </w:rPr>
            </w:pPr>
            <w:r>
              <w:rPr>
                <w:rFonts w:hint="eastAsia" w:ascii="仿宋_GB2312" w:eastAsia="仿宋_GB2312"/>
                <w:sz w:val="18"/>
                <w:szCs w:val="18"/>
              </w:rPr>
              <w:t>7</w:t>
            </w:r>
          </w:p>
        </w:tc>
        <w:tc>
          <w:tcPr>
            <w:tcW w:w="697" w:type="dxa"/>
            <w:vMerge w:val="continue"/>
            <w:tcBorders>
              <w:top w:val="single" w:color="auto" w:sz="4" w:space="0"/>
              <w:left w:val="single" w:color="auto" w:sz="4" w:space="0"/>
              <w:bottom w:val="single" w:color="auto" w:sz="4" w:space="0"/>
              <w:right w:val="single" w:color="auto" w:sz="4" w:space="0"/>
            </w:tcBorders>
            <w:noWrap/>
            <w:vAlign w:val="center"/>
          </w:tcPr>
          <w:p/>
        </w:tc>
        <w:tc>
          <w:tcPr>
            <w:tcW w:w="174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cs="宋体"/>
                <w:sz w:val="18"/>
                <w:szCs w:val="18"/>
              </w:rPr>
            </w:pPr>
            <w:r>
              <w:rPr>
                <w:rFonts w:hint="eastAsia" w:ascii="仿宋_GB2312" w:eastAsia="仿宋_GB2312"/>
                <w:sz w:val="18"/>
                <w:szCs w:val="18"/>
              </w:rPr>
              <w:t>房地产经纪人员以个人名义承接房地产经纪业务和收取费用</w:t>
            </w:r>
          </w:p>
        </w:tc>
        <w:tc>
          <w:tcPr>
            <w:tcW w:w="1915" w:type="dxa"/>
            <w:vMerge w:val="continue"/>
            <w:tcBorders>
              <w:top w:val="single" w:color="auto" w:sz="4" w:space="0"/>
              <w:left w:val="single" w:color="auto" w:sz="4" w:space="0"/>
              <w:bottom w:val="single" w:color="auto" w:sz="4" w:space="0"/>
              <w:right w:val="single" w:color="auto" w:sz="4" w:space="0"/>
            </w:tcBorders>
            <w:noWrap/>
            <w:vAlign w:val="center"/>
          </w:tcPr>
          <w:p/>
        </w:tc>
        <w:tc>
          <w:tcPr>
            <w:tcW w:w="156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cs="宋体"/>
                <w:sz w:val="18"/>
                <w:szCs w:val="18"/>
              </w:rPr>
            </w:pPr>
            <w:r>
              <w:rPr>
                <w:rFonts w:hint="eastAsia" w:ascii="仿宋_GB2312" w:eastAsia="仿宋_GB2312"/>
                <w:sz w:val="18"/>
                <w:szCs w:val="18"/>
              </w:rPr>
              <w:t>《房地产经纪管理办法》</w:t>
            </w:r>
          </w:p>
        </w:tc>
        <w:tc>
          <w:tcPr>
            <w:tcW w:w="209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cs="宋体"/>
                <w:sz w:val="18"/>
                <w:szCs w:val="18"/>
              </w:rPr>
            </w:pPr>
            <w:r>
              <w:rPr>
                <w:rFonts w:hint="eastAsia" w:ascii="仿宋_GB2312" w:eastAsia="仿宋_GB2312"/>
                <w:sz w:val="18"/>
                <w:szCs w:val="18"/>
              </w:rPr>
              <w:t>1.除处罚决定外其他内容：长期公开（动态调整）；2.处罚决定：20个工作日内。</w:t>
            </w:r>
          </w:p>
        </w:tc>
        <w:tc>
          <w:tcPr>
            <w:tcW w:w="139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cs="宋体"/>
                <w:sz w:val="18"/>
                <w:szCs w:val="18"/>
              </w:rPr>
            </w:pPr>
            <w:r>
              <w:rPr>
                <w:rFonts w:hint="eastAsia" w:ascii="仿宋_GB2312" w:eastAsia="仿宋_GB2312"/>
                <w:color w:val="000000"/>
                <w:sz w:val="18"/>
                <w:szCs w:val="18"/>
                <w:lang w:eastAsia="zh-CN"/>
              </w:rPr>
              <w:t>长赤镇人民政府</w:t>
            </w:r>
          </w:p>
        </w:tc>
        <w:tc>
          <w:tcPr>
            <w:tcW w:w="139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sz w:val="18"/>
                <w:szCs w:val="18"/>
              </w:rPr>
            </w:pPr>
            <w:r>
              <w:rPr>
                <w:rFonts w:hint="eastAsia" w:ascii="仿宋_GB2312" w:eastAsia="仿宋_GB2312"/>
                <w:sz w:val="18"/>
                <w:szCs w:val="18"/>
              </w:rPr>
              <w:t>■政府网站</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cs="宋体"/>
                <w:sz w:val="18"/>
                <w:szCs w:val="18"/>
              </w:rPr>
            </w:pPr>
            <w:r>
              <w:rPr>
                <w:rFonts w:hint="eastAsia" w:ascii="仿宋_GB2312" w:eastAsia="仿宋_GB2312"/>
                <w:sz w:val="18"/>
                <w:szCs w:val="18"/>
              </w:rPr>
              <w:t>■公开查阅点</w:t>
            </w:r>
          </w:p>
        </w:tc>
        <w:tc>
          <w:tcPr>
            <w:tcW w:w="52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s="Arial"/>
                <w:sz w:val="18"/>
                <w:szCs w:val="18"/>
              </w:rPr>
            </w:pPr>
            <w:r>
              <w:rPr>
                <w:rFonts w:hint="eastAsia" w:ascii="仿宋_GB2312" w:eastAsia="仿宋_GB2312" w:cs="Arial"/>
                <w:sz w:val="18"/>
                <w:szCs w:val="18"/>
              </w:rPr>
              <w:t>√</w:t>
            </w:r>
          </w:p>
        </w:tc>
        <w:tc>
          <w:tcPr>
            <w:tcW w:w="69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s="宋体"/>
                <w:sz w:val="18"/>
                <w:szCs w:val="18"/>
              </w:rPr>
            </w:pPr>
            <w:r>
              <w:rPr>
                <w:rFonts w:hint="eastAsia" w:ascii="仿宋_GB2312" w:eastAsia="仿宋_GB2312"/>
                <w:sz w:val="18"/>
                <w:szCs w:val="18"/>
              </w:rPr>
              <w:t>　</w:t>
            </w:r>
          </w:p>
        </w:tc>
        <w:tc>
          <w:tcPr>
            <w:tcW w:w="57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s="Arial"/>
                <w:sz w:val="18"/>
                <w:szCs w:val="18"/>
              </w:rPr>
            </w:pPr>
            <w:r>
              <w:rPr>
                <w:rFonts w:hint="eastAsia" w:ascii="仿宋_GB2312" w:eastAsia="仿宋_GB2312" w:cs="Arial"/>
                <w:sz w:val="18"/>
                <w:szCs w:val="18"/>
              </w:rPr>
              <w:t>√</w:t>
            </w:r>
          </w:p>
        </w:tc>
        <w:tc>
          <w:tcPr>
            <w:tcW w:w="64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s="宋体"/>
                <w:sz w:val="18"/>
                <w:szCs w:val="18"/>
              </w:rPr>
            </w:pPr>
            <w:r>
              <w:rPr>
                <w:rFonts w:hint="eastAsia" w:ascii="仿宋_GB2312" w:eastAsia="仿宋_GB2312"/>
                <w:sz w:val="18"/>
                <w:szCs w:val="18"/>
              </w:rPr>
              <w:t>　</w:t>
            </w:r>
          </w:p>
        </w:tc>
        <w:tc>
          <w:tcPr>
            <w:tcW w:w="52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s="Arial"/>
                <w:sz w:val="18"/>
                <w:szCs w:val="18"/>
              </w:rPr>
            </w:pPr>
            <w:r>
              <w:rPr>
                <w:rFonts w:hint="eastAsia" w:ascii="仿宋_GB2312" w:eastAsia="仿宋_GB2312" w:cs="Arial"/>
                <w:sz w:val="18"/>
                <w:szCs w:val="18"/>
              </w:rPr>
              <w:t>√</w:t>
            </w:r>
          </w:p>
        </w:tc>
        <w:tc>
          <w:tcPr>
            <w:tcW w:w="69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s="Arial"/>
                <w:sz w:val="18"/>
                <w:szCs w:val="18"/>
              </w:rPr>
            </w:pPr>
            <w:r>
              <w:rPr>
                <w:rFonts w:hint="eastAsia" w:ascii="仿宋_GB2312" w:eastAsia="仿宋_GB2312" w:cs="Arial"/>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1" w:hRule="atLeast"/>
        </w:trPr>
        <w:tc>
          <w:tcPr>
            <w:tcW w:w="52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s="宋体"/>
                <w:sz w:val="18"/>
                <w:szCs w:val="18"/>
              </w:rPr>
            </w:pPr>
            <w:r>
              <w:rPr>
                <w:rFonts w:hint="eastAsia" w:ascii="仿宋_GB2312" w:eastAsia="仿宋_GB2312"/>
                <w:sz w:val="18"/>
                <w:szCs w:val="18"/>
              </w:rPr>
              <w:t>7</w:t>
            </w:r>
          </w:p>
        </w:tc>
        <w:tc>
          <w:tcPr>
            <w:tcW w:w="697" w:type="dxa"/>
            <w:vMerge w:val="continue"/>
            <w:tcBorders>
              <w:top w:val="single" w:color="auto" w:sz="4" w:space="0"/>
              <w:left w:val="single" w:color="auto" w:sz="4" w:space="0"/>
              <w:bottom w:val="single" w:color="auto" w:sz="4" w:space="0"/>
              <w:right w:val="single" w:color="auto" w:sz="4" w:space="0"/>
            </w:tcBorders>
            <w:noWrap/>
            <w:vAlign w:val="center"/>
          </w:tcPr>
          <w:p/>
        </w:tc>
        <w:tc>
          <w:tcPr>
            <w:tcW w:w="174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cs="宋体"/>
                <w:sz w:val="18"/>
                <w:szCs w:val="18"/>
              </w:rPr>
            </w:pPr>
            <w:r>
              <w:rPr>
                <w:rFonts w:hint="eastAsia" w:ascii="仿宋_GB2312" w:eastAsia="仿宋_GB2312"/>
                <w:sz w:val="18"/>
                <w:szCs w:val="18"/>
              </w:rPr>
              <w:t>房地产经纪人员以个人名义承接房地产经纪业务和收取费用</w:t>
            </w:r>
          </w:p>
        </w:tc>
        <w:tc>
          <w:tcPr>
            <w:tcW w:w="1915" w:type="dxa"/>
            <w:vMerge w:val="continue"/>
            <w:tcBorders>
              <w:top w:val="single" w:color="auto" w:sz="4" w:space="0"/>
              <w:left w:val="single" w:color="auto" w:sz="4" w:space="0"/>
              <w:bottom w:val="single" w:color="auto" w:sz="4" w:space="0"/>
              <w:right w:val="single" w:color="auto" w:sz="4" w:space="0"/>
            </w:tcBorders>
            <w:noWrap/>
            <w:vAlign w:val="center"/>
          </w:tcPr>
          <w:p/>
        </w:tc>
        <w:tc>
          <w:tcPr>
            <w:tcW w:w="156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cs="宋体"/>
                <w:sz w:val="18"/>
                <w:szCs w:val="18"/>
              </w:rPr>
            </w:pPr>
            <w:r>
              <w:rPr>
                <w:rFonts w:hint="eastAsia" w:ascii="仿宋_GB2312" w:eastAsia="仿宋_GB2312"/>
                <w:sz w:val="18"/>
                <w:szCs w:val="18"/>
              </w:rPr>
              <w:t>《房产测绘管理办法》</w:t>
            </w:r>
          </w:p>
        </w:tc>
        <w:tc>
          <w:tcPr>
            <w:tcW w:w="209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cs="宋体"/>
                <w:sz w:val="18"/>
                <w:szCs w:val="18"/>
              </w:rPr>
            </w:pPr>
            <w:r>
              <w:rPr>
                <w:rFonts w:hint="eastAsia" w:ascii="仿宋_GB2312" w:eastAsia="仿宋_GB2312"/>
                <w:sz w:val="18"/>
                <w:szCs w:val="18"/>
              </w:rPr>
              <w:t>1.除处罚决定外其他内容：长期公开（动态调整）；2.处罚决定：20个工作日内。</w:t>
            </w:r>
          </w:p>
        </w:tc>
        <w:tc>
          <w:tcPr>
            <w:tcW w:w="139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cs="宋体"/>
                <w:sz w:val="18"/>
                <w:szCs w:val="18"/>
              </w:rPr>
            </w:pPr>
            <w:r>
              <w:rPr>
                <w:rFonts w:hint="eastAsia" w:ascii="仿宋_GB2312" w:eastAsia="仿宋_GB2312"/>
                <w:color w:val="000000"/>
                <w:sz w:val="18"/>
                <w:szCs w:val="18"/>
                <w:lang w:eastAsia="zh-CN"/>
              </w:rPr>
              <w:t>长赤镇人民政府</w:t>
            </w:r>
          </w:p>
        </w:tc>
        <w:tc>
          <w:tcPr>
            <w:tcW w:w="139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sz w:val="18"/>
                <w:szCs w:val="18"/>
              </w:rPr>
            </w:pPr>
            <w:r>
              <w:rPr>
                <w:rFonts w:hint="eastAsia" w:ascii="仿宋_GB2312" w:eastAsia="仿宋_GB2312"/>
                <w:sz w:val="18"/>
                <w:szCs w:val="18"/>
              </w:rPr>
              <w:t>■政府网站</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cs="宋体"/>
                <w:sz w:val="18"/>
                <w:szCs w:val="18"/>
              </w:rPr>
            </w:pPr>
            <w:r>
              <w:rPr>
                <w:rFonts w:hint="eastAsia" w:ascii="仿宋_GB2312" w:eastAsia="仿宋_GB2312"/>
                <w:sz w:val="18"/>
                <w:szCs w:val="18"/>
              </w:rPr>
              <w:t>■公开查阅点</w:t>
            </w:r>
          </w:p>
        </w:tc>
        <w:tc>
          <w:tcPr>
            <w:tcW w:w="52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s="Arial"/>
                <w:sz w:val="18"/>
                <w:szCs w:val="18"/>
              </w:rPr>
            </w:pPr>
            <w:r>
              <w:rPr>
                <w:rFonts w:hint="eastAsia" w:ascii="仿宋_GB2312" w:eastAsia="仿宋_GB2312" w:cs="Arial"/>
                <w:sz w:val="18"/>
                <w:szCs w:val="18"/>
              </w:rPr>
              <w:t>√</w:t>
            </w:r>
          </w:p>
        </w:tc>
        <w:tc>
          <w:tcPr>
            <w:tcW w:w="69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s="宋体"/>
                <w:sz w:val="18"/>
                <w:szCs w:val="18"/>
              </w:rPr>
            </w:pPr>
            <w:r>
              <w:rPr>
                <w:rFonts w:hint="eastAsia" w:ascii="仿宋_GB2312" w:eastAsia="仿宋_GB2312"/>
                <w:sz w:val="18"/>
                <w:szCs w:val="18"/>
              </w:rPr>
              <w:t>　</w:t>
            </w:r>
          </w:p>
        </w:tc>
        <w:tc>
          <w:tcPr>
            <w:tcW w:w="57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s="Arial"/>
                <w:sz w:val="18"/>
                <w:szCs w:val="18"/>
              </w:rPr>
            </w:pPr>
            <w:r>
              <w:rPr>
                <w:rFonts w:hint="eastAsia" w:ascii="仿宋_GB2312" w:eastAsia="仿宋_GB2312" w:cs="Arial"/>
                <w:sz w:val="18"/>
                <w:szCs w:val="18"/>
              </w:rPr>
              <w:t>√</w:t>
            </w:r>
          </w:p>
        </w:tc>
        <w:tc>
          <w:tcPr>
            <w:tcW w:w="64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s="宋体"/>
                <w:sz w:val="18"/>
                <w:szCs w:val="18"/>
              </w:rPr>
            </w:pPr>
            <w:r>
              <w:rPr>
                <w:rFonts w:hint="eastAsia" w:ascii="仿宋_GB2312" w:eastAsia="仿宋_GB2312"/>
                <w:sz w:val="18"/>
                <w:szCs w:val="18"/>
              </w:rPr>
              <w:t>　</w:t>
            </w:r>
          </w:p>
        </w:tc>
        <w:tc>
          <w:tcPr>
            <w:tcW w:w="52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s="Arial"/>
                <w:sz w:val="18"/>
                <w:szCs w:val="18"/>
              </w:rPr>
            </w:pPr>
            <w:r>
              <w:rPr>
                <w:rFonts w:hint="eastAsia" w:ascii="仿宋_GB2312" w:eastAsia="仿宋_GB2312" w:cs="Arial"/>
                <w:sz w:val="18"/>
                <w:szCs w:val="18"/>
              </w:rPr>
              <w:t>√</w:t>
            </w:r>
          </w:p>
        </w:tc>
        <w:tc>
          <w:tcPr>
            <w:tcW w:w="69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s="Arial"/>
                <w:sz w:val="18"/>
                <w:szCs w:val="18"/>
              </w:rPr>
            </w:pPr>
            <w:r>
              <w:rPr>
                <w:rFonts w:hint="eastAsia" w:ascii="仿宋_GB2312" w:eastAsia="仿宋_GB2312" w:cs="Arial"/>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63" w:hRule="atLeast"/>
        </w:trPr>
        <w:tc>
          <w:tcPr>
            <w:tcW w:w="52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s="宋体"/>
                <w:sz w:val="18"/>
                <w:szCs w:val="18"/>
              </w:rPr>
            </w:pPr>
            <w:r>
              <w:rPr>
                <w:rFonts w:hint="eastAsia" w:ascii="仿宋_GB2312" w:eastAsia="仿宋_GB2312"/>
                <w:sz w:val="18"/>
                <w:szCs w:val="18"/>
              </w:rPr>
              <w:t>8</w:t>
            </w:r>
          </w:p>
        </w:tc>
        <w:tc>
          <w:tcPr>
            <w:tcW w:w="697" w:type="dxa"/>
            <w:vMerge w:val="continue"/>
            <w:tcBorders>
              <w:top w:val="single" w:color="auto" w:sz="4" w:space="0"/>
              <w:left w:val="single" w:color="auto" w:sz="4" w:space="0"/>
              <w:bottom w:val="single" w:color="auto" w:sz="4" w:space="0"/>
              <w:right w:val="single" w:color="auto" w:sz="4" w:space="0"/>
            </w:tcBorders>
            <w:noWrap/>
            <w:vAlign w:val="center"/>
          </w:tcPr>
          <w:p/>
        </w:tc>
        <w:tc>
          <w:tcPr>
            <w:tcW w:w="174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cs="宋体"/>
                <w:sz w:val="18"/>
                <w:szCs w:val="18"/>
              </w:rPr>
            </w:pPr>
            <w:r>
              <w:rPr>
                <w:rFonts w:hint="eastAsia" w:ascii="仿宋_GB2312" w:eastAsia="仿宋_GB2312"/>
                <w:sz w:val="18"/>
                <w:szCs w:val="18"/>
              </w:rPr>
              <w:t>房地产经纪机构提供代办贷款、代办房地产登记等其他服务，未向委托人说明服务内容、收费标准等情况，并未经委托人同意</w:t>
            </w:r>
          </w:p>
        </w:tc>
        <w:tc>
          <w:tcPr>
            <w:tcW w:w="1915" w:type="dxa"/>
            <w:vMerge w:val="continue"/>
            <w:tcBorders>
              <w:top w:val="single" w:color="auto" w:sz="4" w:space="0"/>
              <w:left w:val="single" w:color="auto" w:sz="4" w:space="0"/>
              <w:bottom w:val="single" w:color="auto" w:sz="4" w:space="0"/>
              <w:right w:val="single" w:color="auto" w:sz="4" w:space="0"/>
            </w:tcBorders>
            <w:noWrap/>
            <w:vAlign w:val="center"/>
          </w:tcPr>
          <w:p/>
        </w:tc>
        <w:tc>
          <w:tcPr>
            <w:tcW w:w="156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cs="宋体"/>
                <w:sz w:val="18"/>
                <w:szCs w:val="18"/>
              </w:rPr>
            </w:pPr>
            <w:r>
              <w:rPr>
                <w:rFonts w:hint="eastAsia" w:ascii="仿宋_GB2312" w:eastAsia="仿宋_GB2312"/>
                <w:sz w:val="18"/>
                <w:szCs w:val="18"/>
              </w:rPr>
              <w:t>《房产测绘管理办法》</w:t>
            </w:r>
          </w:p>
        </w:tc>
        <w:tc>
          <w:tcPr>
            <w:tcW w:w="209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cs="宋体"/>
                <w:sz w:val="18"/>
                <w:szCs w:val="18"/>
              </w:rPr>
            </w:pPr>
            <w:r>
              <w:rPr>
                <w:rFonts w:hint="eastAsia" w:ascii="仿宋_GB2312" w:eastAsia="仿宋_GB2312"/>
                <w:sz w:val="18"/>
                <w:szCs w:val="18"/>
              </w:rPr>
              <w:t>1.除处罚决定外其他内容：长期公开（动态调整）；2.处罚决定：20个工作日内。</w:t>
            </w:r>
          </w:p>
        </w:tc>
        <w:tc>
          <w:tcPr>
            <w:tcW w:w="139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cs="宋体"/>
                <w:sz w:val="18"/>
                <w:szCs w:val="18"/>
              </w:rPr>
            </w:pPr>
            <w:r>
              <w:rPr>
                <w:rFonts w:hint="eastAsia" w:ascii="仿宋_GB2312" w:eastAsia="仿宋_GB2312"/>
                <w:color w:val="000000"/>
                <w:sz w:val="18"/>
                <w:szCs w:val="18"/>
                <w:lang w:eastAsia="zh-CN"/>
              </w:rPr>
              <w:t>长赤镇人民政府</w:t>
            </w:r>
          </w:p>
        </w:tc>
        <w:tc>
          <w:tcPr>
            <w:tcW w:w="139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sz w:val="18"/>
                <w:szCs w:val="18"/>
              </w:rPr>
            </w:pPr>
            <w:r>
              <w:rPr>
                <w:rFonts w:hint="eastAsia" w:ascii="仿宋_GB2312" w:eastAsia="仿宋_GB2312"/>
                <w:sz w:val="18"/>
                <w:szCs w:val="18"/>
              </w:rPr>
              <w:t>■政府网站</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cs="宋体"/>
                <w:sz w:val="18"/>
                <w:szCs w:val="18"/>
              </w:rPr>
            </w:pPr>
            <w:r>
              <w:rPr>
                <w:rFonts w:hint="eastAsia" w:ascii="仿宋_GB2312" w:eastAsia="仿宋_GB2312"/>
                <w:sz w:val="18"/>
                <w:szCs w:val="18"/>
              </w:rPr>
              <w:t>■公开查阅点</w:t>
            </w:r>
          </w:p>
        </w:tc>
        <w:tc>
          <w:tcPr>
            <w:tcW w:w="52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s="Arial"/>
                <w:sz w:val="18"/>
                <w:szCs w:val="18"/>
              </w:rPr>
            </w:pPr>
            <w:r>
              <w:rPr>
                <w:rFonts w:hint="eastAsia" w:ascii="仿宋_GB2312" w:eastAsia="仿宋_GB2312" w:cs="Arial"/>
                <w:sz w:val="18"/>
                <w:szCs w:val="18"/>
              </w:rPr>
              <w:t>√</w:t>
            </w:r>
          </w:p>
        </w:tc>
        <w:tc>
          <w:tcPr>
            <w:tcW w:w="69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s="宋体"/>
                <w:sz w:val="18"/>
                <w:szCs w:val="18"/>
              </w:rPr>
            </w:pPr>
            <w:r>
              <w:rPr>
                <w:rFonts w:hint="eastAsia" w:ascii="仿宋_GB2312" w:eastAsia="仿宋_GB2312"/>
                <w:sz w:val="18"/>
                <w:szCs w:val="18"/>
              </w:rPr>
              <w:t>　</w:t>
            </w:r>
          </w:p>
        </w:tc>
        <w:tc>
          <w:tcPr>
            <w:tcW w:w="57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s="Arial"/>
                <w:sz w:val="18"/>
                <w:szCs w:val="18"/>
              </w:rPr>
            </w:pPr>
            <w:r>
              <w:rPr>
                <w:rFonts w:hint="eastAsia" w:ascii="仿宋_GB2312" w:eastAsia="仿宋_GB2312" w:cs="Arial"/>
                <w:sz w:val="18"/>
                <w:szCs w:val="18"/>
              </w:rPr>
              <w:t>√</w:t>
            </w:r>
          </w:p>
        </w:tc>
        <w:tc>
          <w:tcPr>
            <w:tcW w:w="64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s="宋体"/>
                <w:sz w:val="18"/>
                <w:szCs w:val="18"/>
              </w:rPr>
            </w:pPr>
            <w:r>
              <w:rPr>
                <w:rFonts w:hint="eastAsia" w:ascii="仿宋_GB2312" w:eastAsia="仿宋_GB2312"/>
                <w:sz w:val="18"/>
                <w:szCs w:val="18"/>
              </w:rPr>
              <w:t>　</w:t>
            </w:r>
          </w:p>
        </w:tc>
        <w:tc>
          <w:tcPr>
            <w:tcW w:w="52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s="Arial"/>
                <w:sz w:val="18"/>
                <w:szCs w:val="18"/>
              </w:rPr>
            </w:pPr>
            <w:r>
              <w:rPr>
                <w:rFonts w:hint="eastAsia" w:ascii="仿宋_GB2312" w:eastAsia="仿宋_GB2312" w:cs="Arial"/>
                <w:sz w:val="18"/>
                <w:szCs w:val="18"/>
              </w:rPr>
              <w:t>√</w:t>
            </w:r>
          </w:p>
        </w:tc>
        <w:tc>
          <w:tcPr>
            <w:tcW w:w="69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s="Arial"/>
                <w:sz w:val="18"/>
                <w:szCs w:val="18"/>
              </w:rPr>
            </w:pPr>
            <w:r>
              <w:rPr>
                <w:rFonts w:hint="eastAsia" w:ascii="仿宋_GB2312" w:eastAsia="仿宋_GB2312" w:cs="Arial"/>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91" w:hRule="atLeast"/>
        </w:trPr>
        <w:tc>
          <w:tcPr>
            <w:tcW w:w="52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s="宋体"/>
                <w:sz w:val="18"/>
                <w:szCs w:val="18"/>
              </w:rPr>
            </w:pPr>
            <w:r>
              <w:rPr>
                <w:rFonts w:hint="eastAsia" w:ascii="仿宋_GB2312" w:eastAsia="仿宋_GB2312"/>
                <w:sz w:val="18"/>
                <w:szCs w:val="18"/>
              </w:rPr>
              <w:t>9</w:t>
            </w:r>
          </w:p>
        </w:tc>
        <w:tc>
          <w:tcPr>
            <w:tcW w:w="697"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s="宋体"/>
                <w:sz w:val="18"/>
                <w:szCs w:val="18"/>
              </w:rPr>
            </w:pPr>
            <w:r>
              <w:rPr>
                <w:rFonts w:hint="eastAsia" w:ascii="仿宋_GB2312" w:eastAsia="仿宋_GB2312"/>
                <w:sz w:val="18"/>
                <w:szCs w:val="18"/>
              </w:rPr>
              <w:t>房地产管理</w:t>
            </w:r>
          </w:p>
        </w:tc>
        <w:tc>
          <w:tcPr>
            <w:tcW w:w="174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cs="宋体"/>
                <w:sz w:val="18"/>
                <w:szCs w:val="18"/>
              </w:rPr>
            </w:pPr>
            <w:r>
              <w:rPr>
                <w:rFonts w:hint="eastAsia" w:ascii="仿宋_GB2312" w:eastAsia="仿宋_GB2312"/>
                <w:sz w:val="18"/>
                <w:szCs w:val="18"/>
              </w:rPr>
              <w:t>房地产经纪服务合同未由从事该业务的一名房地产经纪人或者两名房地产经纪人协理签名</w:t>
            </w:r>
          </w:p>
        </w:tc>
        <w:tc>
          <w:tcPr>
            <w:tcW w:w="1915"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cs="宋体"/>
                <w:sz w:val="18"/>
                <w:szCs w:val="18"/>
              </w:rPr>
            </w:pPr>
            <w:r>
              <w:rPr>
                <w:rFonts w:hint="eastAsia" w:ascii="仿宋_GB2312" w:eastAsia="仿宋_GB2312"/>
                <w:sz w:val="18"/>
                <w:szCs w:val="18"/>
              </w:rPr>
              <w:t>1.机构职能、权责清单、执法人员名单；</w:t>
            </w:r>
            <w:r>
              <w:rPr>
                <w:rFonts w:hint="eastAsia" w:ascii="仿宋_GB2312" w:eastAsia="仿宋_GB2312"/>
                <w:sz w:val="18"/>
                <w:szCs w:val="18"/>
              </w:rPr>
              <w:br w:type="textWrapping"/>
            </w:r>
            <w:r>
              <w:rPr>
                <w:rFonts w:hint="eastAsia" w:ascii="仿宋_GB2312" w:eastAsia="仿宋_GB2312"/>
                <w:sz w:val="18"/>
                <w:szCs w:val="18"/>
              </w:rPr>
              <w:t>2.执法程序或行政强制流程图；</w:t>
            </w:r>
            <w:r>
              <w:rPr>
                <w:rFonts w:hint="eastAsia" w:ascii="仿宋_GB2312" w:eastAsia="仿宋_GB2312"/>
                <w:sz w:val="18"/>
                <w:szCs w:val="18"/>
              </w:rPr>
              <w:br w:type="textWrapping"/>
            </w:r>
            <w:r>
              <w:rPr>
                <w:rFonts w:hint="eastAsia" w:ascii="仿宋_GB2312" w:eastAsia="仿宋_GB2312"/>
                <w:sz w:val="18"/>
                <w:szCs w:val="18"/>
              </w:rPr>
              <w:t>3.执法依据；</w:t>
            </w:r>
            <w:r>
              <w:rPr>
                <w:rFonts w:hint="eastAsia" w:ascii="仿宋_GB2312" w:eastAsia="仿宋_GB2312"/>
                <w:sz w:val="18"/>
                <w:szCs w:val="18"/>
              </w:rPr>
              <w:br w:type="textWrapping"/>
            </w:r>
            <w:r>
              <w:rPr>
                <w:rFonts w:hint="eastAsia" w:ascii="仿宋_GB2312" w:eastAsia="仿宋_GB2312"/>
                <w:sz w:val="18"/>
                <w:szCs w:val="18"/>
              </w:rPr>
              <w:t>4.行政处罚自由裁量基准；</w:t>
            </w:r>
            <w:r>
              <w:rPr>
                <w:rFonts w:hint="eastAsia" w:ascii="仿宋_GB2312" w:eastAsia="仿宋_GB2312"/>
                <w:sz w:val="18"/>
                <w:szCs w:val="18"/>
              </w:rPr>
              <w:br w:type="textWrapping"/>
            </w:r>
            <w:r>
              <w:rPr>
                <w:rFonts w:hint="eastAsia" w:ascii="仿宋_GB2312" w:eastAsia="仿宋_GB2312"/>
                <w:sz w:val="18"/>
                <w:szCs w:val="18"/>
              </w:rPr>
              <w:t>5.咨询、监督投诉方式；</w:t>
            </w:r>
            <w:r>
              <w:rPr>
                <w:rFonts w:hint="eastAsia" w:ascii="仿宋_GB2312" w:eastAsia="仿宋_GB2312"/>
                <w:sz w:val="18"/>
                <w:szCs w:val="18"/>
              </w:rPr>
              <w:br w:type="textWrapping"/>
            </w:r>
            <w:r>
              <w:rPr>
                <w:rFonts w:hint="eastAsia" w:ascii="仿宋_GB2312" w:eastAsia="仿宋_GB2312"/>
                <w:sz w:val="18"/>
                <w:szCs w:val="18"/>
              </w:rPr>
              <w:t>6.处罚决定；</w:t>
            </w:r>
            <w:r>
              <w:rPr>
                <w:rFonts w:hint="eastAsia" w:ascii="仿宋_GB2312" w:eastAsia="仿宋_GB2312"/>
                <w:sz w:val="18"/>
                <w:szCs w:val="18"/>
              </w:rPr>
              <w:br w:type="textWrapping"/>
            </w:r>
            <w:r>
              <w:rPr>
                <w:rFonts w:hint="eastAsia" w:ascii="仿宋_GB2312" w:eastAsia="仿宋_GB2312"/>
                <w:sz w:val="18"/>
                <w:szCs w:val="18"/>
              </w:rPr>
              <w:t>7.救济渠道。</w:t>
            </w:r>
          </w:p>
        </w:tc>
        <w:tc>
          <w:tcPr>
            <w:tcW w:w="156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cs="宋体"/>
                <w:sz w:val="18"/>
                <w:szCs w:val="18"/>
              </w:rPr>
            </w:pPr>
            <w:r>
              <w:rPr>
                <w:rFonts w:hint="eastAsia" w:ascii="仿宋_GB2312" w:eastAsia="仿宋_GB2312"/>
                <w:sz w:val="18"/>
                <w:szCs w:val="18"/>
              </w:rPr>
              <w:t>《房产测绘管理办法》</w:t>
            </w:r>
          </w:p>
        </w:tc>
        <w:tc>
          <w:tcPr>
            <w:tcW w:w="209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cs="宋体"/>
                <w:sz w:val="18"/>
                <w:szCs w:val="18"/>
              </w:rPr>
            </w:pPr>
            <w:r>
              <w:rPr>
                <w:rFonts w:hint="eastAsia" w:ascii="仿宋_GB2312" w:eastAsia="仿宋_GB2312"/>
                <w:sz w:val="18"/>
                <w:szCs w:val="18"/>
              </w:rPr>
              <w:t>1.除处罚决定外其他内容：长期公开（动态调整）；2.处罚决定：20个工作日内。</w:t>
            </w:r>
          </w:p>
        </w:tc>
        <w:tc>
          <w:tcPr>
            <w:tcW w:w="139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cs="宋体"/>
                <w:sz w:val="18"/>
                <w:szCs w:val="18"/>
              </w:rPr>
            </w:pPr>
            <w:r>
              <w:rPr>
                <w:rFonts w:hint="eastAsia" w:ascii="仿宋_GB2312" w:eastAsia="仿宋_GB2312"/>
                <w:color w:val="000000"/>
                <w:sz w:val="18"/>
                <w:szCs w:val="18"/>
                <w:lang w:eastAsia="zh-CN"/>
              </w:rPr>
              <w:t>长赤镇人民政府</w:t>
            </w:r>
          </w:p>
        </w:tc>
        <w:tc>
          <w:tcPr>
            <w:tcW w:w="139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sz w:val="18"/>
                <w:szCs w:val="18"/>
              </w:rPr>
            </w:pPr>
            <w:r>
              <w:rPr>
                <w:rFonts w:hint="eastAsia" w:ascii="仿宋_GB2312" w:eastAsia="仿宋_GB2312"/>
                <w:sz w:val="18"/>
                <w:szCs w:val="18"/>
              </w:rPr>
              <w:t>■政府网站</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cs="宋体"/>
                <w:sz w:val="18"/>
                <w:szCs w:val="18"/>
              </w:rPr>
            </w:pPr>
            <w:r>
              <w:rPr>
                <w:rFonts w:hint="eastAsia" w:ascii="仿宋_GB2312" w:eastAsia="仿宋_GB2312"/>
                <w:sz w:val="18"/>
                <w:szCs w:val="18"/>
              </w:rPr>
              <w:t>■公开查阅点</w:t>
            </w:r>
          </w:p>
        </w:tc>
        <w:tc>
          <w:tcPr>
            <w:tcW w:w="52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s="Arial"/>
                <w:sz w:val="18"/>
                <w:szCs w:val="18"/>
              </w:rPr>
            </w:pPr>
            <w:r>
              <w:rPr>
                <w:rFonts w:hint="eastAsia" w:ascii="仿宋_GB2312" w:eastAsia="仿宋_GB2312" w:cs="Arial"/>
                <w:sz w:val="18"/>
                <w:szCs w:val="18"/>
              </w:rPr>
              <w:t>√</w:t>
            </w:r>
          </w:p>
        </w:tc>
        <w:tc>
          <w:tcPr>
            <w:tcW w:w="69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s="宋体"/>
                <w:sz w:val="18"/>
                <w:szCs w:val="18"/>
              </w:rPr>
            </w:pPr>
            <w:r>
              <w:rPr>
                <w:rFonts w:hint="eastAsia" w:ascii="仿宋_GB2312" w:eastAsia="仿宋_GB2312"/>
                <w:sz w:val="18"/>
                <w:szCs w:val="18"/>
              </w:rPr>
              <w:t>　</w:t>
            </w:r>
          </w:p>
        </w:tc>
        <w:tc>
          <w:tcPr>
            <w:tcW w:w="57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s="Arial"/>
                <w:sz w:val="18"/>
                <w:szCs w:val="18"/>
              </w:rPr>
            </w:pPr>
            <w:r>
              <w:rPr>
                <w:rFonts w:hint="eastAsia" w:ascii="仿宋_GB2312" w:eastAsia="仿宋_GB2312" w:cs="Arial"/>
                <w:sz w:val="18"/>
                <w:szCs w:val="18"/>
              </w:rPr>
              <w:t>√</w:t>
            </w:r>
          </w:p>
        </w:tc>
        <w:tc>
          <w:tcPr>
            <w:tcW w:w="64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s="宋体"/>
                <w:sz w:val="18"/>
                <w:szCs w:val="18"/>
              </w:rPr>
            </w:pPr>
            <w:r>
              <w:rPr>
                <w:rFonts w:hint="eastAsia" w:ascii="仿宋_GB2312" w:eastAsia="仿宋_GB2312"/>
                <w:sz w:val="18"/>
                <w:szCs w:val="18"/>
              </w:rPr>
              <w:t>　</w:t>
            </w:r>
          </w:p>
        </w:tc>
        <w:tc>
          <w:tcPr>
            <w:tcW w:w="52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s="Arial"/>
                <w:sz w:val="18"/>
                <w:szCs w:val="18"/>
              </w:rPr>
            </w:pPr>
            <w:r>
              <w:rPr>
                <w:rFonts w:hint="eastAsia" w:ascii="仿宋_GB2312" w:eastAsia="仿宋_GB2312" w:cs="Arial"/>
                <w:sz w:val="18"/>
                <w:szCs w:val="18"/>
              </w:rPr>
              <w:t>√</w:t>
            </w:r>
          </w:p>
        </w:tc>
        <w:tc>
          <w:tcPr>
            <w:tcW w:w="69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s="Arial"/>
                <w:sz w:val="18"/>
                <w:szCs w:val="18"/>
              </w:rPr>
            </w:pPr>
            <w:r>
              <w:rPr>
                <w:rFonts w:hint="eastAsia" w:ascii="仿宋_GB2312" w:eastAsia="仿宋_GB2312" w:cs="Arial"/>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05" w:hRule="atLeast"/>
        </w:trPr>
        <w:tc>
          <w:tcPr>
            <w:tcW w:w="52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s="宋体"/>
                <w:sz w:val="18"/>
                <w:szCs w:val="18"/>
              </w:rPr>
            </w:pPr>
            <w:r>
              <w:rPr>
                <w:rFonts w:hint="eastAsia" w:ascii="仿宋_GB2312" w:eastAsia="仿宋_GB2312"/>
                <w:sz w:val="18"/>
                <w:szCs w:val="18"/>
              </w:rPr>
              <w:t>10</w:t>
            </w:r>
          </w:p>
        </w:tc>
        <w:tc>
          <w:tcPr>
            <w:tcW w:w="697" w:type="dxa"/>
            <w:vMerge w:val="continue"/>
            <w:tcBorders>
              <w:top w:val="single" w:color="auto" w:sz="4" w:space="0"/>
              <w:left w:val="single" w:color="auto" w:sz="4" w:space="0"/>
              <w:bottom w:val="single" w:color="auto" w:sz="4" w:space="0"/>
              <w:right w:val="single" w:color="auto" w:sz="4" w:space="0"/>
            </w:tcBorders>
            <w:noWrap/>
            <w:vAlign w:val="center"/>
          </w:tcPr>
          <w:p/>
        </w:tc>
        <w:tc>
          <w:tcPr>
            <w:tcW w:w="174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cs="宋体"/>
                <w:sz w:val="18"/>
                <w:szCs w:val="18"/>
              </w:rPr>
            </w:pPr>
            <w:r>
              <w:rPr>
                <w:rFonts w:hint="eastAsia" w:ascii="仿宋_GB2312" w:eastAsia="仿宋_GB2312"/>
                <w:sz w:val="18"/>
                <w:szCs w:val="18"/>
              </w:rPr>
              <w:t>房地产经纪机构签订房地产经纪服务合同前，不向交易当事人说明和书面告知规定事项</w:t>
            </w:r>
          </w:p>
        </w:tc>
        <w:tc>
          <w:tcPr>
            <w:tcW w:w="1915" w:type="dxa"/>
            <w:vMerge w:val="continue"/>
            <w:tcBorders>
              <w:top w:val="single" w:color="auto" w:sz="4" w:space="0"/>
              <w:left w:val="single" w:color="auto" w:sz="4" w:space="0"/>
              <w:bottom w:val="single" w:color="auto" w:sz="4" w:space="0"/>
              <w:right w:val="single" w:color="auto" w:sz="4" w:space="0"/>
            </w:tcBorders>
            <w:noWrap/>
            <w:vAlign w:val="center"/>
          </w:tcPr>
          <w:p/>
        </w:tc>
        <w:tc>
          <w:tcPr>
            <w:tcW w:w="156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cs="宋体"/>
                <w:sz w:val="18"/>
                <w:szCs w:val="18"/>
              </w:rPr>
            </w:pPr>
            <w:r>
              <w:rPr>
                <w:rFonts w:hint="eastAsia" w:ascii="仿宋_GB2312" w:eastAsia="仿宋_GB2312"/>
                <w:sz w:val="18"/>
                <w:szCs w:val="18"/>
              </w:rPr>
              <w:t>《房产测绘管理办法》</w:t>
            </w:r>
          </w:p>
        </w:tc>
        <w:tc>
          <w:tcPr>
            <w:tcW w:w="209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cs="宋体"/>
                <w:sz w:val="18"/>
                <w:szCs w:val="18"/>
              </w:rPr>
            </w:pPr>
            <w:r>
              <w:rPr>
                <w:rFonts w:hint="eastAsia" w:ascii="仿宋_GB2312" w:eastAsia="仿宋_GB2312"/>
                <w:sz w:val="18"/>
                <w:szCs w:val="18"/>
              </w:rPr>
              <w:t>1.除处罚决定外其他内容：长期公开（动态调整）；2.处罚决定：20个工作日内。</w:t>
            </w:r>
          </w:p>
        </w:tc>
        <w:tc>
          <w:tcPr>
            <w:tcW w:w="139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cs="宋体"/>
                <w:sz w:val="18"/>
                <w:szCs w:val="18"/>
              </w:rPr>
            </w:pPr>
            <w:r>
              <w:rPr>
                <w:rFonts w:hint="eastAsia" w:ascii="仿宋_GB2312" w:eastAsia="仿宋_GB2312"/>
                <w:color w:val="000000"/>
                <w:sz w:val="18"/>
                <w:szCs w:val="18"/>
                <w:lang w:eastAsia="zh-CN"/>
              </w:rPr>
              <w:t>长赤镇人民政府</w:t>
            </w:r>
          </w:p>
        </w:tc>
        <w:tc>
          <w:tcPr>
            <w:tcW w:w="139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sz w:val="18"/>
                <w:szCs w:val="18"/>
              </w:rPr>
            </w:pPr>
            <w:r>
              <w:rPr>
                <w:rFonts w:hint="eastAsia" w:ascii="仿宋_GB2312" w:eastAsia="仿宋_GB2312"/>
                <w:sz w:val="18"/>
                <w:szCs w:val="18"/>
              </w:rPr>
              <w:t>■政府网站</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cs="宋体"/>
                <w:sz w:val="18"/>
                <w:szCs w:val="18"/>
              </w:rPr>
            </w:pPr>
            <w:r>
              <w:rPr>
                <w:rFonts w:hint="eastAsia" w:ascii="仿宋_GB2312" w:eastAsia="仿宋_GB2312"/>
                <w:sz w:val="18"/>
                <w:szCs w:val="18"/>
              </w:rPr>
              <w:t>■公开查阅点</w:t>
            </w:r>
          </w:p>
        </w:tc>
        <w:tc>
          <w:tcPr>
            <w:tcW w:w="52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s="Arial"/>
                <w:sz w:val="18"/>
                <w:szCs w:val="18"/>
              </w:rPr>
            </w:pPr>
            <w:r>
              <w:rPr>
                <w:rFonts w:hint="eastAsia" w:ascii="仿宋_GB2312" w:eastAsia="仿宋_GB2312" w:cs="Arial"/>
                <w:sz w:val="18"/>
                <w:szCs w:val="18"/>
              </w:rPr>
              <w:t>√</w:t>
            </w:r>
          </w:p>
        </w:tc>
        <w:tc>
          <w:tcPr>
            <w:tcW w:w="69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s="宋体"/>
                <w:sz w:val="18"/>
                <w:szCs w:val="18"/>
              </w:rPr>
            </w:pPr>
            <w:r>
              <w:rPr>
                <w:rFonts w:hint="eastAsia" w:ascii="仿宋_GB2312" w:eastAsia="仿宋_GB2312"/>
                <w:sz w:val="18"/>
                <w:szCs w:val="18"/>
              </w:rPr>
              <w:t>　</w:t>
            </w:r>
          </w:p>
        </w:tc>
        <w:tc>
          <w:tcPr>
            <w:tcW w:w="57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s="Arial"/>
                <w:sz w:val="18"/>
                <w:szCs w:val="18"/>
              </w:rPr>
            </w:pPr>
            <w:r>
              <w:rPr>
                <w:rFonts w:hint="eastAsia" w:ascii="仿宋_GB2312" w:eastAsia="仿宋_GB2312" w:cs="Arial"/>
                <w:sz w:val="18"/>
                <w:szCs w:val="18"/>
              </w:rPr>
              <w:t>√</w:t>
            </w:r>
          </w:p>
        </w:tc>
        <w:tc>
          <w:tcPr>
            <w:tcW w:w="64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s="宋体"/>
                <w:sz w:val="18"/>
                <w:szCs w:val="18"/>
              </w:rPr>
            </w:pPr>
            <w:r>
              <w:rPr>
                <w:rFonts w:hint="eastAsia" w:ascii="仿宋_GB2312" w:eastAsia="仿宋_GB2312"/>
                <w:sz w:val="18"/>
                <w:szCs w:val="18"/>
              </w:rPr>
              <w:t>　</w:t>
            </w:r>
          </w:p>
        </w:tc>
        <w:tc>
          <w:tcPr>
            <w:tcW w:w="52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s="Arial"/>
                <w:sz w:val="18"/>
                <w:szCs w:val="18"/>
              </w:rPr>
            </w:pPr>
            <w:r>
              <w:rPr>
                <w:rFonts w:hint="eastAsia" w:ascii="仿宋_GB2312" w:eastAsia="仿宋_GB2312" w:cs="Arial"/>
                <w:sz w:val="18"/>
                <w:szCs w:val="18"/>
              </w:rPr>
              <w:t>√</w:t>
            </w:r>
          </w:p>
        </w:tc>
        <w:tc>
          <w:tcPr>
            <w:tcW w:w="69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s="Arial"/>
                <w:sz w:val="18"/>
                <w:szCs w:val="18"/>
              </w:rPr>
            </w:pPr>
            <w:r>
              <w:rPr>
                <w:rFonts w:hint="eastAsia" w:ascii="仿宋_GB2312" w:eastAsia="仿宋_GB2312" w:cs="Arial"/>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35" w:hRule="atLeast"/>
        </w:trPr>
        <w:tc>
          <w:tcPr>
            <w:tcW w:w="52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s="宋体"/>
                <w:sz w:val="18"/>
                <w:szCs w:val="18"/>
              </w:rPr>
            </w:pPr>
            <w:r>
              <w:rPr>
                <w:rFonts w:hint="eastAsia" w:ascii="仿宋_GB2312" w:eastAsia="仿宋_GB2312"/>
                <w:sz w:val="18"/>
                <w:szCs w:val="18"/>
              </w:rPr>
              <w:t>11</w:t>
            </w:r>
          </w:p>
        </w:tc>
        <w:tc>
          <w:tcPr>
            <w:tcW w:w="697" w:type="dxa"/>
            <w:vMerge w:val="continue"/>
            <w:tcBorders>
              <w:top w:val="single" w:color="auto" w:sz="4" w:space="0"/>
              <w:left w:val="single" w:color="auto" w:sz="4" w:space="0"/>
              <w:bottom w:val="single" w:color="auto" w:sz="4" w:space="0"/>
              <w:right w:val="single" w:color="auto" w:sz="4" w:space="0"/>
            </w:tcBorders>
            <w:noWrap/>
            <w:vAlign w:val="center"/>
          </w:tcPr>
          <w:p/>
        </w:tc>
        <w:tc>
          <w:tcPr>
            <w:tcW w:w="174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cs="宋体"/>
                <w:sz w:val="18"/>
                <w:szCs w:val="18"/>
              </w:rPr>
            </w:pPr>
            <w:r>
              <w:rPr>
                <w:rFonts w:hint="eastAsia" w:ascii="仿宋_GB2312" w:eastAsia="仿宋_GB2312"/>
                <w:sz w:val="18"/>
                <w:szCs w:val="18"/>
              </w:rPr>
              <w:t>房地产经纪机构未按照规定如实记录业务情况或者保存房地产经纪服务合同</w:t>
            </w:r>
          </w:p>
        </w:tc>
        <w:tc>
          <w:tcPr>
            <w:tcW w:w="1915" w:type="dxa"/>
            <w:vMerge w:val="continue"/>
            <w:tcBorders>
              <w:top w:val="single" w:color="auto" w:sz="4" w:space="0"/>
              <w:left w:val="single" w:color="auto" w:sz="4" w:space="0"/>
              <w:bottom w:val="single" w:color="auto" w:sz="4" w:space="0"/>
              <w:right w:val="single" w:color="auto" w:sz="4" w:space="0"/>
            </w:tcBorders>
            <w:noWrap/>
            <w:vAlign w:val="center"/>
          </w:tcPr>
          <w:p/>
        </w:tc>
        <w:tc>
          <w:tcPr>
            <w:tcW w:w="156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cs="宋体"/>
                <w:sz w:val="18"/>
                <w:szCs w:val="18"/>
              </w:rPr>
            </w:pPr>
            <w:r>
              <w:rPr>
                <w:rFonts w:hint="eastAsia" w:ascii="仿宋_GB2312" w:eastAsia="仿宋_GB2312"/>
                <w:sz w:val="18"/>
                <w:szCs w:val="18"/>
              </w:rPr>
              <w:t>《房产测绘管理办法》</w:t>
            </w:r>
          </w:p>
        </w:tc>
        <w:tc>
          <w:tcPr>
            <w:tcW w:w="209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cs="宋体"/>
                <w:sz w:val="18"/>
                <w:szCs w:val="18"/>
              </w:rPr>
            </w:pPr>
            <w:r>
              <w:rPr>
                <w:rFonts w:hint="eastAsia" w:ascii="仿宋_GB2312" w:eastAsia="仿宋_GB2312"/>
                <w:sz w:val="18"/>
                <w:szCs w:val="18"/>
              </w:rPr>
              <w:t>1.除处罚决定外其他内容：长期公开（动态调整）；2.处罚决定：20个工作日内。</w:t>
            </w:r>
          </w:p>
        </w:tc>
        <w:tc>
          <w:tcPr>
            <w:tcW w:w="139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cs="宋体"/>
                <w:sz w:val="18"/>
                <w:szCs w:val="18"/>
              </w:rPr>
            </w:pPr>
            <w:r>
              <w:rPr>
                <w:rFonts w:hint="eastAsia" w:ascii="仿宋_GB2312" w:eastAsia="仿宋_GB2312"/>
                <w:color w:val="000000"/>
                <w:sz w:val="18"/>
                <w:szCs w:val="18"/>
                <w:lang w:eastAsia="zh-CN"/>
              </w:rPr>
              <w:t>长赤镇人民政府</w:t>
            </w:r>
          </w:p>
        </w:tc>
        <w:tc>
          <w:tcPr>
            <w:tcW w:w="139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sz w:val="18"/>
                <w:szCs w:val="18"/>
              </w:rPr>
            </w:pPr>
            <w:r>
              <w:rPr>
                <w:rFonts w:hint="eastAsia" w:ascii="仿宋_GB2312" w:eastAsia="仿宋_GB2312"/>
                <w:sz w:val="18"/>
                <w:szCs w:val="18"/>
              </w:rPr>
              <w:t>■政府网站</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cs="宋体"/>
                <w:sz w:val="18"/>
                <w:szCs w:val="18"/>
              </w:rPr>
            </w:pPr>
            <w:r>
              <w:rPr>
                <w:rFonts w:hint="eastAsia" w:ascii="仿宋_GB2312" w:eastAsia="仿宋_GB2312"/>
                <w:sz w:val="18"/>
                <w:szCs w:val="18"/>
              </w:rPr>
              <w:t>■公开查阅点</w:t>
            </w:r>
          </w:p>
        </w:tc>
        <w:tc>
          <w:tcPr>
            <w:tcW w:w="52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s="Arial"/>
                <w:sz w:val="18"/>
                <w:szCs w:val="18"/>
              </w:rPr>
            </w:pPr>
            <w:r>
              <w:rPr>
                <w:rFonts w:hint="eastAsia" w:ascii="仿宋_GB2312" w:eastAsia="仿宋_GB2312" w:cs="Arial"/>
                <w:sz w:val="18"/>
                <w:szCs w:val="18"/>
              </w:rPr>
              <w:t>√</w:t>
            </w:r>
          </w:p>
        </w:tc>
        <w:tc>
          <w:tcPr>
            <w:tcW w:w="69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s="宋体"/>
                <w:sz w:val="18"/>
                <w:szCs w:val="18"/>
              </w:rPr>
            </w:pPr>
            <w:r>
              <w:rPr>
                <w:rFonts w:hint="eastAsia" w:ascii="仿宋_GB2312" w:eastAsia="仿宋_GB2312"/>
                <w:sz w:val="18"/>
                <w:szCs w:val="18"/>
              </w:rPr>
              <w:t>　</w:t>
            </w:r>
          </w:p>
        </w:tc>
        <w:tc>
          <w:tcPr>
            <w:tcW w:w="57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s="Arial"/>
                <w:sz w:val="18"/>
                <w:szCs w:val="18"/>
              </w:rPr>
            </w:pPr>
            <w:r>
              <w:rPr>
                <w:rFonts w:hint="eastAsia" w:ascii="仿宋_GB2312" w:eastAsia="仿宋_GB2312" w:cs="Arial"/>
                <w:sz w:val="18"/>
                <w:szCs w:val="18"/>
              </w:rPr>
              <w:t>√</w:t>
            </w:r>
          </w:p>
        </w:tc>
        <w:tc>
          <w:tcPr>
            <w:tcW w:w="64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s="宋体"/>
                <w:sz w:val="18"/>
                <w:szCs w:val="18"/>
              </w:rPr>
            </w:pPr>
            <w:r>
              <w:rPr>
                <w:rFonts w:hint="eastAsia" w:ascii="仿宋_GB2312" w:eastAsia="仿宋_GB2312"/>
                <w:sz w:val="18"/>
                <w:szCs w:val="18"/>
              </w:rPr>
              <w:t>　</w:t>
            </w:r>
          </w:p>
        </w:tc>
        <w:tc>
          <w:tcPr>
            <w:tcW w:w="52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s="Arial"/>
                <w:sz w:val="18"/>
                <w:szCs w:val="18"/>
              </w:rPr>
            </w:pPr>
            <w:r>
              <w:rPr>
                <w:rFonts w:hint="eastAsia" w:ascii="仿宋_GB2312" w:eastAsia="仿宋_GB2312" w:cs="Arial"/>
                <w:sz w:val="18"/>
                <w:szCs w:val="18"/>
              </w:rPr>
              <w:t>√</w:t>
            </w:r>
          </w:p>
        </w:tc>
        <w:tc>
          <w:tcPr>
            <w:tcW w:w="69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s="Arial"/>
                <w:sz w:val="18"/>
                <w:szCs w:val="18"/>
              </w:rPr>
            </w:pPr>
            <w:r>
              <w:rPr>
                <w:rFonts w:hint="eastAsia" w:ascii="仿宋_GB2312" w:eastAsia="仿宋_GB2312" w:cs="Arial"/>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9" w:hRule="atLeast"/>
        </w:trPr>
        <w:tc>
          <w:tcPr>
            <w:tcW w:w="52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s="宋体"/>
                <w:sz w:val="18"/>
                <w:szCs w:val="18"/>
              </w:rPr>
            </w:pPr>
            <w:r>
              <w:rPr>
                <w:rFonts w:hint="eastAsia" w:ascii="仿宋_GB2312" w:eastAsia="仿宋_GB2312"/>
                <w:sz w:val="18"/>
                <w:szCs w:val="18"/>
              </w:rPr>
              <w:t>12</w:t>
            </w:r>
          </w:p>
        </w:tc>
        <w:tc>
          <w:tcPr>
            <w:tcW w:w="697" w:type="dxa"/>
            <w:vMerge w:val="continue"/>
            <w:tcBorders>
              <w:top w:val="single" w:color="auto" w:sz="4" w:space="0"/>
              <w:left w:val="single" w:color="auto" w:sz="4" w:space="0"/>
              <w:bottom w:val="single" w:color="auto" w:sz="4" w:space="0"/>
              <w:right w:val="single" w:color="auto" w:sz="4" w:space="0"/>
            </w:tcBorders>
            <w:noWrap/>
            <w:vAlign w:val="center"/>
          </w:tcPr>
          <w:p/>
        </w:tc>
        <w:tc>
          <w:tcPr>
            <w:tcW w:w="174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cs="宋体"/>
                <w:sz w:val="18"/>
                <w:szCs w:val="18"/>
              </w:rPr>
            </w:pPr>
            <w:r>
              <w:rPr>
                <w:rFonts w:hint="eastAsia" w:ascii="仿宋_GB2312" w:eastAsia="仿宋_GB2312"/>
                <w:sz w:val="18"/>
                <w:szCs w:val="18"/>
              </w:rPr>
              <w:t>房地产经纪机构擅自对外发布房源信息</w:t>
            </w:r>
          </w:p>
        </w:tc>
        <w:tc>
          <w:tcPr>
            <w:tcW w:w="1915" w:type="dxa"/>
            <w:vMerge w:val="continue"/>
            <w:tcBorders>
              <w:top w:val="single" w:color="auto" w:sz="4" w:space="0"/>
              <w:left w:val="single" w:color="auto" w:sz="4" w:space="0"/>
              <w:bottom w:val="single" w:color="auto" w:sz="4" w:space="0"/>
              <w:right w:val="single" w:color="auto" w:sz="4" w:space="0"/>
            </w:tcBorders>
            <w:noWrap/>
            <w:vAlign w:val="center"/>
          </w:tcPr>
          <w:p/>
        </w:tc>
        <w:tc>
          <w:tcPr>
            <w:tcW w:w="156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cs="宋体"/>
                <w:sz w:val="18"/>
                <w:szCs w:val="18"/>
              </w:rPr>
            </w:pPr>
            <w:r>
              <w:rPr>
                <w:rFonts w:hint="eastAsia" w:ascii="仿宋_GB2312" w:eastAsia="仿宋_GB2312"/>
                <w:sz w:val="18"/>
                <w:szCs w:val="18"/>
              </w:rPr>
              <w:t>《房产测绘管理办法》</w:t>
            </w:r>
          </w:p>
        </w:tc>
        <w:tc>
          <w:tcPr>
            <w:tcW w:w="209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cs="宋体"/>
                <w:sz w:val="18"/>
                <w:szCs w:val="18"/>
              </w:rPr>
            </w:pPr>
            <w:r>
              <w:rPr>
                <w:rFonts w:hint="eastAsia" w:ascii="仿宋_GB2312" w:eastAsia="仿宋_GB2312"/>
                <w:sz w:val="18"/>
                <w:szCs w:val="18"/>
              </w:rPr>
              <w:t>1.除处罚决定外其他内容：长期公开（动态调整）；2.处罚决定：20个工作日内。</w:t>
            </w:r>
          </w:p>
        </w:tc>
        <w:tc>
          <w:tcPr>
            <w:tcW w:w="139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cs="宋体"/>
                <w:sz w:val="18"/>
                <w:szCs w:val="18"/>
              </w:rPr>
            </w:pPr>
            <w:r>
              <w:rPr>
                <w:rFonts w:hint="eastAsia" w:ascii="仿宋_GB2312" w:eastAsia="仿宋_GB2312"/>
                <w:color w:val="000000"/>
                <w:sz w:val="18"/>
                <w:szCs w:val="18"/>
                <w:lang w:eastAsia="zh-CN"/>
              </w:rPr>
              <w:t>长赤镇人民政府</w:t>
            </w:r>
          </w:p>
        </w:tc>
        <w:tc>
          <w:tcPr>
            <w:tcW w:w="139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sz w:val="18"/>
                <w:szCs w:val="18"/>
              </w:rPr>
            </w:pPr>
            <w:r>
              <w:rPr>
                <w:rFonts w:hint="eastAsia" w:ascii="仿宋_GB2312" w:eastAsia="仿宋_GB2312"/>
                <w:sz w:val="18"/>
                <w:szCs w:val="18"/>
              </w:rPr>
              <w:t>■政府网站</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cs="宋体"/>
                <w:sz w:val="18"/>
                <w:szCs w:val="18"/>
              </w:rPr>
            </w:pPr>
            <w:r>
              <w:rPr>
                <w:rFonts w:hint="eastAsia" w:ascii="仿宋_GB2312" w:eastAsia="仿宋_GB2312"/>
                <w:sz w:val="18"/>
                <w:szCs w:val="18"/>
              </w:rPr>
              <w:t>■公开查阅点</w:t>
            </w:r>
          </w:p>
        </w:tc>
        <w:tc>
          <w:tcPr>
            <w:tcW w:w="52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s="Arial"/>
                <w:sz w:val="18"/>
                <w:szCs w:val="18"/>
              </w:rPr>
            </w:pPr>
            <w:r>
              <w:rPr>
                <w:rFonts w:hint="eastAsia" w:ascii="仿宋_GB2312" w:eastAsia="仿宋_GB2312" w:cs="Arial"/>
                <w:sz w:val="18"/>
                <w:szCs w:val="18"/>
              </w:rPr>
              <w:t>√</w:t>
            </w:r>
          </w:p>
        </w:tc>
        <w:tc>
          <w:tcPr>
            <w:tcW w:w="69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s="宋体"/>
                <w:sz w:val="18"/>
                <w:szCs w:val="18"/>
              </w:rPr>
            </w:pPr>
            <w:r>
              <w:rPr>
                <w:rFonts w:hint="eastAsia" w:ascii="仿宋_GB2312" w:eastAsia="仿宋_GB2312"/>
                <w:sz w:val="18"/>
                <w:szCs w:val="18"/>
              </w:rPr>
              <w:t>　</w:t>
            </w:r>
          </w:p>
        </w:tc>
        <w:tc>
          <w:tcPr>
            <w:tcW w:w="57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s="Arial"/>
                <w:sz w:val="18"/>
                <w:szCs w:val="18"/>
              </w:rPr>
            </w:pPr>
            <w:r>
              <w:rPr>
                <w:rFonts w:hint="eastAsia" w:ascii="仿宋_GB2312" w:eastAsia="仿宋_GB2312" w:cs="Arial"/>
                <w:sz w:val="18"/>
                <w:szCs w:val="18"/>
              </w:rPr>
              <w:t>√</w:t>
            </w:r>
          </w:p>
        </w:tc>
        <w:tc>
          <w:tcPr>
            <w:tcW w:w="64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s="宋体"/>
                <w:sz w:val="18"/>
                <w:szCs w:val="18"/>
              </w:rPr>
            </w:pPr>
            <w:r>
              <w:rPr>
                <w:rFonts w:hint="eastAsia" w:ascii="仿宋_GB2312" w:eastAsia="仿宋_GB2312"/>
                <w:sz w:val="18"/>
                <w:szCs w:val="18"/>
              </w:rPr>
              <w:t>　</w:t>
            </w:r>
          </w:p>
        </w:tc>
        <w:tc>
          <w:tcPr>
            <w:tcW w:w="52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s="Arial"/>
                <w:sz w:val="18"/>
                <w:szCs w:val="18"/>
              </w:rPr>
            </w:pPr>
            <w:r>
              <w:rPr>
                <w:rFonts w:hint="eastAsia" w:ascii="仿宋_GB2312" w:eastAsia="仿宋_GB2312" w:cs="Arial"/>
                <w:sz w:val="18"/>
                <w:szCs w:val="18"/>
              </w:rPr>
              <w:t>√</w:t>
            </w:r>
          </w:p>
        </w:tc>
        <w:tc>
          <w:tcPr>
            <w:tcW w:w="69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s="Arial"/>
                <w:sz w:val="18"/>
                <w:szCs w:val="18"/>
              </w:rPr>
            </w:pPr>
            <w:r>
              <w:rPr>
                <w:rFonts w:hint="eastAsia" w:ascii="仿宋_GB2312" w:eastAsia="仿宋_GB2312" w:cs="Arial"/>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0" w:hRule="atLeast"/>
        </w:trPr>
        <w:tc>
          <w:tcPr>
            <w:tcW w:w="52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s="宋体"/>
                <w:sz w:val="18"/>
                <w:szCs w:val="18"/>
              </w:rPr>
            </w:pPr>
            <w:r>
              <w:rPr>
                <w:rFonts w:hint="eastAsia" w:ascii="仿宋_GB2312" w:eastAsia="仿宋_GB2312"/>
                <w:sz w:val="18"/>
                <w:szCs w:val="18"/>
              </w:rPr>
              <w:t>13</w:t>
            </w:r>
          </w:p>
        </w:tc>
        <w:tc>
          <w:tcPr>
            <w:tcW w:w="697"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s="宋体"/>
                <w:sz w:val="18"/>
                <w:szCs w:val="18"/>
              </w:rPr>
            </w:pPr>
            <w:r>
              <w:rPr>
                <w:rFonts w:hint="eastAsia" w:ascii="仿宋_GB2312" w:eastAsia="仿宋_GB2312"/>
                <w:sz w:val="18"/>
                <w:szCs w:val="18"/>
              </w:rPr>
              <w:t>房地产管理</w:t>
            </w:r>
          </w:p>
        </w:tc>
        <w:tc>
          <w:tcPr>
            <w:tcW w:w="174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cs="宋体"/>
                <w:sz w:val="18"/>
                <w:szCs w:val="18"/>
              </w:rPr>
            </w:pPr>
            <w:r>
              <w:rPr>
                <w:rFonts w:hint="eastAsia" w:ascii="仿宋_GB2312" w:eastAsia="仿宋_GB2312"/>
                <w:sz w:val="18"/>
                <w:szCs w:val="18"/>
              </w:rPr>
              <w:t>房地产经纪机构擅自划转客户交易结算资金</w:t>
            </w:r>
          </w:p>
        </w:tc>
        <w:tc>
          <w:tcPr>
            <w:tcW w:w="1915"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cs="宋体"/>
                <w:sz w:val="18"/>
                <w:szCs w:val="18"/>
              </w:rPr>
            </w:pPr>
            <w:r>
              <w:rPr>
                <w:rFonts w:hint="eastAsia" w:ascii="仿宋_GB2312" w:eastAsia="仿宋_GB2312"/>
                <w:sz w:val="18"/>
                <w:szCs w:val="18"/>
              </w:rPr>
              <w:t>1.机构职能、权责清单、执法人员名单；</w:t>
            </w:r>
            <w:r>
              <w:rPr>
                <w:rFonts w:hint="eastAsia" w:ascii="仿宋_GB2312" w:eastAsia="仿宋_GB2312"/>
                <w:sz w:val="18"/>
                <w:szCs w:val="18"/>
              </w:rPr>
              <w:br w:type="textWrapping"/>
            </w:r>
            <w:r>
              <w:rPr>
                <w:rFonts w:hint="eastAsia" w:ascii="仿宋_GB2312" w:eastAsia="仿宋_GB2312"/>
                <w:sz w:val="18"/>
                <w:szCs w:val="18"/>
              </w:rPr>
              <w:t>2.执法程序或行政强制流程图；</w:t>
            </w:r>
            <w:r>
              <w:rPr>
                <w:rFonts w:hint="eastAsia" w:ascii="仿宋_GB2312" w:eastAsia="仿宋_GB2312"/>
                <w:sz w:val="18"/>
                <w:szCs w:val="18"/>
              </w:rPr>
              <w:br w:type="textWrapping"/>
            </w:r>
            <w:r>
              <w:rPr>
                <w:rFonts w:hint="eastAsia" w:ascii="仿宋_GB2312" w:eastAsia="仿宋_GB2312"/>
                <w:sz w:val="18"/>
                <w:szCs w:val="18"/>
              </w:rPr>
              <w:t>3.执法依据；</w:t>
            </w:r>
            <w:r>
              <w:rPr>
                <w:rFonts w:hint="eastAsia" w:ascii="仿宋_GB2312" w:eastAsia="仿宋_GB2312"/>
                <w:sz w:val="18"/>
                <w:szCs w:val="18"/>
              </w:rPr>
              <w:br w:type="textWrapping"/>
            </w:r>
            <w:r>
              <w:rPr>
                <w:rFonts w:hint="eastAsia" w:ascii="仿宋_GB2312" w:eastAsia="仿宋_GB2312"/>
                <w:sz w:val="18"/>
                <w:szCs w:val="18"/>
              </w:rPr>
              <w:t>4.行政处罚自由裁量基准；</w:t>
            </w:r>
            <w:r>
              <w:rPr>
                <w:rFonts w:hint="eastAsia" w:ascii="仿宋_GB2312" w:eastAsia="仿宋_GB2312"/>
                <w:sz w:val="18"/>
                <w:szCs w:val="18"/>
              </w:rPr>
              <w:br w:type="textWrapping"/>
            </w:r>
            <w:r>
              <w:rPr>
                <w:rFonts w:hint="eastAsia" w:ascii="仿宋_GB2312" w:eastAsia="仿宋_GB2312"/>
                <w:sz w:val="18"/>
                <w:szCs w:val="18"/>
              </w:rPr>
              <w:t>5.咨询、监督投诉方式；</w:t>
            </w:r>
            <w:r>
              <w:rPr>
                <w:rFonts w:hint="eastAsia" w:ascii="仿宋_GB2312" w:eastAsia="仿宋_GB2312"/>
                <w:sz w:val="18"/>
                <w:szCs w:val="18"/>
              </w:rPr>
              <w:br w:type="textWrapping"/>
            </w:r>
            <w:r>
              <w:rPr>
                <w:rFonts w:hint="eastAsia" w:ascii="仿宋_GB2312" w:eastAsia="仿宋_GB2312"/>
                <w:sz w:val="18"/>
                <w:szCs w:val="18"/>
              </w:rPr>
              <w:t>6.处罚决定；</w:t>
            </w:r>
            <w:r>
              <w:rPr>
                <w:rFonts w:hint="eastAsia" w:ascii="仿宋_GB2312" w:eastAsia="仿宋_GB2312"/>
                <w:sz w:val="18"/>
                <w:szCs w:val="18"/>
              </w:rPr>
              <w:br w:type="textWrapping"/>
            </w:r>
            <w:r>
              <w:rPr>
                <w:rFonts w:hint="eastAsia" w:ascii="仿宋_GB2312" w:eastAsia="仿宋_GB2312"/>
                <w:sz w:val="18"/>
                <w:szCs w:val="18"/>
              </w:rPr>
              <w:t>7.救济渠道。</w:t>
            </w:r>
          </w:p>
        </w:tc>
        <w:tc>
          <w:tcPr>
            <w:tcW w:w="156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cs="宋体"/>
                <w:sz w:val="18"/>
                <w:szCs w:val="18"/>
              </w:rPr>
            </w:pPr>
            <w:r>
              <w:rPr>
                <w:rFonts w:hint="eastAsia" w:ascii="仿宋_GB2312" w:eastAsia="仿宋_GB2312"/>
                <w:sz w:val="18"/>
                <w:szCs w:val="18"/>
              </w:rPr>
              <w:t>《房产测绘管理办法》</w:t>
            </w:r>
          </w:p>
        </w:tc>
        <w:tc>
          <w:tcPr>
            <w:tcW w:w="209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cs="宋体"/>
                <w:sz w:val="18"/>
                <w:szCs w:val="18"/>
              </w:rPr>
            </w:pPr>
            <w:r>
              <w:rPr>
                <w:rFonts w:hint="eastAsia" w:ascii="仿宋_GB2312" w:eastAsia="仿宋_GB2312"/>
                <w:sz w:val="18"/>
                <w:szCs w:val="18"/>
              </w:rPr>
              <w:t>1.除处罚决定外其他内容：长期公开（动态调整）；2.处罚决定：20个工作日内。</w:t>
            </w:r>
          </w:p>
        </w:tc>
        <w:tc>
          <w:tcPr>
            <w:tcW w:w="139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cs="宋体"/>
                <w:sz w:val="18"/>
                <w:szCs w:val="18"/>
              </w:rPr>
            </w:pPr>
            <w:r>
              <w:rPr>
                <w:rFonts w:hint="eastAsia" w:ascii="仿宋_GB2312" w:eastAsia="仿宋_GB2312"/>
                <w:color w:val="000000"/>
                <w:sz w:val="18"/>
                <w:szCs w:val="18"/>
                <w:lang w:eastAsia="zh-CN"/>
              </w:rPr>
              <w:t>长赤镇人民政府</w:t>
            </w:r>
          </w:p>
        </w:tc>
        <w:tc>
          <w:tcPr>
            <w:tcW w:w="139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sz w:val="18"/>
                <w:szCs w:val="18"/>
              </w:rPr>
            </w:pPr>
            <w:r>
              <w:rPr>
                <w:rFonts w:hint="eastAsia" w:ascii="仿宋_GB2312" w:eastAsia="仿宋_GB2312"/>
                <w:sz w:val="18"/>
                <w:szCs w:val="18"/>
              </w:rPr>
              <w:t>■政府网站</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cs="宋体"/>
                <w:sz w:val="18"/>
                <w:szCs w:val="18"/>
              </w:rPr>
            </w:pPr>
            <w:r>
              <w:rPr>
                <w:rFonts w:hint="eastAsia" w:ascii="仿宋_GB2312" w:eastAsia="仿宋_GB2312"/>
                <w:sz w:val="18"/>
                <w:szCs w:val="18"/>
              </w:rPr>
              <w:t>■公开查阅点</w:t>
            </w:r>
          </w:p>
        </w:tc>
        <w:tc>
          <w:tcPr>
            <w:tcW w:w="52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s="Arial"/>
                <w:sz w:val="18"/>
                <w:szCs w:val="18"/>
              </w:rPr>
            </w:pPr>
            <w:r>
              <w:rPr>
                <w:rFonts w:hint="eastAsia" w:ascii="仿宋_GB2312" w:eastAsia="仿宋_GB2312" w:cs="Arial"/>
                <w:sz w:val="18"/>
                <w:szCs w:val="18"/>
              </w:rPr>
              <w:t>√</w:t>
            </w:r>
          </w:p>
        </w:tc>
        <w:tc>
          <w:tcPr>
            <w:tcW w:w="69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s="宋体"/>
                <w:sz w:val="18"/>
                <w:szCs w:val="18"/>
              </w:rPr>
            </w:pPr>
            <w:r>
              <w:rPr>
                <w:rFonts w:hint="eastAsia" w:ascii="仿宋_GB2312" w:eastAsia="仿宋_GB2312"/>
                <w:sz w:val="18"/>
                <w:szCs w:val="18"/>
              </w:rPr>
              <w:t>　</w:t>
            </w:r>
          </w:p>
        </w:tc>
        <w:tc>
          <w:tcPr>
            <w:tcW w:w="57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s="Arial"/>
                <w:sz w:val="18"/>
                <w:szCs w:val="18"/>
              </w:rPr>
            </w:pPr>
            <w:r>
              <w:rPr>
                <w:rFonts w:hint="eastAsia" w:ascii="仿宋_GB2312" w:eastAsia="仿宋_GB2312" w:cs="Arial"/>
                <w:sz w:val="18"/>
                <w:szCs w:val="18"/>
              </w:rPr>
              <w:t>√</w:t>
            </w:r>
          </w:p>
        </w:tc>
        <w:tc>
          <w:tcPr>
            <w:tcW w:w="64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s="宋体"/>
                <w:sz w:val="18"/>
                <w:szCs w:val="18"/>
              </w:rPr>
            </w:pPr>
            <w:r>
              <w:rPr>
                <w:rFonts w:hint="eastAsia" w:ascii="仿宋_GB2312" w:eastAsia="仿宋_GB2312"/>
                <w:sz w:val="18"/>
                <w:szCs w:val="18"/>
              </w:rPr>
              <w:t>　</w:t>
            </w:r>
          </w:p>
        </w:tc>
        <w:tc>
          <w:tcPr>
            <w:tcW w:w="52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s="Arial"/>
                <w:sz w:val="18"/>
                <w:szCs w:val="18"/>
              </w:rPr>
            </w:pPr>
            <w:r>
              <w:rPr>
                <w:rFonts w:hint="eastAsia" w:ascii="仿宋_GB2312" w:eastAsia="仿宋_GB2312" w:cs="Arial"/>
                <w:sz w:val="18"/>
                <w:szCs w:val="18"/>
              </w:rPr>
              <w:t>√</w:t>
            </w:r>
          </w:p>
        </w:tc>
        <w:tc>
          <w:tcPr>
            <w:tcW w:w="69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s="Arial"/>
                <w:sz w:val="18"/>
                <w:szCs w:val="18"/>
              </w:rPr>
            </w:pPr>
            <w:r>
              <w:rPr>
                <w:rFonts w:hint="eastAsia" w:ascii="仿宋_GB2312" w:eastAsia="仿宋_GB2312" w:cs="Arial"/>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84" w:hRule="atLeast"/>
        </w:trPr>
        <w:tc>
          <w:tcPr>
            <w:tcW w:w="52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s="宋体"/>
                <w:sz w:val="18"/>
                <w:szCs w:val="18"/>
              </w:rPr>
            </w:pPr>
            <w:r>
              <w:rPr>
                <w:rFonts w:hint="eastAsia" w:ascii="仿宋_GB2312" w:eastAsia="仿宋_GB2312"/>
                <w:sz w:val="18"/>
                <w:szCs w:val="18"/>
              </w:rPr>
              <w:t>14</w:t>
            </w:r>
          </w:p>
        </w:tc>
        <w:tc>
          <w:tcPr>
            <w:tcW w:w="697" w:type="dxa"/>
            <w:vMerge w:val="continue"/>
            <w:tcBorders>
              <w:top w:val="single" w:color="auto" w:sz="4" w:space="0"/>
              <w:left w:val="single" w:color="auto" w:sz="4" w:space="0"/>
              <w:bottom w:val="single" w:color="auto" w:sz="4" w:space="0"/>
              <w:right w:val="single" w:color="auto" w:sz="4" w:space="0"/>
            </w:tcBorders>
            <w:noWrap/>
            <w:vAlign w:val="center"/>
          </w:tcPr>
          <w:p/>
        </w:tc>
        <w:tc>
          <w:tcPr>
            <w:tcW w:w="174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cs="宋体"/>
                <w:sz w:val="18"/>
                <w:szCs w:val="18"/>
              </w:rPr>
            </w:pPr>
            <w:r>
              <w:rPr>
                <w:rFonts w:hint="eastAsia" w:ascii="仿宋_GB2312" w:eastAsia="仿宋_GB2312"/>
                <w:sz w:val="18"/>
                <w:szCs w:val="18"/>
              </w:rPr>
              <w:t>房地产经纪机构和房地产经纪人员以隐瞒、欺诈、胁迫、贿赂等不正当手段招揽业务，诱骗消费者交易或者强制交易</w:t>
            </w:r>
          </w:p>
        </w:tc>
        <w:tc>
          <w:tcPr>
            <w:tcW w:w="1915" w:type="dxa"/>
            <w:vMerge w:val="continue"/>
            <w:tcBorders>
              <w:top w:val="single" w:color="auto" w:sz="4" w:space="0"/>
              <w:left w:val="single" w:color="auto" w:sz="4" w:space="0"/>
              <w:bottom w:val="single" w:color="auto" w:sz="4" w:space="0"/>
              <w:right w:val="single" w:color="auto" w:sz="4" w:space="0"/>
            </w:tcBorders>
            <w:noWrap/>
            <w:vAlign w:val="center"/>
          </w:tcPr>
          <w:p/>
        </w:tc>
        <w:tc>
          <w:tcPr>
            <w:tcW w:w="156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cs="宋体"/>
                <w:sz w:val="18"/>
                <w:szCs w:val="18"/>
              </w:rPr>
            </w:pPr>
            <w:r>
              <w:rPr>
                <w:rFonts w:hint="eastAsia" w:ascii="仿宋_GB2312" w:eastAsia="仿宋_GB2312"/>
                <w:sz w:val="18"/>
                <w:szCs w:val="18"/>
              </w:rPr>
              <w:t>《房产测绘管理办法》</w:t>
            </w:r>
          </w:p>
        </w:tc>
        <w:tc>
          <w:tcPr>
            <w:tcW w:w="209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cs="宋体"/>
                <w:sz w:val="18"/>
                <w:szCs w:val="18"/>
              </w:rPr>
            </w:pPr>
            <w:r>
              <w:rPr>
                <w:rFonts w:hint="eastAsia" w:ascii="仿宋_GB2312" w:eastAsia="仿宋_GB2312"/>
                <w:sz w:val="18"/>
                <w:szCs w:val="18"/>
              </w:rPr>
              <w:t>1.除处罚决定外其他内容：长期公开（动态调整）；2.处罚决定：20个工作日内。</w:t>
            </w:r>
          </w:p>
        </w:tc>
        <w:tc>
          <w:tcPr>
            <w:tcW w:w="139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cs="宋体"/>
                <w:sz w:val="18"/>
                <w:szCs w:val="18"/>
              </w:rPr>
            </w:pPr>
            <w:r>
              <w:rPr>
                <w:rFonts w:hint="eastAsia" w:ascii="仿宋_GB2312" w:eastAsia="仿宋_GB2312"/>
                <w:color w:val="000000"/>
                <w:sz w:val="18"/>
                <w:szCs w:val="18"/>
                <w:lang w:eastAsia="zh-CN"/>
              </w:rPr>
              <w:t>长赤镇人民政府</w:t>
            </w:r>
          </w:p>
        </w:tc>
        <w:tc>
          <w:tcPr>
            <w:tcW w:w="139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sz w:val="18"/>
                <w:szCs w:val="18"/>
              </w:rPr>
            </w:pPr>
            <w:r>
              <w:rPr>
                <w:rFonts w:hint="eastAsia" w:ascii="仿宋_GB2312" w:eastAsia="仿宋_GB2312"/>
                <w:sz w:val="18"/>
                <w:szCs w:val="18"/>
              </w:rPr>
              <w:t>■政府网站</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cs="宋体"/>
                <w:sz w:val="18"/>
                <w:szCs w:val="18"/>
              </w:rPr>
            </w:pPr>
            <w:r>
              <w:rPr>
                <w:rFonts w:hint="eastAsia" w:ascii="仿宋_GB2312" w:eastAsia="仿宋_GB2312"/>
                <w:sz w:val="18"/>
                <w:szCs w:val="18"/>
              </w:rPr>
              <w:t>■公开查阅点</w:t>
            </w:r>
          </w:p>
        </w:tc>
        <w:tc>
          <w:tcPr>
            <w:tcW w:w="52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s="Arial"/>
                <w:sz w:val="18"/>
                <w:szCs w:val="18"/>
              </w:rPr>
            </w:pPr>
            <w:r>
              <w:rPr>
                <w:rFonts w:hint="eastAsia" w:ascii="仿宋_GB2312" w:eastAsia="仿宋_GB2312" w:cs="Arial"/>
                <w:sz w:val="18"/>
                <w:szCs w:val="18"/>
              </w:rPr>
              <w:t>√</w:t>
            </w:r>
          </w:p>
        </w:tc>
        <w:tc>
          <w:tcPr>
            <w:tcW w:w="69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s="宋体"/>
                <w:sz w:val="18"/>
                <w:szCs w:val="18"/>
              </w:rPr>
            </w:pPr>
            <w:r>
              <w:rPr>
                <w:rFonts w:hint="eastAsia" w:ascii="仿宋_GB2312" w:eastAsia="仿宋_GB2312"/>
                <w:sz w:val="18"/>
                <w:szCs w:val="18"/>
              </w:rPr>
              <w:t>　</w:t>
            </w:r>
          </w:p>
        </w:tc>
        <w:tc>
          <w:tcPr>
            <w:tcW w:w="57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s="Arial"/>
                <w:sz w:val="18"/>
                <w:szCs w:val="18"/>
              </w:rPr>
            </w:pPr>
            <w:r>
              <w:rPr>
                <w:rFonts w:hint="eastAsia" w:ascii="仿宋_GB2312" w:eastAsia="仿宋_GB2312" w:cs="Arial"/>
                <w:sz w:val="18"/>
                <w:szCs w:val="18"/>
              </w:rPr>
              <w:t>√</w:t>
            </w:r>
          </w:p>
        </w:tc>
        <w:tc>
          <w:tcPr>
            <w:tcW w:w="64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s="宋体"/>
                <w:sz w:val="18"/>
                <w:szCs w:val="18"/>
              </w:rPr>
            </w:pPr>
            <w:r>
              <w:rPr>
                <w:rFonts w:hint="eastAsia" w:ascii="仿宋_GB2312" w:eastAsia="仿宋_GB2312"/>
                <w:sz w:val="18"/>
                <w:szCs w:val="18"/>
              </w:rPr>
              <w:t>　</w:t>
            </w:r>
          </w:p>
        </w:tc>
        <w:tc>
          <w:tcPr>
            <w:tcW w:w="52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s="Arial"/>
                <w:sz w:val="18"/>
                <w:szCs w:val="18"/>
              </w:rPr>
            </w:pPr>
            <w:r>
              <w:rPr>
                <w:rFonts w:hint="eastAsia" w:ascii="仿宋_GB2312" w:eastAsia="仿宋_GB2312" w:cs="Arial"/>
                <w:sz w:val="18"/>
                <w:szCs w:val="18"/>
              </w:rPr>
              <w:t>√</w:t>
            </w:r>
          </w:p>
        </w:tc>
        <w:tc>
          <w:tcPr>
            <w:tcW w:w="69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s="Arial"/>
                <w:sz w:val="18"/>
                <w:szCs w:val="18"/>
              </w:rPr>
            </w:pPr>
            <w:r>
              <w:rPr>
                <w:rFonts w:hint="eastAsia" w:ascii="仿宋_GB2312" w:eastAsia="仿宋_GB2312" w:cs="Arial"/>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51" w:hRule="atLeast"/>
        </w:trPr>
        <w:tc>
          <w:tcPr>
            <w:tcW w:w="52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s="宋体"/>
                <w:sz w:val="18"/>
                <w:szCs w:val="18"/>
              </w:rPr>
            </w:pPr>
            <w:r>
              <w:rPr>
                <w:rFonts w:hint="eastAsia" w:ascii="仿宋_GB2312" w:eastAsia="仿宋_GB2312"/>
                <w:sz w:val="18"/>
                <w:szCs w:val="18"/>
              </w:rPr>
              <w:t>15</w:t>
            </w:r>
          </w:p>
        </w:tc>
        <w:tc>
          <w:tcPr>
            <w:tcW w:w="697" w:type="dxa"/>
            <w:vMerge w:val="continue"/>
            <w:tcBorders>
              <w:top w:val="single" w:color="auto" w:sz="4" w:space="0"/>
              <w:left w:val="single" w:color="auto" w:sz="4" w:space="0"/>
              <w:bottom w:val="single" w:color="auto" w:sz="4" w:space="0"/>
              <w:right w:val="single" w:color="auto" w:sz="4" w:space="0"/>
            </w:tcBorders>
            <w:noWrap/>
            <w:vAlign w:val="center"/>
          </w:tcPr>
          <w:p/>
        </w:tc>
        <w:tc>
          <w:tcPr>
            <w:tcW w:w="174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cs="宋体"/>
                <w:sz w:val="18"/>
                <w:szCs w:val="18"/>
              </w:rPr>
            </w:pPr>
            <w:r>
              <w:rPr>
                <w:rFonts w:hint="eastAsia" w:ascii="仿宋_GB2312" w:eastAsia="仿宋_GB2312"/>
                <w:sz w:val="18"/>
                <w:szCs w:val="18"/>
              </w:rPr>
              <w:t>房地产经纪机构和房地产经纪人员泄露或者不当使用委托人的个人信息或者商业秘密，谋取不正当利益</w:t>
            </w:r>
          </w:p>
        </w:tc>
        <w:tc>
          <w:tcPr>
            <w:tcW w:w="1915" w:type="dxa"/>
            <w:vMerge w:val="continue"/>
            <w:tcBorders>
              <w:top w:val="single" w:color="auto" w:sz="4" w:space="0"/>
              <w:left w:val="single" w:color="auto" w:sz="4" w:space="0"/>
              <w:bottom w:val="single" w:color="auto" w:sz="4" w:space="0"/>
              <w:right w:val="single" w:color="auto" w:sz="4" w:space="0"/>
            </w:tcBorders>
            <w:noWrap/>
            <w:vAlign w:val="center"/>
          </w:tcPr>
          <w:p/>
        </w:tc>
        <w:tc>
          <w:tcPr>
            <w:tcW w:w="156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cs="宋体"/>
                <w:sz w:val="18"/>
                <w:szCs w:val="18"/>
              </w:rPr>
            </w:pPr>
            <w:r>
              <w:rPr>
                <w:rFonts w:hint="eastAsia" w:ascii="仿宋_GB2312" w:eastAsia="仿宋_GB2312"/>
                <w:sz w:val="18"/>
                <w:szCs w:val="18"/>
              </w:rPr>
              <w:t>《房产测绘管理办法》</w:t>
            </w:r>
          </w:p>
        </w:tc>
        <w:tc>
          <w:tcPr>
            <w:tcW w:w="209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cs="宋体"/>
                <w:sz w:val="18"/>
                <w:szCs w:val="18"/>
              </w:rPr>
            </w:pPr>
            <w:r>
              <w:rPr>
                <w:rFonts w:hint="eastAsia" w:ascii="仿宋_GB2312" w:eastAsia="仿宋_GB2312"/>
                <w:sz w:val="18"/>
                <w:szCs w:val="18"/>
              </w:rPr>
              <w:t>1.除处罚决定外其他内容：长期公开（动态调整）；2.处罚决定：20个工作日内。</w:t>
            </w:r>
          </w:p>
        </w:tc>
        <w:tc>
          <w:tcPr>
            <w:tcW w:w="139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cs="宋体"/>
                <w:sz w:val="18"/>
                <w:szCs w:val="18"/>
              </w:rPr>
            </w:pPr>
            <w:r>
              <w:rPr>
                <w:rFonts w:hint="eastAsia" w:ascii="仿宋_GB2312" w:eastAsia="仿宋_GB2312"/>
                <w:color w:val="000000"/>
                <w:sz w:val="18"/>
                <w:szCs w:val="18"/>
                <w:lang w:eastAsia="zh-CN"/>
              </w:rPr>
              <w:t>长赤镇人民政府</w:t>
            </w:r>
          </w:p>
        </w:tc>
        <w:tc>
          <w:tcPr>
            <w:tcW w:w="139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sz w:val="18"/>
                <w:szCs w:val="18"/>
              </w:rPr>
            </w:pPr>
            <w:r>
              <w:rPr>
                <w:rFonts w:hint="eastAsia" w:ascii="仿宋_GB2312" w:eastAsia="仿宋_GB2312"/>
                <w:sz w:val="18"/>
                <w:szCs w:val="18"/>
              </w:rPr>
              <w:t>■政府网站</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cs="宋体"/>
                <w:sz w:val="18"/>
                <w:szCs w:val="18"/>
              </w:rPr>
            </w:pPr>
            <w:r>
              <w:rPr>
                <w:rFonts w:hint="eastAsia" w:ascii="仿宋_GB2312" w:eastAsia="仿宋_GB2312"/>
                <w:sz w:val="18"/>
                <w:szCs w:val="18"/>
              </w:rPr>
              <w:t>■公开查阅点</w:t>
            </w:r>
          </w:p>
        </w:tc>
        <w:tc>
          <w:tcPr>
            <w:tcW w:w="52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s="Arial"/>
                <w:sz w:val="18"/>
                <w:szCs w:val="18"/>
              </w:rPr>
            </w:pPr>
            <w:r>
              <w:rPr>
                <w:rFonts w:hint="eastAsia" w:ascii="仿宋_GB2312" w:eastAsia="仿宋_GB2312" w:cs="Arial"/>
                <w:sz w:val="18"/>
                <w:szCs w:val="18"/>
              </w:rPr>
              <w:t>√</w:t>
            </w:r>
          </w:p>
        </w:tc>
        <w:tc>
          <w:tcPr>
            <w:tcW w:w="69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s="宋体"/>
                <w:sz w:val="18"/>
                <w:szCs w:val="18"/>
              </w:rPr>
            </w:pPr>
            <w:r>
              <w:rPr>
                <w:rFonts w:hint="eastAsia" w:ascii="仿宋_GB2312" w:eastAsia="仿宋_GB2312"/>
                <w:sz w:val="18"/>
                <w:szCs w:val="18"/>
              </w:rPr>
              <w:t>　</w:t>
            </w:r>
          </w:p>
        </w:tc>
        <w:tc>
          <w:tcPr>
            <w:tcW w:w="57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s="Arial"/>
                <w:sz w:val="18"/>
                <w:szCs w:val="18"/>
              </w:rPr>
            </w:pPr>
            <w:r>
              <w:rPr>
                <w:rFonts w:hint="eastAsia" w:ascii="仿宋_GB2312" w:eastAsia="仿宋_GB2312" w:cs="Arial"/>
                <w:sz w:val="18"/>
                <w:szCs w:val="18"/>
              </w:rPr>
              <w:t>√</w:t>
            </w:r>
          </w:p>
        </w:tc>
        <w:tc>
          <w:tcPr>
            <w:tcW w:w="64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s="宋体"/>
                <w:sz w:val="18"/>
                <w:szCs w:val="18"/>
              </w:rPr>
            </w:pPr>
            <w:r>
              <w:rPr>
                <w:rFonts w:hint="eastAsia" w:ascii="仿宋_GB2312" w:eastAsia="仿宋_GB2312"/>
                <w:sz w:val="18"/>
                <w:szCs w:val="18"/>
              </w:rPr>
              <w:t>　</w:t>
            </w:r>
          </w:p>
        </w:tc>
        <w:tc>
          <w:tcPr>
            <w:tcW w:w="52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s="Arial"/>
                <w:sz w:val="18"/>
                <w:szCs w:val="18"/>
              </w:rPr>
            </w:pPr>
            <w:r>
              <w:rPr>
                <w:rFonts w:hint="eastAsia" w:ascii="仿宋_GB2312" w:eastAsia="仿宋_GB2312" w:cs="Arial"/>
                <w:sz w:val="18"/>
                <w:szCs w:val="18"/>
              </w:rPr>
              <w:t>√</w:t>
            </w:r>
          </w:p>
        </w:tc>
        <w:tc>
          <w:tcPr>
            <w:tcW w:w="69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s="Arial"/>
                <w:sz w:val="18"/>
                <w:szCs w:val="18"/>
              </w:rPr>
            </w:pPr>
            <w:r>
              <w:rPr>
                <w:rFonts w:hint="eastAsia" w:ascii="仿宋_GB2312" w:eastAsia="仿宋_GB2312" w:cs="Arial"/>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44" w:hRule="atLeast"/>
        </w:trPr>
        <w:tc>
          <w:tcPr>
            <w:tcW w:w="52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s="宋体"/>
                <w:sz w:val="18"/>
                <w:szCs w:val="18"/>
              </w:rPr>
            </w:pPr>
            <w:r>
              <w:rPr>
                <w:rFonts w:hint="eastAsia" w:ascii="仿宋_GB2312" w:eastAsia="仿宋_GB2312"/>
                <w:sz w:val="18"/>
                <w:szCs w:val="18"/>
              </w:rPr>
              <w:t>16</w:t>
            </w:r>
          </w:p>
        </w:tc>
        <w:tc>
          <w:tcPr>
            <w:tcW w:w="697" w:type="dxa"/>
            <w:vMerge w:val="continue"/>
            <w:tcBorders>
              <w:top w:val="single" w:color="auto" w:sz="4" w:space="0"/>
              <w:left w:val="single" w:color="auto" w:sz="4" w:space="0"/>
              <w:bottom w:val="single" w:color="auto" w:sz="4" w:space="0"/>
              <w:right w:val="single" w:color="auto" w:sz="4" w:space="0"/>
            </w:tcBorders>
            <w:noWrap/>
            <w:vAlign w:val="center"/>
          </w:tcPr>
          <w:p/>
        </w:tc>
        <w:tc>
          <w:tcPr>
            <w:tcW w:w="174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cs="宋体"/>
                <w:sz w:val="18"/>
                <w:szCs w:val="18"/>
              </w:rPr>
            </w:pPr>
            <w:r>
              <w:rPr>
                <w:rFonts w:hint="eastAsia" w:ascii="仿宋_GB2312" w:eastAsia="仿宋_GB2312"/>
                <w:sz w:val="18"/>
                <w:szCs w:val="18"/>
              </w:rPr>
              <w:t>为交易当事人规避房屋交易税费等非法目的，房地产经纪机构和房地产经纪人员就同一房屋签订不同交易价款的合同提供便利</w:t>
            </w:r>
          </w:p>
        </w:tc>
        <w:tc>
          <w:tcPr>
            <w:tcW w:w="1915" w:type="dxa"/>
            <w:vMerge w:val="continue"/>
            <w:tcBorders>
              <w:top w:val="single" w:color="auto" w:sz="4" w:space="0"/>
              <w:left w:val="single" w:color="auto" w:sz="4" w:space="0"/>
              <w:bottom w:val="single" w:color="auto" w:sz="4" w:space="0"/>
              <w:right w:val="single" w:color="auto" w:sz="4" w:space="0"/>
            </w:tcBorders>
            <w:noWrap/>
            <w:vAlign w:val="center"/>
          </w:tcPr>
          <w:p/>
        </w:tc>
        <w:tc>
          <w:tcPr>
            <w:tcW w:w="156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cs="宋体"/>
                <w:sz w:val="18"/>
                <w:szCs w:val="18"/>
              </w:rPr>
            </w:pPr>
            <w:r>
              <w:rPr>
                <w:rFonts w:hint="eastAsia" w:ascii="仿宋_GB2312" w:eastAsia="仿宋_GB2312"/>
                <w:sz w:val="18"/>
                <w:szCs w:val="18"/>
              </w:rPr>
              <w:t>《房产测绘管理办法》</w:t>
            </w:r>
          </w:p>
        </w:tc>
        <w:tc>
          <w:tcPr>
            <w:tcW w:w="209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cs="宋体"/>
                <w:sz w:val="18"/>
                <w:szCs w:val="18"/>
              </w:rPr>
            </w:pPr>
            <w:r>
              <w:rPr>
                <w:rFonts w:hint="eastAsia" w:ascii="仿宋_GB2312" w:eastAsia="仿宋_GB2312"/>
                <w:sz w:val="18"/>
                <w:szCs w:val="18"/>
              </w:rPr>
              <w:t>1.除处罚决定外其他内容：长期公开（动态调整）；2.处罚决定：20个工作日内。</w:t>
            </w:r>
          </w:p>
        </w:tc>
        <w:tc>
          <w:tcPr>
            <w:tcW w:w="139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cs="宋体"/>
                <w:sz w:val="18"/>
                <w:szCs w:val="18"/>
              </w:rPr>
            </w:pPr>
            <w:r>
              <w:rPr>
                <w:rFonts w:hint="eastAsia" w:ascii="仿宋_GB2312" w:eastAsia="仿宋_GB2312"/>
                <w:color w:val="000000"/>
                <w:sz w:val="18"/>
                <w:szCs w:val="18"/>
                <w:lang w:eastAsia="zh-CN"/>
              </w:rPr>
              <w:t>长赤镇人民政府</w:t>
            </w:r>
          </w:p>
        </w:tc>
        <w:tc>
          <w:tcPr>
            <w:tcW w:w="139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sz w:val="18"/>
                <w:szCs w:val="18"/>
              </w:rPr>
            </w:pPr>
            <w:r>
              <w:rPr>
                <w:rFonts w:hint="eastAsia" w:ascii="仿宋_GB2312" w:eastAsia="仿宋_GB2312"/>
                <w:sz w:val="18"/>
                <w:szCs w:val="18"/>
              </w:rPr>
              <w:t>■政府网站</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cs="宋体"/>
                <w:sz w:val="18"/>
                <w:szCs w:val="18"/>
              </w:rPr>
            </w:pPr>
            <w:r>
              <w:rPr>
                <w:rFonts w:hint="eastAsia" w:ascii="仿宋_GB2312" w:eastAsia="仿宋_GB2312"/>
                <w:sz w:val="18"/>
                <w:szCs w:val="18"/>
              </w:rPr>
              <w:t>■公开查阅点</w:t>
            </w:r>
          </w:p>
        </w:tc>
        <w:tc>
          <w:tcPr>
            <w:tcW w:w="52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s="Arial"/>
                <w:sz w:val="18"/>
                <w:szCs w:val="18"/>
              </w:rPr>
            </w:pPr>
            <w:r>
              <w:rPr>
                <w:rFonts w:hint="eastAsia" w:ascii="仿宋_GB2312" w:eastAsia="仿宋_GB2312" w:cs="Arial"/>
                <w:sz w:val="18"/>
                <w:szCs w:val="18"/>
              </w:rPr>
              <w:t>√</w:t>
            </w:r>
          </w:p>
        </w:tc>
        <w:tc>
          <w:tcPr>
            <w:tcW w:w="69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s="宋体"/>
                <w:sz w:val="18"/>
                <w:szCs w:val="18"/>
              </w:rPr>
            </w:pPr>
            <w:r>
              <w:rPr>
                <w:rFonts w:hint="eastAsia" w:ascii="仿宋_GB2312" w:eastAsia="仿宋_GB2312"/>
                <w:sz w:val="18"/>
                <w:szCs w:val="18"/>
              </w:rPr>
              <w:t>　</w:t>
            </w:r>
          </w:p>
        </w:tc>
        <w:tc>
          <w:tcPr>
            <w:tcW w:w="57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s="Arial"/>
                <w:sz w:val="18"/>
                <w:szCs w:val="18"/>
              </w:rPr>
            </w:pPr>
            <w:r>
              <w:rPr>
                <w:rFonts w:hint="eastAsia" w:ascii="仿宋_GB2312" w:eastAsia="仿宋_GB2312" w:cs="Arial"/>
                <w:sz w:val="18"/>
                <w:szCs w:val="18"/>
              </w:rPr>
              <w:t>√</w:t>
            </w:r>
          </w:p>
        </w:tc>
        <w:tc>
          <w:tcPr>
            <w:tcW w:w="64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s="宋体"/>
                <w:sz w:val="18"/>
                <w:szCs w:val="18"/>
              </w:rPr>
            </w:pPr>
            <w:r>
              <w:rPr>
                <w:rFonts w:hint="eastAsia" w:ascii="仿宋_GB2312" w:eastAsia="仿宋_GB2312"/>
                <w:sz w:val="18"/>
                <w:szCs w:val="18"/>
              </w:rPr>
              <w:t>　</w:t>
            </w:r>
          </w:p>
        </w:tc>
        <w:tc>
          <w:tcPr>
            <w:tcW w:w="52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s="Arial"/>
                <w:sz w:val="18"/>
                <w:szCs w:val="18"/>
              </w:rPr>
            </w:pPr>
            <w:r>
              <w:rPr>
                <w:rFonts w:hint="eastAsia" w:ascii="仿宋_GB2312" w:eastAsia="仿宋_GB2312" w:cs="Arial"/>
                <w:sz w:val="18"/>
                <w:szCs w:val="18"/>
              </w:rPr>
              <w:t>√</w:t>
            </w:r>
          </w:p>
        </w:tc>
        <w:tc>
          <w:tcPr>
            <w:tcW w:w="69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s="Arial"/>
                <w:sz w:val="18"/>
                <w:szCs w:val="18"/>
              </w:rPr>
            </w:pPr>
            <w:r>
              <w:rPr>
                <w:rFonts w:hint="eastAsia" w:ascii="仿宋_GB2312" w:eastAsia="仿宋_GB2312" w:cs="Arial"/>
                <w:sz w:val="18"/>
                <w:szCs w:val="18"/>
              </w:rPr>
              <w:t>√</w:t>
            </w:r>
          </w:p>
        </w:tc>
      </w:tr>
    </w:tbl>
    <w:p>
      <w:pPr>
        <w:jc w:val="center"/>
        <w:rPr>
          <w:rFonts w:hint="eastAsia" w:ascii="方正小标宋_GBK" w:eastAsia="方正小标宋_GBK"/>
          <w:b w:val="0"/>
          <w:bCs w:val="0"/>
          <w:color w:val="000000"/>
          <w:sz w:val="30"/>
          <w:lang w:eastAsia="zh-CN"/>
        </w:rPr>
      </w:pPr>
    </w:p>
    <w:p>
      <w:pPr>
        <w:jc w:val="center"/>
        <w:rPr>
          <w:rFonts w:hint="eastAsia" w:ascii="方正小标宋_GBK" w:eastAsia="方正小标宋_GBK"/>
          <w:b w:val="0"/>
          <w:bCs w:val="0"/>
          <w:color w:val="000000"/>
          <w:sz w:val="30"/>
          <w:lang w:eastAsia="zh-CN"/>
        </w:rPr>
      </w:pPr>
    </w:p>
    <w:p>
      <w:pPr>
        <w:jc w:val="center"/>
        <w:rPr>
          <w:rFonts w:hint="eastAsia" w:ascii="方正小标宋_GBK" w:eastAsia="方正小标宋_GBK"/>
          <w:b w:val="0"/>
          <w:bCs w:val="0"/>
          <w:color w:val="000000"/>
          <w:sz w:val="30"/>
          <w:lang w:eastAsia="zh-CN"/>
        </w:rPr>
      </w:pPr>
    </w:p>
    <w:p>
      <w:pPr>
        <w:jc w:val="both"/>
        <w:rPr>
          <w:rFonts w:hint="eastAsia" w:ascii="方正小标宋_GBK" w:eastAsia="方正小标宋_GBK"/>
          <w:b w:val="0"/>
          <w:bCs w:val="0"/>
          <w:color w:val="000000"/>
          <w:sz w:val="30"/>
          <w:lang w:eastAsia="zh-CN"/>
        </w:rPr>
      </w:pPr>
    </w:p>
    <w:bookmarkEnd w:id="57"/>
    <w:p>
      <w:pPr>
        <w:pStyle w:val="2"/>
        <w:jc w:val="center"/>
        <w:rPr>
          <w:rFonts w:hint="eastAsia" w:ascii="方正小标宋_GBK" w:eastAsia="方正小标宋_GBK"/>
          <w:b w:val="0"/>
          <w:bCs w:val="0"/>
          <w:sz w:val="30"/>
        </w:rPr>
      </w:pPr>
      <w:bookmarkStart w:id="60" w:name="_Toc971"/>
      <w:r>
        <w:rPr>
          <w:rFonts w:hint="eastAsia" w:ascii="方正小标宋_GBK" w:eastAsia="方正小标宋_GBK"/>
          <w:b w:val="0"/>
          <w:bCs w:val="0"/>
          <w:sz w:val="30"/>
        </w:rPr>
        <w:t>（十九）涉农补贴领域基层政务公开标准目录</w:t>
      </w:r>
      <w:bookmarkEnd w:id="60"/>
    </w:p>
    <w:tbl>
      <w:tblPr>
        <w:tblStyle w:val="9"/>
        <w:tblW w:w="15040" w:type="dxa"/>
        <w:tblInd w:w="-66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31"/>
        <w:gridCol w:w="708"/>
        <w:gridCol w:w="884"/>
        <w:gridCol w:w="2301"/>
        <w:gridCol w:w="2831"/>
        <w:gridCol w:w="1238"/>
        <w:gridCol w:w="1239"/>
        <w:gridCol w:w="1415"/>
        <w:gridCol w:w="708"/>
        <w:gridCol w:w="697"/>
        <w:gridCol w:w="11"/>
        <w:gridCol w:w="530"/>
        <w:gridCol w:w="708"/>
        <w:gridCol w:w="708"/>
        <w:gridCol w:w="5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04" w:hRule="atLeast"/>
        </w:trPr>
        <w:tc>
          <w:tcPr>
            <w:tcW w:w="531"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黑体" w:eastAsia="黑体"/>
                <w:color w:val="000000"/>
                <w:kern w:val="0"/>
                <w:sz w:val="22"/>
              </w:rPr>
            </w:pPr>
            <w:r>
              <w:rPr>
                <w:rFonts w:hint="eastAsia" w:ascii="黑体" w:eastAsia="黑体"/>
                <w:color w:val="000000"/>
                <w:kern w:val="0"/>
                <w:sz w:val="22"/>
              </w:rPr>
              <w:t>序号</w:t>
            </w:r>
          </w:p>
        </w:tc>
        <w:tc>
          <w:tcPr>
            <w:tcW w:w="1592" w:type="dxa"/>
            <w:gridSpan w:val="2"/>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黑体" w:eastAsia="黑体" w:cs="宋体"/>
                <w:color w:val="000000"/>
                <w:kern w:val="0"/>
                <w:sz w:val="22"/>
              </w:rPr>
            </w:pPr>
            <w:r>
              <w:rPr>
                <w:rFonts w:hint="eastAsia" w:ascii="黑体" w:eastAsia="黑体" w:cs="宋体"/>
                <w:color w:val="000000"/>
                <w:kern w:val="0"/>
                <w:sz w:val="22"/>
              </w:rPr>
              <w:t>公开事项</w:t>
            </w:r>
          </w:p>
        </w:tc>
        <w:tc>
          <w:tcPr>
            <w:tcW w:w="2301"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黑体" w:eastAsia="黑体" w:cs="宋体"/>
                <w:color w:val="000000"/>
                <w:kern w:val="0"/>
                <w:sz w:val="22"/>
              </w:rPr>
            </w:pPr>
            <w:r>
              <w:rPr>
                <w:rFonts w:hint="eastAsia" w:ascii="黑体" w:eastAsia="黑体" w:cs="宋体"/>
                <w:color w:val="000000"/>
                <w:kern w:val="0"/>
                <w:sz w:val="22"/>
              </w:rPr>
              <w:t>公开内容（要素）</w:t>
            </w:r>
          </w:p>
        </w:tc>
        <w:tc>
          <w:tcPr>
            <w:tcW w:w="2831"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黑体" w:eastAsia="黑体" w:cs="宋体"/>
                <w:color w:val="000000"/>
                <w:kern w:val="0"/>
                <w:sz w:val="22"/>
              </w:rPr>
            </w:pPr>
            <w:r>
              <w:rPr>
                <w:rFonts w:hint="eastAsia" w:ascii="黑体" w:eastAsia="黑体" w:cs="宋体"/>
                <w:color w:val="000000"/>
                <w:kern w:val="0"/>
                <w:sz w:val="22"/>
              </w:rPr>
              <w:t>公开依据</w:t>
            </w:r>
          </w:p>
        </w:tc>
        <w:tc>
          <w:tcPr>
            <w:tcW w:w="1238"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黑体" w:eastAsia="黑体" w:cs="宋体"/>
                <w:color w:val="000000"/>
                <w:kern w:val="0"/>
                <w:sz w:val="22"/>
              </w:rPr>
            </w:pPr>
            <w:r>
              <w:rPr>
                <w:rFonts w:hint="eastAsia" w:ascii="黑体" w:eastAsia="黑体" w:cs="宋体"/>
                <w:color w:val="000000"/>
                <w:kern w:val="0"/>
                <w:sz w:val="22"/>
              </w:rPr>
              <w:t>公开时限</w:t>
            </w:r>
          </w:p>
        </w:tc>
        <w:tc>
          <w:tcPr>
            <w:tcW w:w="1239"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黑体" w:eastAsia="黑体" w:cs="宋体"/>
                <w:color w:val="000000"/>
                <w:kern w:val="0"/>
                <w:sz w:val="22"/>
              </w:rPr>
            </w:pPr>
            <w:r>
              <w:rPr>
                <w:rFonts w:hint="eastAsia" w:ascii="黑体" w:eastAsia="黑体" w:cs="宋体"/>
                <w:color w:val="000000"/>
                <w:kern w:val="0"/>
                <w:sz w:val="22"/>
              </w:rPr>
              <w:t>公开主体</w:t>
            </w:r>
          </w:p>
        </w:tc>
        <w:tc>
          <w:tcPr>
            <w:tcW w:w="1415"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黑体" w:eastAsia="黑体" w:cs="宋体"/>
                <w:kern w:val="0"/>
                <w:sz w:val="22"/>
              </w:rPr>
            </w:pPr>
            <w:r>
              <w:rPr>
                <w:rFonts w:hint="eastAsia" w:ascii="黑体" w:eastAsia="黑体" w:cs="宋体"/>
                <w:kern w:val="0"/>
                <w:sz w:val="22"/>
              </w:rPr>
              <w:t>公开渠道和载体</w:t>
            </w:r>
          </w:p>
        </w:tc>
        <w:tc>
          <w:tcPr>
            <w:tcW w:w="1405" w:type="dxa"/>
            <w:gridSpan w:val="2"/>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黑体" w:eastAsia="黑体" w:cs="宋体"/>
                <w:color w:val="000000"/>
                <w:kern w:val="0"/>
                <w:sz w:val="22"/>
              </w:rPr>
            </w:pPr>
            <w:r>
              <w:rPr>
                <w:rFonts w:hint="eastAsia" w:ascii="黑体" w:eastAsia="黑体" w:cs="宋体"/>
                <w:color w:val="000000"/>
                <w:kern w:val="0"/>
                <w:sz w:val="22"/>
              </w:rPr>
              <w:t>公开对象</w:t>
            </w:r>
          </w:p>
        </w:tc>
        <w:tc>
          <w:tcPr>
            <w:tcW w:w="1249" w:type="dxa"/>
            <w:gridSpan w:val="3"/>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黑体" w:eastAsia="黑体" w:cs="宋体"/>
                <w:color w:val="000000"/>
                <w:kern w:val="0"/>
                <w:sz w:val="22"/>
              </w:rPr>
            </w:pPr>
            <w:r>
              <w:rPr>
                <w:rFonts w:hint="eastAsia" w:ascii="黑体" w:eastAsia="黑体" w:cs="宋体"/>
                <w:color w:val="000000"/>
                <w:kern w:val="0"/>
                <w:sz w:val="22"/>
              </w:rPr>
              <w:t>公开方式</w:t>
            </w:r>
          </w:p>
        </w:tc>
        <w:tc>
          <w:tcPr>
            <w:tcW w:w="1239" w:type="dxa"/>
            <w:gridSpan w:val="2"/>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黑体" w:eastAsia="黑体" w:cs="宋体"/>
                <w:color w:val="000000"/>
                <w:kern w:val="0"/>
                <w:sz w:val="22"/>
              </w:rPr>
            </w:pPr>
            <w:r>
              <w:rPr>
                <w:rFonts w:hint="eastAsia" w:ascii="黑体" w:eastAsia="黑体" w:cs="宋体"/>
                <w:color w:val="000000"/>
                <w:kern w:val="0"/>
                <w:sz w:val="22"/>
              </w:rPr>
              <w:t>公开层级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91" w:hRule="atLeast"/>
        </w:trPr>
        <w:tc>
          <w:tcPr>
            <w:tcW w:w="531" w:type="dxa"/>
            <w:vMerge w:val="continue"/>
            <w:tcBorders>
              <w:top w:val="single" w:color="auto" w:sz="4" w:space="0"/>
              <w:left w:val="single" w:color="auto" w:sz="4" w:space="0"/>
              <w:bottom w:val="single" w:color="auto" w:sz="4" w:space="0"/>
              <w:right w:val="single" w:color="auto" w:sz="4" w:space="0"/>
            </w:tcBorders>
            <w:noWrap/>
            <w:vAlign w:val="center"/>
          </w:tcPr>
          <w:p/>
        </w:tc>
        <w:tc>
          <w:tcPr>
            <w:tcW w:w="708"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黑体" w:eastAsia="黑体" w:cs="宋体"/>
                <w:color w:val="000000"/>
                <w:kern w:val="0"/>
                <w:sz w:val="22"/>
              </w:rPr>
            </w:pPr>
            <w:r>
              <w:rPr>
                <w:rFonts w:hint="eastAsia" w:ascii="黑体" w:eastAsia="黑体" w:cs="宋体"/>
                <w:color w:val="000000"/>
                <w:kern w:val="0"/>
                <w:sz w:val="22"/>
              </w:rPr>
              <w:t>一级事项</w:t>
            </w:r>
          </w:p>
        </w:tc>
        <w:tc>
          <w:tcPr>
            <w:tcW w:w="884"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黑体" w:eastAsia="黑体" w:cs="宋体"/>
                <w:color w:val="000000"/>
                <w:kern w:val="0"/>
                <w:sz w:val="22"/>
              </w:rPr>
            </w:pPr>
            <w:r>
              <w:rPr>
                <w:rFonts w:hint="eastAsia" w:ascii="黑体" w:eastAsia="黑体" w:cs="宋体"/>
                <w:color w:val="000000"/>
                <w:kern w:val="0"/>
                <w:sz w:val="22"/>
              </w:rPr>
              <w:t>二级事项</w:t>
            </w:r>
          </w:p>
        </w:tc>
        <w:tc>
          <w:tcPr>
            <w:tcW w:w="2301" w:type="dxa"/>
            <w:vMerge w:val="continue"/>
            <w:tcBorders>
              <w:top w:val="single" w:color="auto" w:sz="4" w:space="0"/>
              <w:left w:val="single" w:color="auto" w:sz="4" w:space="0"/>
              <w:bottom w:val="single" w:color="auto" w:sz="4" w:space="0"/>
              <w:right w:val="single" w:color="auto" w:sz="4" w:space="0"/>
            </w:tcBorders>
            <w:noWrap/>
            <w:vAlign w:val="center"/>
          </w:tcPr>
          <w:p/>
        </w:tc>
        <w:tc>
          <w:tcPr>
            <w:tcW w:w="2831" w:type="dxa"/>
            <w:vMerge w:val="continue"/>
            <w:tcBorders>
              <w:top w:val="single" w:color="auto" w:sz="4" w:space="0"/>
              <w:left w:val="single" w:color="auto" w:sz="4" w:space="0"/>
              <w:bottom w:val="single" w:color="auto" w:sz="4" w:space="0"/>
              <w:right w:val="single" w:color="auto" w:sz="4" w:space="0"/>
            </w:tcBorders>
            <w:noWrap/>
            <w:vAlign w:val="center"/>
          </w:tcPr>
          <w:p/>
        </w:tc>
        <w:tc>
          <w:tcPr>
            <w:tcW w:w="1238" w:type="dxa"/>
            <w:vMerge w:val="continue"/>
            <w:tcBorders>
              <w:top w:val="single" w:color="auto" w:sz="4" w:space="0"/>
              <w:left w:val="single" w:color="auto" w:sz="4" w:space="0"/>
              <w:bottom w:val="single" w:color="auto" w:sz="4" w:space="0"/>
              <w:right w:val="single" w:color="auto" w:sz="4" w:space="0"/>
            </w:tcBorders>
            <w:noWrap/>
            <w:vAlign w:val="center"/>
          </w:tcPr>
          <w:p/>
        </w:tc>
        <w:tc>
          <w:tcPr>
            <w:tcW w:w="1239" w:type="dxa"/>
            <w:vMerge w:val="continue"/>
            <w:tcBorders>
              <w:top w:val="single" w:color="auto" w:sz="4" w:space="0"/>
              <w:left w:val="single" w:color="auto" w:sz="4" w:space="0"/>
              <w:bottom w:val="single" w:color="auto" w:sz="4" w:space="0"/>
              <w:right w:val="single" w:color="auto" w:sz="4" w:space="0"/>
            </w:tcBorders>
            <w:noWrap/>
            <w:vAlign w:val="center"/>
          </w:tcPr>
          <w:p/>
        </w:tc>
        <w:tc>
          <w:tcPr>
            <w:tcW w:w="1415" w:type="dxa"/>
            <w:vMerge w:val="continue"/>
            <w:tcBorders>
              <w:top w:val="single" w:color="auto" w:sz="4" w:space="0"/>
              <w:left w:val="single" w:color="auto" w:sz="4" w:space="0"/>
              <w:bottom w:val="single" w:color="auto" w:sz="4" w:space="0"/>
              <w:right w:val="single" w:color="auto" w:sz="4" w:space="0"/>
            </w:tcBorders>
            <w:noWrap/>
            <w:vAlign w:val="center"/>
          </w:tcPr>
          <w:p/>
        </w:tc>
        <w:tc>
          <w:tcPr>
            <w:tcW w:w="708"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黑体" w:eastAsia="黑体" w:cs="宋体"/>
                <w:color w:val="000000"/>
                <w:kern w:val="0"/>
                <w:sz w:val="22"/>
              </w:rPr>
            </w:pPr>
            <w:r>
              <w:rPr>
                <w:rFonts w:hint="eastAsia" w:ascii="黑体" w:eastAsia="黑体" w:cs="宋体"/>
                <w:color w:val="000000"/>
                <w:kern w:val="0"/>
                <w:sz w:val="22"/>
              </w:rPr>
              <w:t>全社会</w:t>
            </w:r>
          </w:p>
        </w:tc>
        <w:tc>
          <w:tcPr>
            <w:tcW w:w="697"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黑体" w:eastAsia="黑体" w:cs="宋体"/>
                <w:color w:val="000000"/>
                <w:kern w:val="0"/>
                <w:sz w:val="22"/>
              </w:rPr>
            </w:pPr>
            <w:r>
              <w:rPr>
                <w:rFonts w:hint="eastAsia" w:ascii="黑体" w:eastAsia="黑体" w:cs="宋体"/>
                <w:color w:val="000000"/>
                <w:kern w:val="0"/>
                <w:sz w:val="22"/>
              </w:rPr>
              <w:t>特定群众</w:t>
            </w:r>
          </w:p>
        </w:tc>
        <w:tc>
          <w:tcPr>
            <w:tcW w:w="541" w:type="dxa"/>
            <w:gridSpan w:val="2"/>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黑体" w:eastAsia="黑体" w:cs="宋体"/>
                <w:color w:val="000000"/>
                <w:kern w:val="0"/>
                <w:sz w:val="22"/>
              </w:rPr>
            </w:pPr>
            <w:r>
              <w:rPr>
                <w:rFonts w:hint="eastAsia" w:ascii="黑体" w:eastAsia="黑体" w:cs="宋体"/>
                <w:color w:val="000000"/>
                <w:kern w:val="0"/>
                <w:sz w:val="22"/>
              </w:rPr>
              <w:t>主动</w:t>
            </w:r>
          </w:p>
        </w:tc>
        <w:tc>
          <w:tcPr>
            <w:tcW w:w="708"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黑体" w:eastAsia="黑体" w:cs="宋体"/>
                <w:color w:val="000000"/>
                <w:kern w:val="0"/>
                <w:sz w:val="22"/>
              </w:rPr>
            </w:pPr>
            <w:r>
              <w:rPr>
                <w:rFonts w:hint="eastAsia" w:ascii="黑体" w:eastAsia="黑体" w:cs="宋体"/>
                <w:color w:val="000000"/>
                <w:kern w:val="0"/>
                <w:sz w:val="22"/>
              </w:rPr>
              <w:t>依申请公开</w:t>
            </w:r>
          </w:p>
        </w:tc>
        <w:tc>
          <w:tcPr>
            <w:tcW w:w="708"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黑体" w:eastAsia="黑体" w:cs="宋体"/>
                <w:color w:val="000000"/>
                <w:kern w:val="0"/>
                <w:sz w:val="22"/>
              </w:rPr>
            </w:pPr>
            <w:r>
              <w:rPr>
                <w:rFonts w:hint="eastAsia" w:ascii="黑体" w:eastAsia="黑体" w:cs="宋体"/>
                <w:color w:val="000000"/>
                <w:kern w:val="0"/>
                <w:sz w:val="22"/>
              </w:rPr>
              <w:t>县级</w:t>
            </w:r>
          </w:p>
        </w:tc>
        <w:tc>
          <w:tcPr>
            <w:tcW w:w="531"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黑体" w:eastAsia="黑体" w:cs="宋体"/>
                <w:color w:val="000000"/>
                <w:kern w:val="0"/>
                <w:sz w:val="22"/>
              </w:rPr>
            </w:pPr>
            <w:r>
              <w:rPr>
                <w:rFonts w:hint="eastAsia" w:ascii="黑体" w:eastAsia="黑体" w:cs="宋体"/>
                <w:color w:val="000000"/>
                <w:kern w:val="0"/>
                <w:sz w:val="22"/>
              </w:rPr>
              <w:t>乡级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653" w:hRule="atLeast"/>
        </w:trPr>
        <w:tc>
          <w:tcPr>
            <w:tcW w:w="53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s="宋体"/>
                <w:color w:val="000000"/>
                <w:sz w:val="18"/>
                <w:szCs w:val="18"/>
              </w:rPr>
            </w:pPr>
            <w:r>
              <w:rPr>
                <w:rFonts w:hint="eastAsia" w:ascii="仿宋_GB2312" w:eastAsia="仿宋_GB2312"/>
                <w:color w:val="000000"/>
                <w:sz w:val="18"/>
                <w:szCs w:val="18"/>
              </w:rPr>
              <w:t>1</w:t>
            </w:r>
          </w:p>
        </w:tc>
        <w:tc>
          <w:tcPr>
            <w:tcW w:w="70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sz w:val="18"/>
                <w:szCs w:val="18"/>
              </w:rPr>
            </w:pPr>
            <w:r>
              <w:rPr>
                <w:rFonts w:hint="eastAsia" w:ascii="仿宋_GB2312" w:eastAsia="仿宋_GB2312"/>
                <w:sz w:val="18"/>
                <w:szCs w:val="18"/>
              </w:rPr>
              <w:t>农业生产发展资金</w:t>
            </w:r>
          </w:p>
        </w:tc>
        <w:tc>
          <w:tcPr>
            <w:tcW w:w="884"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sz w:val="18"/>
                <w:szCs w:val="18"/>
              </w:rPr>
            </w:pPr>
            <w:r>
              <w:rPr>
                <w:rFonts w:hint="eastAsia" w:ascii="仿宋_GB2312" w:eastAsia="仿宋_GB2312"/>
                <w:sz w:val="18"/>
                <w:szCs w:val="18"/>
              </w:rPr>
              <w:t>农机购置补贴</w:t>
            </w:r>
          </w:p>
        </w:tc>
        <w:tc>
          <w:tcPr>
            <w:tcW w:w="2301" w:type="dxa"/>
            <w:tcBorders>
              <w:top w:val="single" w:color="auto" w:sz="4" w:space="0"/>
              <w:left w:val="nil"/>
              <w:bottom w:val="single" w:color="auto" w:sz="4" w:space="0"/>
              <w:right w:val="single" w:color="auto" w:sz="4" w:space="0"/>
            </w:tcBorders>
            <w:noWrap/>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sz w:val="18"/>
                <w:szCs w:val="18"/>
              </w:rPr>
            </w:pPr>
            <w:r>
              <w:rPr>
                <w:rFonts w:hint="eastAsia" w:ascii="仿宋_GB2312" w:eastAsia="仿宋_GB2312"/>
                <w:sz w:val="18"/>
                <w:szCs w:val="18"/>
              </w:rPr>
              <w:t>政策依据；</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sz w:val="18"/>
                <w:szCs w:val="18"/>
              </w:rPr>
            </w:pPr>
            <w:r>
              <w:rPr>
                <w:rFonts w:hint="eastAsia" w:ascii="仿宋_GB2312" w:eastAsia="仿宋_GB2312"/>
                <w:sz w:val="18"/>
                <w:szCs w:val="18"/>
              </w:rPr>
              <w:t>申请指南：包括补贴对象、补贴范围、补贴标准、申请程序、申请材料、咨询电话、受理单位、办理时限、联系方式等；</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sz w:val="18"/>
                <w:szCs w:val="18"/>
              </w:rPr>
            </w:pPr>
            <w:r>
              <w:rPr>
                <w:rFonts w:hint="eastAsia" w:ascii="仿宋_GB2312" w:eastAsia="仿宋_GB2312"/>
                <w:sz w:val="18"/>
                <w:szCs w:val="18"/>
              </w:rPr>
              <w:t>补贴结果；</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sz w:val="18"/>
                <w:szCs w:val="18"/>
              </w:rPr>
            </w:pPr>
            <w:r>
              <w:rPr>
                <w:rFonts w:hint="eastAsia" w:ascii="仿宋_GB2312" w:eastAsia="仿宋_GB2312"/>
                <w:sz w:val="18"/>
                <w:szCs w:val="18"/>
              </w:rPr>
              <w:t>监督渠道：包括举报电话、地址等。</w:t>
            </w:r>
          </w:p>
        </w:tc>
        <w:tc>
          <w:tcPr>
            <w:tcW w:w="2831" w:type="dxa"/>
            <w:tcBorders>
              <w:top w:val="single" w:color="auto" w:sz="4" w:space="0"/>
              <w:left w:val="nil"/>
              <w:bottom w:val="single" w:color="auto" w:sz="4" w:space="0"/>
              <w:right w:val="single" w:color="auto" w:sz="4" w:space="0"/>
            </w:tcBorders>
            <w:noWrap/>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eastAsia="仿宋_GB2312"/>
                <w:sz w:val="18"/>
                <w:szCs w:val="18"/>
              </w:rPr>
            </w:pPr>
            <w:r>
              <w:rPr>
                <w:rFonts w:hint="eastAsia" w:ascii="仿宋_GB2312" w:eastAsia="仿宋_GB2312"/>
                <w:sz w:val="18"/>
                <w:szCs w:val="18"/>
              </w:rPr>
              <w:t>《农业机械化促进法》、《农业生产发展资金管理办法》、《2018-2020年农机购置补贴实施指导意见》</w:t>
            </w:r>
          </w:p>
        </w:tc>
        <w:tc>
          <w:tcPr>
            <w:tcW w:w="1238" w:type="dxa"/>
            <w:tcBorders>
              <w:top w:val="single" w:color="auto" w:sz="4" w:space="0"/>
              <w:left w:val="nil"/>
              <w:bottom w:val="single" w:color="auto" w:sz="4" w:space="0"/>
              <w:right w:val="single" w:color="auto" w:sz="4" w:space="0"/>
            </w:tcBorders>
            <w:noWrap/>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sz w:val="18"/>
                <w:szCs w:val="18"/>
              </w:rPr>
            </w:pPr>
            <w:r>
              <w:rPr>
                <w:rFonts w:hint="eastAsia" w:ascii="仿宋_GB2312" w:eastAsia="仿宋_GB2312"/>
                <w:sz w:val="18"/>
                <w:szCs w:val="18"/>
              </w:rPr>
              <w:t>信息形成或者变更之日起20个工作日内。法律、法规对政府信息公开的期限另有规定的，从其规定。</w:t>
            </w:r>
          </w:p>
        </w:tc>
        <w:tc>
          <w:tcPr>
            <w:tcW w:w="1239" w:type="dxa"/>
            <w:tcBorders>
              <w:top w:val="single" w:color="auto" w:sz="4" w:space="0"/>
              <w:left w:val="nil"/>
              <w:bottom w:val="single" w:color="auto" w:sz="4" w:space="0"/>
              <w:right w:val="single" w:color="auto" w:sz="4" w:space="0"/>
            </w:tcBorders>
            <w:noWrap/>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sz w:val="18"/>
                <w:szCs w:val="18"/>
              </w:rPr>
            </w:pPr>
            <w:r>
              <w:rPr>
                <w:rFonts w:hint="eastAsia" w:ascii="仿宋_GB2312" w:eastAsia="仿宋_GB2312"/>
                <w:sz w:val="18"/>
                <w:szCs w:val="18"/>
              </w:rPr>
              <w:t>县级农业农村部门</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sz w:val="18"/>
                <w:szCs w:val="18"/>
              </w:rPr>
            </w:pPr>
          </w:p>
        </w:tc>
        <w:tc>
          <w:tcPr>
            <w:tcW w:w="1415" w:type="dxa"/>
            <w:tcBorders>
              <w:top w:val="single" w:color="auto" w:sz="4" w:space="0"/>
              <w:left w:val="nil"/>
              <w:bottom w:val="single" w:color="auto" w:sz="4" w:space="0"/>
              <w:right w:val="single" w:color="auto" w:sz="4" w:space="0"/>
            </w:tcBorders>
            <w:noWrap/>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eastAsia="仿宋_GB2312"/>
                <w:sz w:val="18"/>
                <w:szCs w:val="18"/>
              </w:rPr>
            </w:pPr>
            <w:r>
              <w:rPr>
                <w:rFonts w:hint="eastAsia" w:ascii="仿宋_GB2312" w:eastAsia="仿宋_GB2312"/>
                <w:sz w:val="18"/>
                <w:szCs w:val="18"/>
              </w:rPr>
              <w:t xml:space="preserve">■政府网站 </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eastAsia="仿宋_GB2312"/>
                <w:sz w:val="18"/>
                <w:szCs w:val="18"/>
              </w:rPr>
            </w:pPr>
          </w:p>
        </w:tc>
        <w:tc>
          <w:tcPr>
            <w:tcW w:w="708"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s="宋体"/>
                <w:color w:val="000000"/>
                <w:sz w:val="18"/>
                <w:szCs w:val="18"/>
              </w:rPr>
            </w:pPr>
            <w:r>
              <w:rPr>
                <w:rFonts w:hint="eastAsia" w:ascii="仿宋_GB2312" w:eastAsia="仿宋_GB2312"/>
                <w:color w:val="000000"/>
                <w:sz w:val="18"/>
                <w:szCs w:val="18"/>
              </w:rPr>
              <w:t>√</w:t>
            </w:r>
          </w:p>
        </w:tc>
        <w:tc>
          <w:tcPr>
            <w:tcW w:w="708" w:type="dxa"/>
            <w:gridSpan w:val="2"/>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s="宋体"/>
                <w:color w:val="000000"/>
                <w:sz w:val="18"/>
                <w:szCs w:val="18"/>
              </w:rPr>
            </w:pPr>
            <w:r>
              <w:rPr>
                <w:rFonts w:hint="eastAsia" w:ascii="仿宋_GB2312" w:eastAsia="仿宋_GB2312"/>
                <w:color w:val="000000"/>
                <w:sz w:val="18"/>
                <w:szCs w:val="18"/>
              </w:rPr>
              <w:t>　</w:t>
            </w:r>
          </w:p>
        </w:tc>
        <w:tc>
          <w:tcPr>
            <w:tcW w:w="53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s="宋体"/>
                <w:color w:val="000000"/>
                <w:sz w:val="18"/>
                <w:szCs w:val="18"/>
              </w:rPr>
            </w:pPr>
            <w:r>
              <w:rPr>
                <w:rFonts w:hint="eastAsia" w:ascii="仿宋_GB2312" w:eastAsia="仿宋_GB2312"/>
                <w:color w:val="000000"/>
                <w:sz w:val="18"/>
                <w:szCs w:val="18"/>
              </w:rPr>
              <w:t>√</w:t>
            </w:r>
          </w:p>
        </w:tc>
        <w:tc>
          <w:tcPr>
            <w:tcW w:w="708"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s="宋体"/>
                <w:color w:val="000000"/>
                <w:sz w:val="18"/>
                <w:szCs w:val="18"/>
              </w:rPr>
            </w:pPr>
            <w:r>
              <w:rPr>
                <w:rFonts w:hint="eastAsia" w:ascii="仿宋_GB2312" w:eastAsia="仿宋_GB2312"/>
                <w:color w:val="000000"/>
                <w:sz w:val="18"/>
                <w:szCs w:val="18"/>
              </w:rPr>
              <w:t>　</w:t>
            </w:r>
          </w:p>
        </w:tc>
        <w:tc>
          <w:tcPr>
            <w:tcW w:w="708"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s="宋体"/>
                <w:color w:val="000000"/>
                <w:sz w:val="18"/>
                <w:szCs w:val="18"/>
              </w:rPr>
            </w:pPr>
            <w:r>
              <w:rPr>
                <w:rFonts w:hint="eastAsia" w:ascii="仿宋_GB2312" w:eastAsia="仿宋_GB2312"/>
                <w:color w:val="000000"/>
                <w:sz w:val="18"/>
                <w:szCs w:val="18"/>
              </w:rPr>
              <w:t>√</w:t>
            </w:r>
          </w:p>
        </w:tc>
        <w:tc>
          <w:tcPr>
            <w:tcW w:w="531"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s="宋体"/>
                <w:color w:val="000000"/>
                <w:sz w:val="18"/>
                <w:szCs w:val="18"/>
              </w:rPr>
            </w:pPr>
            <w:r>
              <w:rPr>
                <w:rFonts w:hint="eastAsia" w:ascii="仿宋_GB2312" w:eastAsia="仿宋_GB2312"/>
                <w:color w:val="00000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653" w:hRule="atLeast"/>
        </w:trPr>
        <w:tc>
          <w:tcPr>
            <w:tcW w:w="53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olor w:val="000000"/>
                <w:sz w:val="18"/>
                <w:szCs w:val="18"/>
              </w:rPr>
            </w:pPr>
            <w:r>
              <w:rPr>
                <w:rFonts w:hint="eastAsia" w:ascii="仿宋_GB2312" w:eastAsia="仿宋_GB2312"/>
                <w:color w:val="000000"/>
                <w:sz w:val="18"/>
                <w:szCs w:val="18"/>
              </w:rPr>
              <w:t>2</w:t>
            </w:r>
          </w:p>
        </w:tc>
        <w:tc>
          <w:tcPr>
            <w:tcW w:w="70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sz w:val="18"/>
                <w:szCs w:val="18"/>
              </w:rPr>
            </w:pPr>
            <w:r>
              <w:rPr>
                <w:rFonts w:hint="eastAsia" w:ascii="仿宋_GB2312" w:eastAsia="仿宋_GB2312"/>
                <w:sz w:val="18"/>
                <w:szCs w:val="18"/>
              </w:rPr>
              <w:t>农业生产发展资金</w:t>
            </w:r>
          </w:p>
        </w:tc>
        <w:tc>
          <w:tcPr>
            <w:tcW w:w="884"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sz w:val="18"/>
                <w:szCs w:val="18"/>
              </w:rPr>
            </w:pPr>
            <w:r>
              <w:rPr>
                <w:rFonts w:hint="eastAsia" w:ascii="仿宋_GB2312" w:eastAsia="仿宋_GB2312"/>
                <w:sz w:val="18"/>
                <w:szCs w:val="18"/>
              </w:rPr>
              <w:t>耕地地力保护</w:t>
            </w:r>
          </w:p>
        </w:tc>
        <w:tc>
          <w:tcPr>
            <w:tcW w:w="2301" w:type="dxa"/>
            <w:tcBorders>
              <w:top w:val="single" w:color="auto" w:sz="4" w:space="0"/>
              <w:left w:val="nil"/>
              <w:bottom w:val="single" w:color="auto" w:sz="4" w:space="0"/>
              <w:right w:val="single" w:color="auto" w:sz="4" w:space="0"/>
            </w:tcBorders>
            <w:noWrap/>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sz w:val="18"/>
                <w:szCs w:val="18"/>
              </w:rPr>
            </w:pPr>
            <w:r>
              <w:rPr>
                <w:rFonts w:hint="eastAsia" w:ascii="仿宋_GB2312" w:eastAsia="仿宋_GB2312"/>
                <w:sz w:val="18"/>
                <w:szCs w:val="18"/>
              </w:rPr>
              <w:t>政策依据；</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sz w:val="18"/>
                <w:szCs w:val="18"/>
              </w:rPr>
            </w:pPr>
            <w:r>
              <w:rPr>
                <w:rFonts w:hint="eastAsia" w:ascii="仿宋_GB2312" w:eastAsia="仿宋_GB2312"/>
                <w:sz w:val="18"/>
                <w:szCs w:val="18"/>
              </w:rPr>
              <w:t>申请指南：包括补贴对象、补贴范围、补贴标准、申请程序、申请材料、咨询电话、受理单位、办理时限、联系方式等；</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sz w:val="18"/>
                <w:szCs w:val="18"/>
              </w:rPr>
            </w:pPr>
            <w:r>
              <w:rPr>
                <w:rFonts w:hint="eastAsia" w:ascii="仿宋_GB2312" w:eastAsia="仿宋_GB2312"/>
                <w:sz w:val="18"/>
                <w:szCs w:val="18"/>
              </w:rPr>
              <w:t>补贴结果；</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sz w:val="18"/>
                <w:szCs w:val="18"/>
              </w:rPr>
            </w:pPr>
            <w:r>
              <w:rPr>
                <w:rFonts w:hint="eastAsia" w:ascii="仿宋_GB2312" w:eastAsia="仿宋_GB2312"/>
                <w:sz w:val="18"/>
                <w:szCs w:val="18"/>
              </w:rPr>
              <w:t>监督渠道：包括举报电话、地址等。</w:t>
            </w:r>
          </w:p>
        </w:tc>
        <w:tc>
          <w:tcPr>
            <w:tcW w:w="2831" w:type="dxa"/>
            <w:tcBorders>
              <w:top w:val="single" w:color="auto" w:sz="4" w:space="0"/>
              <w:left w:val="nil"/>
              <w:bottom w:val="single" w:color="auto" w:sz="4" w:space="0"/>
              <w:right w:val="single" w:color="auto" w:sz="4" w:space="0"/>
            </w:tcBorders>
            <w:noWrap/>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sz w:val="18"/>
                <w:szCs w:val="18"/>
              </w:rPr>
            </w:pPr>
            <w:r>
              <w:rPr>
                <w:rFonts w:hint="eastAsia" w:ascii="仿宋_GB2312" w:eastAsia="仿宋_GB2312"/>
                <w:sz w:val="18"/>
                <w:szCs w:val="18"/>
              </w:rPr>
              <w:t>《农业生产发展资金管理办法》、《财政部 农业部关于全面推开农业“三项补贴”改革工作的通知》</w:t>
            </w:r>
          </w:p>
        </w:tc>
        <w:tc>
          <w:tcPr>
            <w:tcW w:w="1238" w:type="dxa"/>
            <w:tcBorders>
              <w:top w:val="single" w:color="auto" w:sz="4" w:space="0"/>
              <w:left w:val="nil"/>
              <w:bottom w:val="single" w:color="auto" w:sz="4" w:space="0"/>
              <w:right w:val="single" w:color="auto" w:sz="4" w:space="0"/>
            </w:tcBorders>
            <w:noWrap/>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sz w:val="18"/>
                <w:szCs w:val="18"/>
              </w:rPr>
            </w:pPr>
            <w:r>
              <w:rPr>
                <w:rFonts w:hint="eastAsia" w:ascii="仿宋_GB2312" w:eastAsia="仿宋_GB2312"/>
                <w:sz w:val="18"/>
                <w:szCs w:val="18"/>
              </w:rPr>
              <w:t>信息形成或者变更之日起20个工作日内。法律、法规对政府信息公开的期限另有规定的，从其规定。</w:t>
            </w:r>
          </w:p>
        </w:tc>
        <w:tc>
          <w:tcPr>
            <w:tcW w:w="1239" w:type="dxa"/>
            <w:tcBorders>
              <w:top w:val="single" w:color="auto" w:sz="4" w:space="0"/>
              <w:left w:val="nil"/>
              <w:bottom w:val="single" w:color="auto" w:sz="4" w:space="0"/>
              <w:right w:val="single" w:color="auto" w:sz="4" w:space="0"/>
            </w:tcBorders>
            <w:noWrap/>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sz w:val="18"/>
                <w:szCs w:val="18"/>
              </w:rPr>
            </w:pPr>
            <w:r>
              <w:rPr>
                <w:rFonts w:hint="eastAsia" w:ascii="仿宋_GB2312" w:eastAsia="仿宋_GB2312"/>
                <w:sz w:val="18"/>
                <w:szCs w:val="18"/>
              </w:rPr>
              <w:t>县级农业农村部门</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sz w:val="18"/>
                <w:szCs w:val="18"/>
              </w:rPr>
            </w:pPr>
          </w:p>
        </w:tc>
        <w:tc>
          <w:tcPr>
            <w:tcW w:w="1415" w:type="dxa"/>
            <w:tcBorders>
              <w:top w:val="single" w:color="auto" w:sz="4" w:space="0"/>
              <w:left w:val="nil"/>
              <w:bottom w:val="single" w:color="auto" w:sz="4" w:space="0"/>
              <w:right w:val="single" w:color="auto" w:sz="4" w:space="0"/>
            </w:tcBorders>
            <w:noWrap/>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eastAsia="仿宋_GB2312"/>
                <w:sz w:val="18"/>
                <w:szCs w:val="18"/>
              </w:rPr>
            </w:pPr>
            <w:r>
              <w:rPr>
                <w:rFonts w:hint="eastAsia" w:ascii="仿宋_GB2312" w:eastAsia="仿宋_GB2312"/>
                <w:sz w:val="18"/>
                <w:szCs w:val="18"/>
              </w:rPr>
              <w:t xml:space="preserve">■政府网站 </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eastAsia="仿宋_GB2312"/>
                <w:sz w:val="18"/>
                <w:szCs w:val="18"/>
              </w:rPr>
            </w:pPr>
          </w:p>
        </w:tc>
        <w:tc>
          <w:tcPr>
            <w:tcW w:w="708"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s="宋体"/>
                <w:color w:val="000000"/>
                <w:sz w:val="18"/>
                <w:szCs w:val="18"/>
              </w:rPr>
            </w:pPr>
            <w:r>
              <w:rPr>
                <w:rFonts w:hint="eastAsia" w:ascii="仿宋_GB2312" w:eastAsia="仿宋_GB2312"/>
                <w:color w:val="000000"/>
                <w:sz w:val="18"/>
                <w:szCs w:val="18"/>
              </w:rPr>
              <w:t>√</w:t>
            </w:r>
          </w:p>
        </w:tc>
        <w:tc>
          <w:tcPr>
            <w:tcW w:w="708" w:type="dxa"/>
            <w:gridSpan w:val="2"/>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s="宋体"/>
                <w:color w:val="000000"/>
                <w:sz w:val="18"/>
                <w:szCs w:val="18"/>
              </w:rPr>
            </w:pPr>
            <w:r>
              <w:rPr>
                <w:rFonts w:hint="eastAsia" w:ascii="仿宋_GB2312" w:eastAsia="仿宋_GB2312"/>
                <w:color w:val="000000"/>
                <w:sz w:val="18"/>
                <w:szCs w:val="18"/>
              </w:rPr>
              <w:t>　</w:t>
            </w:r>
          </w:p>
        </w:tc>
        <w:tc>
          <w:tcPr>
            <w:tcW w:w="53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s="宋体"/>
                <w:color w:val="000000"/>
                <w:sz w:val="18"/>
                <w:szCs w:val="18"/>
              </w:rPr>
            </w:pPr>
            <w:r>
              <w:rPr>
                <w:rFonts w:hint="eastAsia" w:ascii="仿宋_GB2312" w:eastAsia="仿宋_GB2312"/>
                <w:color w:val="000000"/>
                <w:sz w:val="18"/>
                <w:szCs w:val="18"/>
              </w:rPr>
              <w:t>√</w:t>
            </w:r>
          </w:p>
        </w:tc>
        <w:tc>
          <w:tcPr>
            <w:tcW w:w="708"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s="宋体"/>
                <w:color w:val="000000"/>
                <w:sz w:val="18"/>
                <w:szCs w:val="18"/>
              </w:rPr>
            </w:pPr>
            <w:r>
              <w:rPr>
                <w:rFonts w:hint="eastAsia" w:ascii="仿宋_GB2312" w:eastAsia="仿宋_GB2312"/>
                <w:color w:val="000000"/>
                <w:sz w:val="18"/>
                <w:szCs w:val="18"/>
              </w:rPr>
              <w:t>　</w:t>
            </w:r>
          </w:p>
        </w:tc>
        <w:tc>
          <w:tcPr>
            <w:tcW w:w="708"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s="宋体"/>
                <w:color w:val="000000"/>
                <w:sz w:val="18"/>
                <w:szCs w:val="18"/>
              </w:rPr>
            </w:pPr>
            <w:r>
              <w:rPr>
                <w:rFonts w:hint="eastAsia" w:ascii="仿宋_GB2312" w:eastAsia="仿宋_GB2312"/>
                <w:color w:val="000000"/>
                <w:sz w:val="18"/>
                <w:szCs w:val="18"/>
              </w:rPr>
              <w:t>√</w:t>
            </w:r>
          </w:p>
        </w:tc>
        <w:tc>
          <w:tcPr>
            <w:tcW w:w="531"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s="宋体"/>
                <w:color w:val="000000"/>
                <w:sz w:val="18"/>
                <w:szCs w:val="18"/>
              </w:rPr>
            </w:pPr>
            <w:r>
              <w:rPr>
                <w:rFonts w:hint="eastAsia" w:ascii="仿宋_GB2312" w:eastAsia="仿宋_GB2312"/>
                <w:color w:val="00000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653" w:hRule="atLeast"/>
        </w:trPr>
        <w:tc>
          <w:tcPr>
            <w:tcW w:w="53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olor w:val="000000"/>
                <w:sz w:val="18"/>
                <w:szCs w:val="18"/>
              </w:rPr>
            </w:pPr>
            <w:r>
              <w:rPr>
                <w:rFonts w:hint="eastAsia" w:ascii="仿宋_GB2312" w:eastAsia="仿宋_GB2312"/>
                <w:color w:val="000000"/>
                <w:sz w:val="18"/>
                <w:szCs w:val="18"/>
              </w:rPr>
              <w:t>3</w:t>
            </w:r>
          </w:p>
        </w:tc>
        <w:tc>
          <w:tcPr>
            <w:tcW w:w="70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sz w:val="18"/>
                <w:szCs w:val="18"/>
              </w:rPr>
            </w:pPr>
            <w:r>
              <w:rPr>
                <w:rFonts w:hint="eastAsia" w:ascii="仿宋_GB2312" w:eastAsia="仿宋_GB2312"/>
                <w:sz w:val="18"/>
                <w:szCs w:val="18"/>
              </w:rPr>
              <w:t>农业生产发展资金</w:t>
            </w:r>
          </w:p>
        </w:tc>
        <w:tc>
          <w:tcPr>
            <w:tcW w:w="884"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sz w:val="18"/>
                <w:szCs w:val="18"/>
              </w:rPr>
            </w:pPr>
            <w:r>
              <w:rPr>
                <w:rFonts w:hint="eastAsia" w:ascii="仿宋_GB2312" w:eastAsia="仿宋_GB2312"/>
                <w:sz w:val="18"/>
                <w:szCs w:val="18"/>
              </w:rPr>
              <w:t>新型职业农民培育</w:t>
            </w:r>
          </w:p>
        </w:tc>
        <w:tc>
          <w:tcPr>
            <w:tcW w:w="2301" w:type="dxa"/>
            <w:tcBorders>
              <w:top w:val="single" w:color="auto" w:sz="4" w:space="0"/>
              <w:left w:val="nil"/>
              <w:bottom w:val="single" w:color="auto" w:sz="4" w:space="0"/>
              <w:right w:val="single" w:color="auto" w:sz="4" w:space="0"/>
            </w:tcBorders>
            <w:noWrap/>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sz w:val="18"/>
                <w:szCs w:val="18"/>
              </w:rPr>
            </w:pPr>
            <w:r>
              <w:rPr>
                <w:rFonts w:hint="eastAsia" w:ascii="仿宋_GB2312" w:eastAsia="仿宋_GB2312"/>
                <w:sz w:val="18"/>
                <w:szCs w:val="18"/>
              </w:rPr>
              <w:t>政策依据；</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sz w:val="18"/>
                <w:szCs w:val="18"/>
              </w:rPr>
            </w:pPr>
            <w:r>
              <w:rPr>
                <w:rFonts w:hint="eastAsia" w:ascii="仿宋_GB2312" w:eastAsia="仿宋_GB2312"/>
                <w:sz w:val="18"/>
                <w:szCs w:val="18"/>
              </w:rPr>
              <w:t>申请指南：包括补贴对象、补贴范围、补贴标准、申请程序、申请材料、咨询电话、受理单位、办理时限、联系方式等；</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sz w:val="18"/>
                <w:szCs w:val="18"/>
              </w:rPr>
            </w:pPr>
            <w:r>
              <w:rPr>
                <w:rFonts w:hint="eastAsia" w:ascii="仿宋_GB2312" w:eastAsia="仿宋_GB2312"/>
                <w:sz w:val="18"/>
                <w:szCs w:val="18"/>
              </w:rPr>
              <w:t>补贴结果；</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sz w:val="18"/>
                <w:szCs w:val="18"/>
              </w:rPr>
            </w:pPr>
            <w:r>
              <w:rPr>
                <w:rFonts w:hint="eastAsia" w:ascii="仿宋_GB2312" w:eastAsia="仿宋_GB2312"/>
                <w:sz w:val="18"/>
                <w:szCs w:val="18"/>
              </w:rPr>
              <w:t>监督渠道：包括举报电话、地址等。</w:t>
            </w:r>
          </w:p>
        </w:tc>
        <w:tc>
          <w:tcPr>
            <w:tcW w:w="2831" w:type="dxa"/>
            <w:tcBorders>
              <w:top w:val="single" w:color="auto" w:sz="4" w:space="0"/>
              <w:left w:val="nil"/>
              <w:bottom w:val="single" w:color="auto" w:sz="4" w:space="0"/>
              <w:right w:val="single" w:color="auto" w:sz="4" w:space="0"/>
            </w:tcBorders>
            <w:noWrap/>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sz w:val="18"/>
                <w:szCs w:val="18"/>
              </w:rPr>
            </w:pPr>
            <w:r>
              <w:rPr>
                <w:rFonts w:hint="eastAsia" w:ascii="仿宋_GB2312" w:eastAsia="仿宋_GB2312"/>
                <w:sz w:val="18"/>
                <w:szCs w:val="18"/>
              </w:rPr>
              <w:t>《关于引导农村土地经营权有序流转发展农业适度规模经营的意见》、《关于支持返乡下乡人员创业创新促进农村一二三产业融合发展的意见》、《农业生产发展资金管理办法》、《“十三五”全国新型职业农民培育发展规划》</w:t>
            </w:r>
          </w:p>
        </w:tc>
        <w:tc>
          <w:tcPr>
            <w:tcW w:w="1238" w:type="dxa"/>
            <w:tcBorders>
              <w:top w:val="single" w:color="auto" w:sz="4" w:space="0"/>
              <w:left w:val="nil"/>
              <w:bottom w:val="single" w:color="auto" w:sz="4" w:space="0"/>
              <w:right w:val="single" w:color="auto" w:sz="4" w:space="0"/>
            </w:tcBorders>
            <w:noWrap/>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sz w:val="18"/>
                <w:szCs w:val="18"/>
              </w:rPr>
            </w:pPr>
            <w:r>
              <w:rPr>
                <w:rFonts w:hint="eastAsia" w:ascii="仿宋_GB2312" w:eastAsia="仿宋_GB2312"/>
                <w:sz w:val="18"/>
                <w:szCs w:val="18"/>
              </w:rPr>
              <w:t>信息形成或者变更之日起20个工作日内。法律、法规对政府信息公开的期限另有规定的，从其规定。</w:t>
            </w:r>
          </w:p>
        </w:tc>
        <w:tc>
          <w:tcPr>
            <w:tcW w:w="1239" w:type="dxa"/>
            <w:tcBorders>
              <w:top w:val="single" w:color="auto" w:sz="4" w:space="0"/>
              <w:left w:val="nil"/>
              <w:bottom w:val="single" w:color="auto" w:sz="4" w:space="0"/>
              <w:right w:val="single" w:color="auto" w:sz="4" w:space="0"/>
            </w:tcBorders>
            <w:noWrap/>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sz w:val="18"/>
                <w:szCs w:val="18"/>
              </w:rPr>
            </w:pPr>
            <w:r>
              <w:rPr>
                <w:rFonts w:hint="eastAsia" w:ascii="仿宋_GB2312" w:eastAsia="仿宋_GB2312"/>
                <w:sz w:val="18"/>
                <w:szCs w:val="18"/>
              </w:rPr>
              <w:t>县级农业农村部门</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sz w:val="18"/>
                <w:szCs w:val="18"/>
              </w:rPr>
            </w:pPr>
          </w:p>
        </w:tc>
        <w:tc>
          <w:tcPr>
            <w:tcW w:w="1415" w:type="dxa"/>
            <w:tcBorders>
              <w:top w:val="single" w:color="auto" w:sz="4" w:space="0"/>
              <w:left w:val="nil"/>
              <w:bottom w:val="single" w:color="auto" w:sz="4" w:space="0"/>
              <w:right w:val="single" w:color="auto" w:sz="4" w:space="0"/>
            </w:tcBorders>
            <w:noWrap/>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eastAsia="仿宋_GB2312"/>
                <w:sz w:val="18"/>
                <w:szCs w:val="18"/>
              </w:rPr>
            </w:pPr>
            <w:r>
              <w:rPr>
                <w:rFonts w:hint="eastAsia" w:ascii="仿宋_GB2312" w:eastAsia="仿宋_GB2312"/>
                <w:sz w:val="18"/>
                <w:szCs w:val="18"/>
              </w:rPr>
              <w:t xml:space="preserve">■政府网站 </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eastAsia="仿宋_GB2312"/>
                <w:sz w:val="18"/>
                <w:szCs w:val="18"/>
              </w:rPr>
            </w:pPr>
          </w:p>
        </w:tc>
        <w:tc>
          <w:tcPr>
            <w:tcW w:w="708"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s="宋体"/>
                <w:color w:val="000000"/>
                <w:sz w:val="18"/>
                <w:szCs w:val="18"/>
              </w:rPr>
            </w:pPr>
            <w:r>
              <w:rPr>
                <w:rFonts w:hint="eastAsia" w:ascii="仿宋_GB2312" w:eastAsia="仿宋_GB2312"/>
                <w:color w:val="000000"/>
                <w:sz w:val="18"/>
                <w:szCs w:val="18"/>
              </w:rPr>
              <w:t>√</w:t>
            </w:r>
          </w:p>
        </w:tc>
        <w:tc>
          <w:tcPr>
            <w:tcW w:w="708" w:type="dxa"/>
            <w:gridSpan w:val="2"/>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s="宋体"/>
                <w:color w:val="000000"/>
                <w:sz w:val="18"/>
                <w:szCs w:val="18"/>
              </w:rPr>
            </w:pPr>
            <w:r>
              <w:rPr>
                <w:rFonts w:hint="eastAsia" w:ascii="仿宋_GB2312" w:eastAsia="仿宋_GB2312"/>
                <w:color w:val="000000"/>
                <w:sz w:val="18"/>
                <w:szCs w:val="18"/>
              </w:rPr>
              <w:t>　</w:t>
            </w:r>
          </w:p>
        </w:tc>
        <w:tc>
          <w:tcPr>
            <w:tcW w:w="53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s="宋体"/>
                <w:color w:val="000000"/>
                <w:sz w:val="18"/>
                <w:szCs w:val="18"/>
              </w:rPr>
            </w:pPr>
            <w:r>
              <w:rPr>
                <w:rFonts w:hint="eastAsia" w:ascii="仿宋_GB2312" w:eastAsia="仿宋_GB2312"/>
                <w:color w:val="000000"/>
                <w:sz w:val="18"/>
                <w:szCs w:val="18"/>
              </w:rPr>
              <w:t>√</w:t>
            </w:r>
          </w:p>
        </w:tc>
        <w:tc>
          <w:tcPr>
            <w:tcW w:w="708"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s="宋体"/>
                <w:color w:val="000000"/>
                <w:sz w:val="18"/>
                <w:szCs w:val="18"/>
              </w:rPr>
            </w:pPr>
            <w:r>
              <w:rPr>
                <w:rFonts w:hint="eastAsia" w:ascii="仿宋_GB2312" w:eastAsia="仿宋_GB2312"/>
                <w:color w:val="000000"/>
                <w:sz w:val="18"/>
                <w:szCs w:val="18"/>
              </w:rPr>
              <w:t>　</w:t>
            </w:r>
          </w:p>
        </w:tc>
        <w:tc>
          <w:tcPr>
            <w:tcW w:w="708"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s="宋体"/>
                <w:color w:val="000000"/>
                <w:sz w:val="18"/>
                <w:szCs w:val="18"/>
              </w:rPr>
            </w:pPr>
            <w:r>
              <w:rPr>
                <w:rFonts w:hint="eastAsia" w:ascii="仿宋_GB2312" w:eastAsia="仿宋_GB2312"/>
                <w:color w:val="000000"/>
                <w:sz w:val="18"/>
                <w:szCs w:val="18"/>
              </w:rPr>
              <w:t>√</w:t>
            </w:r>
          </w:p>
        </w:tc>
        <w:tc>
          <w:tcPr>
            <w:tcW w:w="531"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s="宋体"/>
                <w:color w:val="000000"/>
                <w:sz w:val="18"/>
                <w:szCs w:val="18"/>
              </w:rPr>
            </w:pPr>
            <w:r>
              <w:rPr>
                <w:rFonts w:hint="eastAsia" w:ascii="仿宋_GB2312" w:eastAsia="仿宋_GB2312"/>
                <w:color w:val="00000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653" w:hRule="atLeast"/>
        </w:trPr>
        <w:tc>
          <w:tcPr>
            <w:tcW w:w="53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olor w:val="000000"/>
                <w:sz w:val="18"/>
                <w:szCs w:val="18"/>
              </w:rPr>
            </w:pPr>
            <w:r>
              <w:rPr>
                <w:rFonts w:hint="eastAsia" w:ascii="仿宋_GB2312" w:eastAsia="仿宋_GB2312"/>
                <w:color w:val="000000"/>
                <w:sz w:val="18"/>
                <w:szCs w:val="18"/>
              </w:rPr>
              <w:t>4</w:t>
            </w:r>
          </w:p>
        </w:tc>
        <w:tc>
          <w:tcPr>
            <w:tcW w:w="70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sz w:val="18"/>
                <w:szCs w:val="18"/>
              </w:rPr>
            </w:pPr>
            <w:r>
              <w:rPr>
                <w:rFonts w:hint="eastAsia" w:ascii="仿宋_GB2312" w:eastAsia="仿宋_GB2312"/>
                <w:sz w:val="18"/>
                <w:szCs w:val="18"/>
              </w:rPr>
              <w:t>农业生产发展资金</w:t>
            </w:r>
          </w:p>
        </w:tc>
        <w:tc>
          <w:tcPr>
            <w:tcW w:w="884"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sz w:val="18"/>
                <w:szCs w:val="18"/>
              </w:rPr>
            </w:pPr>
            <w:r>
              <w:rPr>
                <w:rFonts w:hint="eastAsia" w:ascii="仿宋_GB2312" w:eastAsia="仿宋_GB2312"/>
                <w:sz w:val="18"/>
                <w:szCs w:val="18"/>
              </w:rPr>
              <w:t>支持新型农业经营主体</w:t>
            </w:r>
          </w:p>
        </w:tc>
        <w:tc>
          <w:tcPr>
            <w:tcW w:w="2301" w:type="dxa"/>
            <w:tcBorders>
              <w:top w:val="single" w:color="auto" w:sz="4" w:space="0"/>
              <w:left w:val="nil"/>
              <w:bottom w:val="single" w:color="auto" w:sz="4" w:space="0"/>
              <w:right w:val="single" w:color="auto" w:sz="4" w:space="0"/>
            </w:tcBorders>
            <w:noWrap/>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sz w:val="18"/>
                <w:szCs w:val="18"/>
              </w:rPr>
            </w:pPr>
            <w:r>
              <w:rPr>
                <w:rFonts w:hint="eastAsia" w:ascii="仿宋_GB2312" w:eastAsia="仿宋_GB2312"/>
                <w:sz w:val="18"/>
                <w:szCs w:val="18"/>
              </w:rPr>
              <w:t>政策依据；</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sz w:val="18"/>
                <w:szCs w:val="18"/>
              </w:rPr>
            </w:pPr>
            <w:r>
              <w:rPr>
                <w:rFonts w:hint="eastAsia" w:ascii="仿宋_GB2312" w:eastAsia="仿宋_GB2312"/>
                <w:sz w:val="18"/>
                <w:szCs w:val="18"/>
              </w:rPr>
              <w:t>申请指南：包括补贴对象、补贴范围、补贴标准、申请程序、申请材料、咨询电话、受理单位、办理时限、联系方式等；</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sz w:val="18"/>
                <w:szCs w:val="18"/>
              </w:rPr>
            </w:pPr>
            <w:r>
              <w:rPr>
                <w:rFonts w:hint="eastAsia" w:ascii="仿宋_GB2312" w:eastAsia="仿宋_GB2312"/>
                <w:sz w:val="18"/>
                <w:szCs w:val="18"/>
              </w:rPr>
              <w:t>补贴结果；</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sz w:val="18"/>
                <w:szCs w:val="18"/>
              </w:rPr>
            </w:pPr>
            <w:r>
              <w:rPr>
                <w:rFonts w:hint="eastAsia" w:ascii="仿宋_GB2312" w:eastAsia="仿宋_GB2312"/>
                <w:sz w:val="18"/>
                <w:szCs w:val="18"/>
              </w:rPr>
              <w:t>监督渠道：包括举报电话、地址等。</w:t>
            </w:r>
          </w:p>
        </w:tc>
        <w:tc>
          <w:tcPr>
            <w:tcW w:w="2831" w:type="dxa"/>
            <w:tcBorders>
              <w:top w:val="single" w:color="auto" w:sz="4" w:space="0"/>
              <w:left w:val="nil"/>
              <w:bottom w:val="single" w:color="auto" w:sz="4" w:space="0"/>
              <w:right w:val="single" w:color="auto" w:sz="4" w:space="0"/>
            </w:tcBorders>
            <w:noWrap/>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sz w:val="18"/>
                <w:szCs w:val="18"/>
              </w:rPr>
            </w:pPr>
            <w:r>
              <w:rPr>
                <w:rFonts w:hint="eastAsia" w:ascii="仿宋_GB2312" w:eastAsia="仿宋_GB2312"/>
                <w:sz w:val="18"/>
                <w:szCs w:val="18"/>
              </w:rPr>
              <w:t>《农业生产发展资金管理办法》</w:t>
            </w:r>
          </w:p>
        </w:tc>
        <w:tc>
          <w:tcPr>
            <w:tcW w:w="1238" w:type="dxa"/>
            <w:tcBorders>
              <w:top w:val="single" w:color="auto" w:sz="4" w:space="0"/>
              <w:left w:val="nil"/>
              <w:bottom w:val="single" w:color="auto" w:sz="4" w:space="0"/>
              <w:right w:val="single" w:color="auto" w:sz="4" w:space="0"/>
            </w:tcBorders>
            <w:noWrap/>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sz w:val="18"/>
                <w:szCs w:val="18"/>
              </w:rPr>
            </w:pPr>
            <w:r>
              <w:rPr>
                <w:rFonts w:hint="eastAsia" w:ascii="仿宋_GB2312" w:eastAsia="仿宋_GB2312"/>
                <w:sz w:val="18"/>
                <w:szCs w:val="18"/>
              </w:rPr>
              <w:t>信息形成或者变更之日起20个工作日内。法律、法规对政府信息公开的期限另有规定的，从其规定。</w:t>
            </w:r>
          </w:p>
        </w:tc>
        <w:tc>
          <w:tcPr>
            <w:tcW w:w="1239" w:type="dxa"/>
            <w:tcBorders>
              <w:top w:val="single" w:color="auto" w:sz="4" w:space="0"/>
              <w:left w:val="nil"/>
              <w:bottom w:val="single" w:color="auto" w:sz="4" w:space="0"/>
              <w:right w:val="single" w:color="auto" w:sz="4" w:space="0"/>
            </w:tcBorders>
            <w:noWrap/>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sz w:val="18"/>
                <w:szCs w:val="18"/>
              </w:rPr>
            </w:pPr>
            <w:r>
              <w:rPr>
                <w:rFonts w:hint="eastAsia" w:ascii="仿宋_GB2312" w:eastAsia="仿宋_GB2312"/>
                <w:sz w:val="18"/>
                <w:szCs w:val="18"/>
              </w:rPr>
              <w:t>县级农业农村部门</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sz w:val="18"/>
                <w:szCs w:val="18"/>
              </w:rPr>
            </w:pPr>
          </w:p>
        </w:tc>
        <w:tc>
          <w:tcPr>
            <w:tcW w:w="1415" w:type="dxa"/>
            <w:tcBorders>
              <w:top w:val="single" w:color="auto" w:sz="4" w:space="0"/>
              <w:left w:val="nil"/>
              <w:bottom w:val="single" w:color="auto" w:sz="4" w:space="0"/>
              <w:right w:val="single" w:color="auto" w:sz="4" w:space="0"/>
            </w:tcBorders>
            <w:noWrap/>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eastAsia="仿宋_GB2312"/>
                <w:sz w:val="18"/>
                <w:szCs w:val="18"/>
              </w:rPr>
            </w:pPr>
            <w:r>
              <w:rPr>
                <w:rFonts w:hint="eastAsia" w:ascii="仿宋_GB2312" w:eastAsia="仿宋_GB2312"/>
                <w:sz w:val="18"/>
                <w:szCs w:val="18"/>
              </w:rPr>
              <w:t xml:space="preserve">■政府网站 </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eastAsia="仿宋_GB2312"/>
                <w:sz w:val="18"/>
                <w:szCs w:val="18"/>
              </w:rPr>
            </w:pPr>
          </w:p>
        </w:tc>
        <w:tc>
          <w:tcPr>
            <w:tcW w:w="708"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s="宋体"/>
                <w:color w:val="000000"/>
                <w:sz w:val="18"/>
                <w:szCs w:val="18"/>
              </w:rPr>
            </w:pPr>
            <w:r>
              <w:rPr>
                <w:rFonts w:hint="eastAsia" w:ascii="仿宋_GB2312" w:eastAsia="仿宋_GB2312"/>
                <w:color w:val="000000"/>
                <w:sz w:val="18"/>
                <w:szCs w:val="18"/>
              </w:rPr>
              <w:t>√</w:t>
            </w:r>
          </w:p>
        </w:tc>
        <w:tc>
          <w:tcPr>
            <w:tcW w:w="708" w:type="dxa"/>
            <w:gridSpan w:val="2"/>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s="宋体"/>
                <w:color w:val="000000"/>
                <w:sz w:val="18"/>
                <w:szCs w:val="18"/>
              </w:rPr>
            </w:pPr>
            <w:r>
              <w:rPr>
                <w:rFonts w:hint="eastAsia" w:ascii="仿宋_GB2312" w:eastAsia="仿宋_GB2312"/>
                <w:color w:val="000000"/>
                <w:sz w:val="18"/>
                <w:szCs w:val="18"/>
              </w:rPr>
              <w:t>　</w:t>
            </w:r>
          </w:p>
        </w:tc>
        <w:tc>
          <w:tcPr>
            <w:tcW w:w="53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s="宋体"/>
                <w:color w:val="000000"/>
                <w:sz w:val="18"/>
                <w:szCs w:val="18"/>
              </w:rPr>
            </w:pPr>
            <w:r>
              <w:rPr>
                <w:rFonts w:hint="eastAsia" w:ascii="仿宋_GB2312" w:eastAsia="仿宋_GB2312"/>
                <w:color w:val="000000"/>
                <w:sz w:val="18"/>
                <w:szCs w:val="18"/>
              </w:rPr>
              <w:t>√</w:t>
            </w:r>
          </w:p>
        </w:tc>
        <w:tc>
          <w:tcPr>
            <w:tcW w:w="708"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s="宋体"/>
                <w:color w:val="000000"/>
                <w:sz w:val="18"/>
                <w:szCs w:val="18"/>
              </w:rPr>
            </w:pPr>
            <w:r>
              <w:rPr>
                <w:rFonts w:hint="eastAsia" w:ascii="仿宋_GB2312" w:eastAsia="仿宋_GB2312"/>
                <w:color w:val="000000"/>
                <w:sz w:val="18"/>
                <w:szCs w:val="18"/>
              </w:rPr>
              <w:t>　</w:t>
            </w:r>
          </w:p>
        </w:tc>
        <w:tc>
          <w:tcPr>
            <w:tcW w:w="708"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s="宋体"/>
                <w:color w:val="000000"/>
                <w:sz w:val="18"/>
                <w:szCs w:val="18"/>
              </w:rPr>
            </w:pPr>
            <w:r>
              <w:rPr>
                <w:rFonts w:hint="eastAsia" w:ascii="仿宋_GB2312" w:eastAsia="仿宋_GB2312"/>
                <w:color w:val="000000"/>
                <w:sz w:val="18"/>
                <w:szCs w:val="18"/>
              </w:rPr>
              <w:t>√</w:t>
            </w:r>
          </w:p>
        </w:tc>
        <w:tc>
          <w:tcPr>
            <w:tcW w:w="531"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s="宋体"/>
                <w:color w:val="000000"/>
                <w:sz w:val="18"/>
                <w:szCs w:val="18"/>
              </w:rPr>
            </w:pPr>
            <w:r>
              <w:rPr>
                <w:rFonts w:hint="eastAsia" w:ascii="仿宋_GB2312" w:eastAsia="仿宋_GB2312"/>
                <w:color w:val="00000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653" w:hRule="atLeast"/>
        </w:trPr>
        <w:tc>
          <w:tcPr>
            <w:tcW w:w="53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olor w:val="000000"/>
                <w:sz w:val="18"/>
                <w:szCs w:val="18"/>
              </w:rPr>
            </w:pPr>
            <w:r>
              <w:rPr>
                <w:rFonts w:hint="eastAsia" w:ascii="仿宋_GB2312" w:eastAsia="仿宋_GB2312"/>
                <w:color w:val="000000"/>
                <w:sz w:val="18"/>
                <w:szCs w:val="18"/>
              </w:rPr>
              <w:t>5</w:t>
            </w:r>
          </w:p>
        </w:tc>
        <w:tc>
          <w:tcPr>
            <w:tcW w:w="70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sz w:val="18"/>
                <w:szCs w:val="18"/>
              </w:rPr>
            </w:pPr>
            <w:r>
              <w:rPr>
                <w:rFonts w:hint="eastAsia" w:ascii="仿宋_GB2312" w:eastAsia="仿宋_GB2312"/>
                <w:sz w:val="18"/>
                <w:szCs w:val="18"/>
              </w:rPr>
              <w:t>农业资源及生态保护补助资金</w:t>
            </w:r>
          </w:p>
        </w:tc>
        <w:tc>
          <w:tcPr>
            <w:tcW w:w="884"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sz w:val="18"/>
                <w:szCs w:val="18"/>
              </w:rPr>
            </w:pPr>
            <w:r>
              <w:rPr>
                <w:rFonts w:hint="eastAsia" w:ascii="仿宋_GB2312" w:eastAsia="仿宋_GB2312"/>
                <w:sz w:val="18"/>
                <w:szCs w:val="18"/>
              </w:rPr>
              <w:t>草原禁牧补助与草畜平衡奖励</w:t>
            </w:r>
          </w:p>
        </w:tc>
        <w:tc>
          <w:tcPr>
            <w:tcW w:w="2301" w:type="dxa"/>
            <w:tcBorders>
              <w:top w:val="single" w:color="auto" w:sz="4" w:space="0"/>
              <w:left w:val="nil"/>
              <w:bottom w:val="single" w:color="auto" w:sz="4" w:space="0"/>
              <w:right w:val="single" w:color="auto" w:sz="4" w:space="0"/>
            </w:tcBorders>
            <w:noWrap/>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sz w:val="18"/>
                <w:szCs w:val="18"/>
              </w:rPr>
            </w:pPr>
            <w:r>
              <w:rPr>
                <w:rFonts w:hint="eastAsia" w:ascii="仿宋_GB2312" w:eastAsia="仿宋_GB2312"/>
                <w:sz w:val="18"/>
                <w:szCs w:val="18"/>
              </w:rPr>
              <w:t>政策依据；</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sz w:val="18"/>
                <w:szCs w:val="18"/>
              </w:rPr>
            </w:pPr>
            <w:r>
              <w:rPr>
                <w:rFonts w:hint="eastAsia" w:ascii="仿宋_GB2312" w:eastAsia="仿宋_GB2312"/>
                <w:sz w:val="18"/>
                <w:szCs w:val="18"/>
              </w:rPr>
              <w:t>申请指南：包括补贴对象、补贴范围、补贴标准、申请程序、申请材料、咨询电话、受理单位、办理时限、联系方式等；</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sz w:val="18"/>
                <w:szCs w:val="18"/>
              </w:rPr>
            </w:pPr>
            <w:r>
              <w:rPr>
                <w:rFonts w:hint="eastAsia" w:ascii="仿宋_GB2312" w:eastAsia="仿宋_GB2312"/>
                <w:sz w:val="18"/>
                <w:szCs w:val="18"/>
              </w:rPr>
              <w:t>补贴结果；</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sz w:val="18"/>
                <w:szCs w:val="18"/>
              </w:rPr>
            </w:pPr>
            <w:r>
              <w:rPr>
                <w:rFonts w:hint="eastAsia" w:ascii="仿宋_GB2312" w:eastAsia="仿宋_GB2312"/>
                <w:sz w:val="18"/>
                <w:szCs w:val="18"/>
              </w:rPr>
              <w:t>监督渠道：包括举报电话、地址等。</w:t>
            </w:r>
          </w:p>
        </w:tc>
        <w:tc>
          <w:tcPr>
            <w:tcW w:w="2831" w:type="dxa"/>
            <w:tcBorders>
              <w:top w:val="single" w:color="auto" w:sz="4" w:space="0"/>
              <w:left w:val="nil"/>
              <w:bottom w:val="single" w:color="auto" w:sz="4" w:space="0"/>
              <w:right w:val="single" w:color="auto" w:sz="4" w:space="0"/>
            </w:tcBorders>
            <w:noWrap/>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sz w:val="18"/>
                <w:szCs w:val="18"/>
              </w:rPr>
            </w:pPr>
            <w:r>
              <w:rPr>
                <w:rFonts w:hint="eastAsia" w:ascii="仿宋_GB2312" w:eastAsia="仿宋_GB2312"/>
                <w:sz w:val="18"/>
                <w:szCs w:val="18"/>
              </w:rPr>
              <w:t>《新一轮草原生态保护补助奖励政策实施指导意见（2016-2020）》</w:t>
            </w:r>
          </w:p>
        </w:tc>
        <w:tc>
          <w:tcPr>
            <w:tcW w:w="1238" w:type="dxa"/>
            <w:tcBorders>
              <w:top w:val="single" w:color="auto" w:sz="4" w:space="0"/>
              <w:left w:val="nil"/>
              <w:bottom w:val="single" w:color="auto" w:sz="4" w:space="0"/>
              <w:right w:val="single" w:color="auto" w:sz="4" w:space="0"/>
            </w:tcBorders>
            <w:noWrap/>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sz w:val="18"/>
                <w:szCs w:val="18"/>
              </w:rPr>
            </w:pPr>
            <w:r>
              <w:rPr>
                <w:rFonts w:hint="eastAsia" w:ascii="仿宋_GB2312" w:eastAsia="仿宋_GB2312"/>
                <w:sz w:val="18"/>
                <w:szCs w:val="18"/>
              </w:rPr>
              <w:t>信息形成或者变更之日起20个工作日内。法律、法规对政府信息公开的期限另有规定的，从其规定。</w:t>
            </w:r>
          </w:p>
        </w:tc>
        <w:tc>
          <w:tcPr>
            <w:tcW w:w="1239" w:type="dxa"/>
            <w:tcBorders>
              <w:top w:val="single" w:color="auto" w:sz="4" w:space="0"/>
              <w:left w:val="nil"/>
              <w:bottom w:val="single" w:color="auto" w:sz="4" w:space="0"/>
              <w:right w:val="single" w:color="auto" w:sz="4" w:space="0"/>
            </w:tcBorders>
            <w:noWrap/>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sz w:val="18"/>
                <w:szCs w:val="18"/>
              </w:rPr>
            </w:pPr>
            <w:r>
              <w:rPr>
                <w:rFonts w:hint="eastAsia" w:ascii="仿宋_GB2312" w:eastAsia="仿宋_GB2312"/>
                <w:sz w:val="18"/>
                <w:szCs w:val="18"/>
              </w:rPr>
              <w:t>县级农业农村部门</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sz w:val="18"/>
                <w:szCs w:val="18"/>
              </w:rPr>
            </w:pPr>
          </w:p>
        </w:tc>
        <w:tc>
          <w:tcPr>
            <w:tcW w:w="1415" w:type="dxa"/>
            <w:tcBorders>
              <w:top w:val="single" w:color="auto" w:sz="4" w:space="0"/>
              <w:left w:val="nil"/>
              <w:bottom w:val="single" w:color="auto" w:sz="4" w:space="0"/>
              <w:right w:val="single" w:color="auto" w:sz="4" w:space="0"/>
            </w:tcBorders>
            <w:noWrap/>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eastAsia="仿宋_GB2312"/>
                <w:sz w:val="18"/>
                <w:szCs w:val="18"/>
              </w:rPr>
            </w:pPr>
            <w:r>
              <w:rPr>
                <w:rFonts w:hint="eastAsia" w:ascii="仿宋_GB2312" w:eastAsia="仿宋_GB2312"/>
                <w:sz w:val="18"/>
                <w:szCs w:val="18"/>
              </w:rPr>
              <w:t xml:space="preserve">■政府网站 </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eastAsia="仿宋_GB2312"/>
                <w:sz w:val="18"/>
                <w:szCs w:val="18"/>
              </w:rPr>
            </w:pPr>
          </w:p>
        </w:tc>
        <w:tc>
          <w:tcPr>
            <w:tcW w:w="708"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s="宋体"/>
                <w:color w:val="000000"/>
                <w:sz w:val="18"/>
                <w:szCs w:val="18"/>
              </w:rPr>
            </w:pPr>
            <w:r>
              <w:rPr>
                <w:rFonts w:hint="eastAsia" w:ascii="仿宋_GB2312" w:eastAsia="仿宋_GB2312"/>
                <w:color w:val="000000"/>
                <w:sz w:val="18"/>
                <w:szCs w:val="18"/>
              </w:rPr>
              <w:t>√</w:t>
            </w:r>
          </w:p>
        </w:tc>
        <w:tc>
          <w:tcPr>
            <w:tcW w:w="708" w:type="dxa"/>
            <w:gridSpan w:val="2"/>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s="宋体"/>
                <w:color w:val="000000"/>
                <w:sz w:val="18"/>
                <w:szCs w:val="18"/>
              </w:rPr>
            </w:pPr>
            <w:r>
              <w:rPr>
                <w:rFonts w:hint="eastAsia" w:ascii="仿宋_GB2312" w:eastAsia="仿宋_GB2312"/>
                <w:color w:val="000000"/>
                <w:sz w:val="18"/>
                <w:szCs w:val="18"/>
              </w:rPr>
              <w:t>　</w:t>
            </w:r>
          </w:p>
        </w:tc>
        <w:tc>
          <w:tcPr>
            <w:tcW w:w="53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s="宋体"/>
                <w:color w:val="000000"/>
                <w:sz w:val="18"/>
                <w:szCs w:val="18"/>
              </w:rPr>
            </w:pPr>
            <w:r>
              <w:rPr>
                <w:rFonts w:hint="eastAsia" w:ascii="仿宋_GB2312" w:eastAsia="仿宋_GB2312"/>
                <w:color w:val="000000"/>
                <w:sz w:val="18"/>
                <w:szCs w:val="18"/>
              </w:rPr>
              <w:t>√</w:t>
            </w:r>
          </w:p>
        </w:tc>
        <w:tc>
          <w:tcPr>
            <w:tcW w:w="708"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s="宋体"/>
                <w:color w:val="000000"/>
                <w:sz w:val="18"/>
                <w:szCs w:val="18"/>
              </w:rPr>
            </w:pPr>
            <w:r>
              <w:rPr>
                <w:rFonts w:hint="eastAsia" w:ascii="仿宋_GB2312" w:eastAsia="仿宋_GB2312"/>
                <w:color w:val="000000"/>
                <w:sz w:val="18"/>
                <w:szCs w:val="18"/>
              </w:rPr>
              <w:t>　</w:t>
            </w:r>
          </w:p>
        </w:tc>
        <w:tc>
          <w:tcPr>
            <w:tcW w:w="708"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s="宋体"/>
                <w:color w:val="000000"/>
                <w:sz w:val="18"/>
                <w:szCs w:val="18"/>
              </w:rPr>
            </w:pPr>
            <w:r>
              <w:rPr>
                <w:rFonts w:hint="eastAsia" w:ascii="仿宋_GB2312" w:eastAsia="仿宋_GB2312"/>
                <w:color w:val="000000"/>
                <w:sz w:val="18"/>
                <w:szCs w:val="18"/>
              </w:rPr>
              <w:t>√</w:t>
            </w:r>
          </w:p>
        </w:tc>
        <w:tc>
          <w:tcPr>
            <w:tcW w:w="531"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s="宋体"/>
                <w:color w:val="000000"/>
                <w:sz w:val="18"/>
                <w:szCs w:val="18"/>
              </w:rPr>
            </w:pPr>
            <w:r>
              <w:rPr>
                <w:rFonts w:hint="eastAsia" w:ascii="仿宋_GB2312" w:eastAsia="仿宋_GB2312"/>
                <w:color w:val="00000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664" w:hRule="atLeast"/>
        </w:trPr>
        <w:tc>
          <w:tcPr>
            <w:tcW w:w="531" w:type="dxa"/>
            <w:tcBorders>
              <w:top w:val="single" w:color="auto" w:sz="4" w:space="0"/>
              <w:left w:val="single" w:color="auto" w:sz="4" w:space="0"/>
              <w:bottom w:val="single" w:color="000000"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olor w:val="000000"/>
                <w:sz w:val="18"/>
                <w:szCs w:val="18"/>
              </w:rPr>
            </w:pPr>
            <w:r>
              <w:rPr>
                <w:rFonts w:hint="eastAsia" w:ascii="仿宋_GB2312" w:eastAsia="仿宋_GB2312"/>
                <w:color w:val="000000"/>
                <w:sz w:val="18"/>
                <w:szCs w:val="18"/>
              </w:rPr>
              <w:t>6</w:t>
            </w:r>
          </w:p>
        </w:tc>
        <w:tc>
          <w:tcPr>
            <w:tcW w:w="70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sz w:val="18"/>
                <w:szCs w:val="18"/>
              </w:rPr>
            </w:pPr>
            <w:r>
              <w:rPr>
                <w:rFonts w:hint="eastAsia" w:ascii="仿宋_GB2312" w:eastAsia="仿宋_GB2312"/>
                <w:sz w:val="18"/>
                <w:szCs w:val="18"/>
              </w:rPr>
              <w:t>动物防疫等补助经费</w:t>
            </w:r>
          </w:p>
        </w:tc>
        <w:tc>
          <w:tcPr>
            <w:tcW w:w="884"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sz w:val="18"/>
                <w:szCs w:val="18"/>
              </w:rPr>
            </w:pPr>
            <w:r>
              <w:rPr>
                <w:rFonts w:hint="eastAsia" w:ascii="仿宋_GB2312" w:eastAsia="仿宋_GB2312"/>
                <w:sz w:val="18"/>
                <w:szCs w:val="18"/>
              </w:rPr>
              <w:t>强制扑杀、强制免疫和养殖环节无害化处理补助</w:t>
            </w:r>
          </w:p>
        </w:tc>
        <w:tc>
          <w:tcPr>
            <w:tcW w:w="2301" w:type="dxa"/>
            <w:tcBorders>
              <w:top w:val="single" w:color="auto" w:sz="4" w:space="0"/>
              <w:left w:val="nil"/>
              <w:bottom w:val="single" w:color="auto" w:sz="4" w:space="0"/>
              <w:right w:val="single" w:color="auto" w:sz="4" w:space="0"/>
            </w:tcBorders>
            <w:noWrap/>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sz w:val="18"/>
                <w:szCs w:val="18"/>
              </w:rPr>
            </w:pPr>
            <w:r>
              <w:rPr>
                <w:rFonts w:hint="eastAsia" w:ascii="仿宋_GB2312" w:eastAsia="仿宋_GB2312"/>
                <w:sz w:val="18"/>
                <w:szCs w:val="18"/>
              </w:rPr>
              <w:t>政策依据；</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sz w:val="18"/>
                <w:szCs w:val="18"/>
              </w:rPr>
            </w:pPr>
            <w:r>
              <w:rPr>
                <w:rFonts w:hint="eastAsia" w:ascii="仿宋_GB2312" w:eastAsia="仿宋_GB2312"/>
                <w:sz w:val="18"/>
                <w:szCs w:val="18"/>
              </w:rPr>
              <w:t>申请指南：包括补贴对象、补贴范围、补贴标准、申请程序、申请材料、咨询电话、受理单位、办理时限、联系方式等；</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sz w:val="18"/>
                <w:szCs w:val="18"/>
              </w:rPr>
            </w:pPr>
            <w:r>
              <w:rPr>
                <w:rFonts w:hint="eastAsia" w:ascii="仿宋_GB2312" w:eastAsia="仿宋_GB2312"/>
                <w:sz w:val="18"/>
                <w:szCs w:val="18"/>
              </w:rPr>
              <w:t>补贴结果；</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sz w:val="18"/>
                <w:szCs w:val="18"/>
              </w:rPr>
            </w:pPr>
            <w:r>
              <w:rPr>
                <w:rFonts w:hint="eastAsia" w:ascii="仿宋_GB2312" w:eastAsia="仿宋_GB2312"/>
                <w:sz w:val="18"/>
                <w:szCs w:val="18"/>
              </w:rPr>
              <w:t>监督渠道：包括举报电话、地址等。</w:t>
            </w:r>
          </w:p>
        </w:tc>
        <w:tc>
          <w:tcPr>
            <w:tcW w:w="2831" w:type="dxa"/>
            <w:tcBorders>
              <w:top w:val="single" w:color="auto" w:sz="4" w:space="0"/>
              <w:left w:val="nil"/>
              <w:bottom w:val="single" w:color="auto" w:sz="4" w:space="0"/>
              <w:right w:val="single" w:color="auto" w:sz="4" w:space="0"/>
            </w:tcBorders>
            <w:noWrap/>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eastAsia="仿宋_GB2312"/>
                <w:sz w:val="18"/>
                <w:szCs w:val="18"/>
              </w:rPr>
            </w:pPr>
            <w:r>
              <w:rPr>
                <w:rFonts w:hint="eastAsia" w:ascii="仿宋_GB2312" w:eastAsia="仿宋_GB2312"/>
                <w:sz w:val="18"/>
                <w:szCs w:val="18"/>
              </w:rPr>
              <w:t>《动物防疫法》、《动物防疫等补助经费管理办法》</w:t>
            </w:r>
          </w:p>
        </w:tc>
        <w:tc>
          <w:tcPr>
            <w:tcW w:w="1238" w:type="dxa"/>
            <w:tcBorders>
              <w:top w:val="single" w:color="auto" w:sz="4" w:space="0"/>
              <w:left w:val="nil"/>
              <w:bottom w:val="single" w:color="auto" w:sz="4" w:space="0"/>
              <w:right w:val="single" w:color="auto" w:sz="4" w:space="0"/>
            </w:tcBorders>
            <w:noWrap/>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sz w:val="18"/>
                <w:szCs w:val="18"/>
              </w:rPr>
            </w:pPr>
            <w:r>
              <w:rPr>
                <w:rFonts w:hint="eastAsia" w:ascii="仿宋_GB2312" w:eastAsia="仿宋_GB2312"/>
                <w:sz w:val="18"/>
                <w:szCs w:val="18"/>
              </w:rPr>
              <w:t>信息形成或者变更之日起20个工作日内。法律、法规对政府信息公开的期限另有规定的，从其规定。</w:t>
            </w:r>
          </w:p>
        </w:tc>
        <w:tc>
          <w:tcPr>
            <w:tcW w:w="1239" w:type="dxa"/>
            <w:tcBorders>
              <w:top w:val="single" w:color="auto" w:sz="4" w:space="0"/>
              <w:left w:val="nil"/>
              <w:bottom w:val="single" w:color="auto" w:sz="4" w:space="0"/>
              <w:right w:val="single" w:color="auto" w:sz="4" w:space="0"/>
            </w:tcBorders>
            <w:noWrap/>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sz w:val="18"/>
                <w:szCs w:val="18"/>
              </w:rPr>
            </w:pPr>
            <w:r>
              <w:rPr>
                <w:rFonts w:hint="eastAsia" w:ascii="仿宋_GB2312" w:eastAsia="仿宋_GB2312"/>
                <w:sz w:val="18"/>
                <w:szCs w:val="18"/>
              </w:rPr>
              <w:t>县级农业农村部门</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sz w:val="18"/>
                <w:szCs w:val="18"/>
              </w:rPr>
            </w:pPr>
          </w:p>
        </w:tc>
        <w:tc>
          <w:tcPr>
            <w:tcW w:w="1415" w:type="dxa"/>
            <w:tcBorders>
              <w:top w:val="single" w:color="auto" w:sz="4" w:space="0"/>
              <w:left w:val="nil"/>
              <w:bottom w:val="single" w:color="auto" w:sz="4" w:space="0"/>
              <w:right w:val="single" w:color="auto" w:sz="4" w:space="0"/>
            </w:tcBorders>
            <w:noWrap/>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eastAsia="仿宋_GB2312"/>
                <w:sz w:val="18"/>
                <w:szCs w:val="18"/>
              </w:rPr>
            </w:pPr>
            <w:r>
              <w:rPr>
                <w:rFonts w:hint="eastAsia" w:ascii="仿宋_GB2312" w:eastAsia="仿宋_GB2312"/>
                <w:sz w:val="18"/>
                <w:szCs w:val="18"/>
              </w:rPr>
              <w:t xml:space="preserve">■政府网站 </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eastAsia="仿宋_GB2312"/>
                <w:sz w:val="18"/>
                <w:szCs w:val="18"/>
              </w:rPr>
            </w:pPr>
          </w:p>
        </w:tc>
        <w:tc>
          <w:tcPr>
            <w:tcW w:w="708"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s="宋体"/>
                <w:color w:val="000000"/>
                <w:sz w:val="18"/>
                <w:szCs w:val="18"/>
              </w:rPr>
            </w:pPr>
            <w:r>
              <w:rPr>
                <w:rFonts w:hint="eastAsia" w:ascii="仿宋_GB2312" w:eastAsia="仿宋_GB2312"/>
                <w:color w:val="000000"/>
                <w:sz w:val="18"/>
                <w:szCs w:val="18"/>
              </w:rPr>
              <w:t>√</w:t>
            </w:r>
          </w:p>
        </w:tc>
        <w:tc>
          <w:tcPr>
            <w:tcW w:w="708" w:type="dxa"/>
            <w:gridSpan w:val="2"/>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s="宋体"/>
                <w:color w:val="000000"/>
                <w:sz w:val="18"/>
                <w:szCs w:val="18"/>
              </w:rPr>
            </w:pPr>
            <w:r>
              <w:rPr>
                <w:rFonts w:hint="eastAsia" w:ascii="仿宋_GB2312" w:eastAsia="仿宋_GB2312"/>
                <w:color w:val="000000"/>
                <w:sz w:val="18"/>
                <w:szCs w:val="18"/>
              </w:rPr>
              <w:t>　</w:t>
            </w:r>
          </w:p>
        </w:tc>
        <w:tc>
          <w:tcPr>
            <w:tcW w:w="53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s="宋体"/>
                <w:color w:val="000000"/>
                <w:sz w:val="18"/>
                <w:szCs w:val="18"/>
              </w:rPr>
            </w:pPr>
            <w:r>
              <w:rPr>
                <w:rFonts w:hint="eastAsia" w:ascii="仿宋_GB2312" w:eastAsia="仿宋_GB2312"/>
                <w:color w:val="000000"/>
                <w:sz w:val="18"/>
                <w:szCs w:val="18"/>
              </w:rPr>
              <w:t>√</w:t>
            </w:r>
          </w:p>
        </w:tc>
        <w:tc>
          <w:tcPr>
            <w:tcW w:w="708"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s="宋体"/>
                <w:color w:val="000000"/>
                <w:sz w:val="18"/>
                <w:szCs w:val="18"/>
              </w:rPr>
            </w:pPr>
            <w:r>
              <w:rPr>
                <w:rFonts w:hint="eastAsia" w:ascii="仿宋_GB2312" w:eastAsia="仿宋_GB2312"/>
                <w:color w:val="000000"/>
                <w:sz w:val="18"/>
                <w:szCs w:val="18"/>
              </w:rPr>
              <w:t>　</w:t>
            </w:r>
          </w:p>
        </w:tc>
        <w:tc>
          <w:tcPr>
            <w:tcW w:w="708"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s="宋体"/>
                <w:color w:val="000000"/>
                <w:sz w:val="18"/>
                <w:szCs w:val="18"/>
              </w:rPr>
            </w:pPr>
            <w:r>
              <w:rPr>
                <w:rFonts w:hint="eastAsia" w:ascii="仿宋_GB2312" w:eastAsia="仿宋_GB2312"/>
                <w:color w:val="000000"/>
                <w:sz w:val="18"/>
                <w:szCs w:val="18"/>
              </w:rPr>
              <w:t>√</w:t>
            </w:r>
          </w:p>
        </w:tc>
        <w:tc>
          <w:tcPr>
            <w:tcW w:w="531"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s="宋体"/>
                <w:color w:val="000000"/>
                <w:sz w:val="18"/>
                <w:szCs w:val="18"/>
              </w:rPr>
            </w:pPr>
            <w:r>
              <w:rPr>
                <w:rFonts w:hint="eastAsia" w:ascii="仿宋_GB2312" w:eastAsia="仿宋_GB2312"/>
                <w:color w:val="000000"/>
                <w:sz w:val="18"/>
                <w:szCs w:val="18"/>
              </w:rPr>
              <w:t>　</w:t>
            </w:r>
          </w:p>
        </w:tc>
      </w:tr>
    </w:tbl>
    <w:p>
      <w:pPr>
        <w:pStyle w:val="2"/>
        <w:jc w:val="center"/>
        <w:rPr>
          <w:rFonts w:ascii="方正小标宋_GBK" w:eastAsia="方正小标宋_GBK"/>
          <w:b w:val="0"/>
          <w:bCs w:val="0"/>
          <w:color w:val="4F81BD"/>
          <w:sz w:val="30"/>
        </w:rPr>
      </w:pPr>
      <w:r>
        <w:rPr>
          <w:sz w:val="28"/>
          <w:szCs w:val="28"/>
        </w:rPr>
        <w:br w:type="page"/>
      </w:r>
      <w:bookmarkStart w:id="61" w:name="_Toc13612"/>
      <w:bookmarkStart w:id="62" w:name="_Toc24724723"/>
      <w:bookmarkStart w:id="63" w:name="_Toc5692"/>
      <w:bookmarkStart w:id="64" w:name="_Toc9987"/>
      <w:r>
        <w:rPr>
          <w:rFonts w:hint="eastAsia" w:ascii="方正小标宋_GBK" w:eastAsia="方正小标宋_GBK"/>
          <w:b w:val="0"/>
          <w:bCs w:val="0"/>
          <w:color w:val="000000"/>
          <w:sz w:val="30"/>
        </w:rPr>
        <w:t>（</w:t>
      </w:r>
      <w:r>
        <w:rPr>
          <w:rFonts w:hint="eastAsia" w:ascii="方正小标宋_GBK" w:eastAsia="方正小标宋_GBK"/>
          <w:b w:val="0"/>
          <w:bCs w:val="0"/>
          <w:color w:val="000000"/>
          <w:sz w:val="30"/>
          <w:lang w:val="en-US" w:eastAsia="zh-CN"/>
        </w:rPr>
        <w:t>二十</w:t>
      </w:r>
      <w:r>
        <w:rPr>
          <w:rFonts w:hint="eastAsia" w:ascii="方正小标宋_GBK" w:eastAsia="方正小标宋_GBK"/>
          <w:b w:val="0"/>
          <w:bCs w:val="0"/>
          <w:color w:val="000000"/>
          <w:sz w:val="30"/>
        </w:rPr>
        <w:t>）公共文化服务领域基层政务公开标准目录</w:t>
      </w:r>
      <w:bookmarkEnd w:id="61"/>
      <w:bookmarkEnd w:id="62"/>
      <w:bookmarkEnd w:id="63"/>
      <w:bookmarkEnd w:id="64"/>
    </w:p>
    <w:tbl>
      <w:tblPr>
        <w:tblStyle w:val="9"/>
        <w:tblW w:w="15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729"/>
        <w:gridCol w:w="1609"/>
        <w:gridCol w:w="1775"/>
        <w:gridCol w:w="1967"/>
        <w:gridCol w:w="1802"/>
        <w:gridCol w:w="1417"/>
        <w:gridCol w:w="1431"/>
        <w:gridCol w:w="716"/>
        <w:gridCol w:w="704"/>
        <w:gridCol w:w="547"/>
        <w:gridCol w:w="715"/>
        <w:gridCol w:w="715"/>
        <w:gridCol w:w="7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5" w:hRule="atLeast"/>
          <w:jc w:val="center"/>
        </w:trPr>
        <w:tc>
          <w:tcPr>
            <w:tcW w:w="53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color w:val="000000"/>
                <w:kern w:val="0"/>
                <w:sz w:val="22"/>
              </w:rPr>
            </w:pPr>
            <w:r>
              <w:rPr>
                <w:rFonts w:ascii="Times New Roman" w:hAnsi="Times New Roman"/>
                <w:color w:val="000000"/>
                <w:kern w:val="0"/>
                <w:sz w:val="22"/>
              </w:rPr>
              <w:t>序号</w:t>
            </w:r>
          </w:p>
        </w:tc>
        <w:tc>
          <w:tcPr>
            <w:tcW w:w="233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eastAsia="黑体" w:cs="宋体"/>
                <w:color w:val="000000"/>
                <w:kern w:val="0"/>
                <w:sz w:val="22"/>
              </w:rPr>
            </w:pPr>
            <w:r>
              <w:rPr>
                <w:rFonts w:hint="eastAsia" w:ascii="黑体" w:eastAsia="黑体" w:cs="宋体"/>
                <w:color w:val="000000"/>
                <w:kern w:val="0"/>
                <w:sz w:val="22"/>
              </w:rPr>
              <w:t>公开事项</w:t>
            </w:r>
          </w:p>
        </w:tc>
        <w:tc>
          <w:tcPr>
            <w:tcW w:w="1775"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eastAsia="黑体" w:cs="宋体"/>
                <w:color w:val="000000"/>
                <w:kern w:val="0"/>
                <w:sz w:val="22"/>
              </w:rPr>
            </w:pPr>
            <w:r>
              <w:rPr>
                <w:rFonts w:hint="eastAsia" w:ascii="黑体" w:eastAsia="黑体" w:cs="宋体"/>
                <w:color w:val="000000"/>
                <w:kern w:val="0"/>
                <w:sz w:val="22"/>
              </w:rPr>
              <w:t>公开内容（要素）</w:t>
            </w:r>
          </w:p>
        </w:tc>
        <w:tc>
          <w:tcPr>
            <w:tcW w:w="196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eastAsia="黑体" w:cs="宋体"/>
                <w:color w:val="000000"/>
                <w:kern w:val="0"/>
                <w:sz w:val="22"/>
              </w:rPr>
            </w:pPr>
            <w:r>
              <w:rPr>
                <w:rFonts w:hint="eastAsia" w:ascii="黑体" w:eastAsia="黑体" w:cs="宋体"/>
                <w:color w:val="000000"/>
                <w:kern w:val="0"/>
                <w:sz w:val="22"/>
              </w:rPr>
              <w:t>公开依据</w:t>
            </w:r>
          </w:p>
        </w:tc>
        <w:tc>
          <w:tcPr>
            <w:tcW w:w="180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eastAsia="黑体" w:cs="宋体"/>
                <w:color w:val="000000"/>
                <w:kern w:val="0"/>
                <w:sz w:val="22"/>
              </w:rPr>
            </w:pPr>
            <w:r>
              <w:rPr>
                <w:rFonts w:hint="eastAsia" w:ascii="黑体" w:eastAsia="黑体" w:cs="宋体"/>
                <w:color w:val="000000"/>
                <w:kern w:val="0"/>
                <w:sz w:val="22"/>
              </w:rPr>
              <w:t>公开时限</w:t>
            </w:r>
          </w:p>
        </w:tc>
        <w:tc>
          <w:tcPr>
            <w:tcW w:w="141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eastAsia="黑体" w:cs="宋体"/>
                <w:color w:val="000000"/>
                <w:kern w:val="0"/>
                <w:sz w:val="22"/>
              </w:rPr>
            </w:pPr>
            <w:r>
              <w:rPr>
                <w:rFonts w:hint="eastAsia" w:ascii="黑体" w:eastAsia="黑体" w:cs="宋体"/>
                <w:color w:val="000000"/>
                <w:kern w:val="0"/>
                <w:sz w:val="22"/>
              </w:rPr>
              <w:t>公开主体</w:t>
            </w:r>
          </w:p>
        </w:tc>
        <w:tc>
          <w:tcPr>
            <w:tcW w:w="143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eastAsia="黑体" w:cs="宋体"/>
                <w:kern w:val="0"/>
                <w:sz w:val="22"/>
              </w:rPr>
            </w:pPr>
            <w:r>
              <w:rPr>
                <w:rFonts w:hint="eastAsia" w:ascii="黑体" w:eastAsia="黑体" w:cs="宋体"/>
                <w:kern w:val="0"/>
                <w:sz w:val="22"/>
              </w:rPr>
              <w:t>公开渠道和载体</w:t>
            </w:r>
          </w:p>
        </w:tc>
        <w:tc>
          <w:tcPr>
            <w:tcW w:w="142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eastAsia="黑体" w:cs="宋体"/>
                <w:color w:val="000000"/>
                <w:kern w:val="0"/>
                <w:sz w:val="22"/>
              </w:rPr>
            </w:pPr>
            <w:r>
              <w:rPr>
                <w:rFonts w:hint="eastAsia" w:ascii="黑体" w:eastAsia="黑体" w:cs="宋体"/>
                <w:color w:val="000000"/>
                <w:kern w:val="0"/>
                <w:sz w:val="22"/>
              </w:rPr>
              <w:t>公开对象</w:t>
            </w:r>
          </w:p>
        </w:tc>
        <w:tc>
          <w:tcPr>
            <w:tcW w:w="126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eastAsia="黑体" w:cs="宋体"/>
                <w:color w:val="000000"/>
                <w:kern w:val="0"/>
                <w:sz w:val="22"/>
              </w:rPr>
            </w:pPr>
            <w:r>
              <w:rPr>
                <w:rFonts w:hint="eastAsia" w:ascii="黑体" w:eastAsia="黑体" w:cs="宋体"/>
                <w:color w:val="000000"/>
                <w:kern w:val="0"/>
                <w:sz w:val="22"/>
              </w:rPr>
              <w:t>公开方式</w:t>
            </w:r>
          </w:p>
        </w:tc>
        <w:tc>
          <w:tcPr>
            <w:tcW w:w="143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eastAsia="黑体" w:cs="宋体"/>
                <w:color w:val="000000"/>
                <w:kern w:val="0"/>
                <w:sz w:val="22"/>
              </w:rPr>
            </w:pPr>
            <w:r>
              <w:rPr>
                <w:rFonts w:hint="eastAsia" w:ascii="黑体" w:eastAsia="黑体" w:cs="宋体"/>
                <w:color w:val="000000"/>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5" w:hRule="atLeast"/>
          <w:jc w:val="center"/>
        </w:trPr>
        <w:tc>
          <w:tcPr>
            <w:tcW w:w="537"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72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eastAsia="黑体" w:cs="宋体"/>
                <w:color w:val="000000"/>
                <w:kern w:val="0"/>
                <w:sz w:val="22"/>
              </w:rPr>
            </w:pPr>
            <w:r>
              <w:rPr>
                <w:rFonts w:hint="eastAsia" w:ascii="黑体" w:eastAsia="黑体" w:cs="宋体"/>
                <w:color w:val="000000"/>
                <w:kern w:val="0"/>
                <w:sz w:val="22"/>
              </w:rPr>
              <w:t>一级事项</w:t>
            </w:r>
          </w:p>
        </w:tc>
        <w:tc>
          <w:tcPr>
            <w:tcW w:w="16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eastAsia="黑体" w:cs="宋体"/>
                <w:color w:val="000000"/>
                <w:kern w:val="0"/>
                <w:sz w:val="22"/>
              </w:rPr>
            </w:pPr>
            <w:r>
              <w:rPr>
                <w:rFonts w:hint="eastAsia" w:ascii="黑体" w:eastAsia="黑体" w:cs="宋体"/>
                <w:color w:val="000000"/>
                <w:kern w:val="0"/>
                <w:sz w:val="22"/>
              </w:rPr>
              <w:t>二级事项</w:t>
            </w:r>
          </w:p>
        </w:tc>
        <w:tc>
          <w:tcPr>
            <w:tcW w:w="177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1967"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180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1417"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143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71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eastAsia="黑体" w:cs="宋体"/>
                <w:color w:val="000000"/>
                <w:kern w:val="0"/>
                <w:sz w:val="22"/>
              </w:rPr>
            </w:pPr>
            <w:r>
              <w:rPr>
                <w:rFonts w:hint="eastAsia" w:ascii="黑体" w:eastAsia="黑体" w:cs="宋体"/>
                <w:color w:val="000000"/>
                <w:kern w:val="0"/>
                <w:sz w:val="22"/>
              </w:rPr>
              <w:t>全社会</w:t>
            </w:r>
          </w:p>
        </w:tc>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eastAsia="黑体" w:cs="宋体"/>
                <w:color w:val="000000"/>
                <w:kern w:val="0"/>
                <w:sz w:val="22"/>
              </w:rPr>
            </w:pPr>
            <w:r>
              <w:rPr>
                <w:rFonts w:hint="eastAsia" w:ascii="黑体" w:eastAsia="黑体" w:cs="宋体"/>
                <w:color w:val="000000"/>
                <w:kern w:val="0"/>
                <w:sz w:val="22"/>
              </w:rPr>
              <w:t>特定群众</w:t>
            </w:r>
          </w:p>
        </w:tc>
        <w:tc>
          <w:tcPr>
            <w:tcW w:w="54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eastAsia="黑体" w:cs="宋体"/>
                <w:color w:val="000000"/>
                <w:kern w:val="0"/>
                <w:sz w:val="22"/>
              </w:rPr>
            </w:pPr>
            <w:r>
              <w:rPr>
                <w:rFonts w:hint="eastAsia" w:ascii="黑体" w:eastAsia="黑体" w:cs="宋体"/>
                <w:color w:val="000000"/>
                <w:kern w:val="0"/>
                <w:sz w:val="22"/>
              </w:rPr>
              <w:t>主动</w:t>
            </w:r>
          </w:p>
        </w:tc>
        <w:tc>
          <w:tcPr>
            <w:tcW w:w="71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eastAsia="黑体" w:cs="宋体"/>
                <w:color w:val="000000"/>
                <w:kern w:val="0"/>
                <w:sz w:val="22"/>
              </w:rPr>
            </w:pPr>
            <w:r>
              <w:rPr>
                <w:rFonts w:hint="eastAsia" w:ascii="黑体" w:eastAsia="黑体" w:cs="宋体"/>
                <w:color w:val="000000"/>
                <w:kern w:val="0"/>
                <w:sz w:val="22"/>
              </w:rPr>
              <w:t>依申请公开</w:t>
            </w:r>
          </w:p>
        </w:tc>
        <w:tc>
          <w:tcPr>
            <w:tcW w:w="71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eastAsia="黑体" w:cs="宋体"/>
                <w:color w:val="000000"/>
                <w:kern w:val="0"/>
                <w:sz w:val="22"/>
              </w:rPr>
            </w:pPr>
            <w:r>
              <w:rPr>
                <w:rFonts w:hint="eastAsia" w:ascii="黑体" w:eastAsia="黑体" w:cs="宋体"/>
                <w:color w:val="000000"/>
                <w:kern w:val="0"/>
                <w:sz w:val="22"/>
              </w:rPr>
              <w:t>县级</w:t>
            </w:r>
          </w:p>
        </w:tc>
        <w:tc>
          <w:tcPr>
            <w:tcW w:w="71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eastAsia="黑体" w:cs="宋体"/>
                <w:color w:val="000000"/>
                <w:kern w:val="0"/>
                <w:sz w:val="22"/>
              </w:rPr>
            </w:pPr>
            <w:r>
              <w:rPr>
                <w:rFonts w:hint="eastAsia" w:ascii="黑体" w:eastAsia="黑体" w:cs="宋体"/>
                <w:color w:val="000000"/>
                <w:kern w:val="0"/>
                <w:sz w:val="22"/>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33"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hint="eastAsia" w:ascii="仿宋_GB2312" w:eastAsia="仿宋_GB2312"/>
                <w:sz w:val="18"/>
                <w:szCs w:val="18"/>
                <w:lang w:eastAsia="zh-CN"/>
              </w:rPr>
            </w:pPr>
            <w:r>
              <w:rPr>
                <w:rFonts w:hint="eastAsia" w:ascii="仿宋_GB2312" w:eastAsia="仿宋_GB2312"/>
                <w:sz w:val="18"/>
                <w:szCs w:val="18"/>
                <w:lang w:val="en-US" w:eastAsia="zh-CN"/>
              </w:rPr>
              <w:t>1</w:t>
            </w:r>
          </w:p>
        </w:tc>
        <w:tc>
          <w:tcPr>
            <w:tcW w:w="729"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rPr>
                <w:rFonts w:ascii="仿宋_GB2312" w:eastAsia="仿宋_GB2312"/>
                <w:sz w:val="18"/>
                <w:szCs w:val="18"/>
              </w:rPr>
            </w:pPr>
            <w:r>
              <w:rPr>
                <w:rFonts w:hint="eastAsia" w:ascii="仿宋_GB2312" w:eastAsia="仿宋_GB2312"/>
                <w:sz w:val="18"/>
                <w:szCs w:val="18"/>
              </w:rPr>
              <w:t>公共</w:t>
            </w:r>
            <w:r>
              <w:rPr>
                <w:rFonts w:hint="eastAsia" w:ascii="仿宋_GB2312" w:eastAsia="仿宋_GB2312"/>
                <w:sz w:val="18"/>
                <w:szCs w:val="18"/>
              </w:rPr>
              <w:br w:type="textWrapping"/>
            </w:r>
            <w:r>
              <w:rPr>
                <w:rFonts w:hint="eastAsia" w:ascii="仿宋_GB2312" w:eastAsia="仿宋_GB2312"/>
                <w:sz w:val="18"/>
                <w:szCs w:val="18"/>
              </w:rPr>
              <w:t>服务</w:t>
            </w:r>
          </w:p>
        </w:tc>
        <w:tc>
          <w:tcPr>
            <w:tcW w:w="1609"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rPr>
                <w:rFonts w:ascii="仿宋_GB2312" w:eastAsia="仿宋_GB2312"/>
                <w:sz w:val="18"/>
                <w:szCs w:val="18"/>
              </w:rPr>
            </w:pPr>
            <w:r>
              <w:rPr>
                <w:rFonts w:hint="eastAsia" w:ascii="仿宋_GB2312" w:eastAsia="仿宋_GB2312"/>
                <w:sz w:val="18"/>
                <w:szCs w:val="18"/>
              </w:rPr>
              <w:t>公共文化机构免费开放信息</w:t>
            </w:r>
          </w:p>
        </w:tc>
        <w:tc>
          <w:tcPr>
            <w:tcW w:w="1775"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rPr>
                <w:rFonts w:ascii="仿宋_GB2312" w:eastAsia="仿宋_GB2312"/>
                <w:sz w:val="18"/>
                <w:szCs w:val="18"/>
              </w:rPr>
            </w:pPr>
            <w:r>
              <w:rPr>
                <w:rFonts w:hint="eastAsia" w:ascii="仿宋_GB2312" w:eastAsia="仿宋_GB2312"/>
                <w:sz w:val="18"/>
                <w:szCs w:val="18"/>
              </w:rPr>
              <w:t>1.机构名称；</w:t>
            </w:r>
            <w:r>
              <w:rPr>
                <w:rFonts w:hint="eastAsia" w:ascii="仿宋_GB2312" w:eastAsia="仿宋_GB2312"/>
                <w:sz w:val="18"/>
                <w:szCs w:val="18"/>
              </w:rPr>
              <w:br w:type="textWrapping"/>
            </w:r>
            <w:r>
              <w:rPr>
                <w:rFonts w:hint="eastAsia" w:ascii="仿宋_GB2312" w:eastAsia="仿宋_GB2312"/>
                <w:sz w:val="18"/>
                <w:szCs w:val="18"/>
              </w:rPr>
              <w:t>2.开放时间；</w:t>
            </w:r>
            <w:r>
              <w:rPr>
                <w:rFonts w:hint="eastAsia" w:ascii="仿宋_GB2312" w:eastAsia="仿宋_GB2312"/>
                <w:sz w:val="18"/>
                <w:szCs w:val="18"/>
              </w:rPr>
              <w:br w:type="textWrapping"/>
            </w:r>
            <w:r>
              <w:rPr>
                <w:rFonts w:hint="eastAsia" w:ascii="仿宋_GB2312" w:eastAsia="仿宋_GB2312"/>
                <w:sz w:val="18"/>
                <w:szCs w:val="18"/>
              </w:rPr>
              <w:t>3.机构地址；</w:t>
            </w:r>
            <w:r>
              <w:rPr>
                <w:rFonts w:hint="eastAsia" w:ascii="仿宋_GB2312" w:eastAsia="仿宋_GB2312"/>
                <w:sz w:val="18"/>
                <w:szCs w:val="18"/>
              </w:rPr>
              <w:br w:type="textWrapping"/>
            </w:r>
            <w:r>
              <w:rPr>
                <w:rFonts w:hint="eastAsia" w:ascii="仿宋_GB2312" w:eastAsia="仿宋_GB2312"/>
                <w:sz w:val="18"/>
                <w:szCs w:val="18"/>
              </w:rPr>
              <w:t>4.联系电话；</w:t>
            </w:r>
            <w:r>
              <w:rPr>
                <w:rFonts w:hint="eastAsia" w:ascii="仿宋_GB2312" w:eastAsia="仿宋_GB2312"/>
                <w:sz w:val="18"/>
                <w:szCs w:val="18"/>
              </w:rPr>
              <w:br w:type="textWrapping"/>
            </w:r>
            <w:r>
              <w:rPr>
                <w:rFonts w:hint="eastAsia" w:ascii="仿宋_GB2312" w:eastAsia="仿宋_GB2312"/>
                <w:sz w:val="18"/>
                <w:szCs w:val="18"/>
              </w:rPr>
              <w:t>5.临时停止开放信息。</w:t>
            </w:r>
          </w:p>
        </w:tc>
        <w:tc>
          <w:tcPr>
            <w:tcW w:w="1967"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rPr>
                <w:rFonts w:ascii="仿宋_GB2312" w:eastAsia="仿宋_GB2312"/>
                <w:sz w:val="18"/>
                <w:szCs w:val="18"/>
              </w:rPr>
            </w:pPr>
            <w:r>
              <w:rPr>
                <w:rFonts w:hint="eastAsia" w:ascii="仿宋_GB2312" w:eastAsia="仿宋_GB2312"/>
                <w:sz w:val="18"/>
                <w:szCs w:val="18"/>
              </w:rPr>
              <w:t>《公共文化服务保障法》、《政府信息公开条例》、《文化部 财政部关于推进全国美术馆、公共图书馆、文化馆（站）免费开放工作的意见》、《文化部 财政部关于做好城市社区(街道)文化中心免费开放工作的通知》</w:t>
            </w:r>
          </w:p>
        </w:tc>
        <w:tc>
          <w:tcPr>
            <w:tcW w:w="1802"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rPr>
                <w:rFonts w:ascii="仿宋_GB2312" w:eastAsia="仿宋_GB2312"/>
                <w:sz w:val="18"/>
                <w:szCs w:val="18"/>
              </w:rPr>
            </w:pPr>
            <w:r>
              <w:rPr>
                <w:rFonts w:hint="eastAsia" w:ascii="仿宋_GB2312" w:eastAsia="仿宋_GB2312"/>
                <w:sz w:val="18"/>
                <w:szCs w:val="18"/>
              </w:rPr>
              <w:t>信息形成或变更之日起20个工作日内公开</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rPr>
                <w:rFonts w:hint="eastAsia" w:ascii="仿宋_GB2312" w:eastAsia="仿宋_GB2312"/>
                <w:sz w:val="18"/>
                <w:szCs w:val="18"/>
                <w:lang w:eastAsia="zh-CN"/>
              </w:rPr>
            </w:pPr>
            <w:r>
              <w:rPr>
                <w:rFonts w:hint="eastAsia" w:ascii="仿宋_GB2312" w:eastAsia="仿宋_GB2312"/>
                <w:sz w:val="18"/>
                <w:szCs w:val="18"/>
                <w:lang w:eastAsia="zh-CN"/>
              </w:rPr>
              <w:t>长赤镇人民政府</w:t>
            </w:r>
          </w:p>
          <w:p>
            <w:pPr>
              <w:spacing w:line="240" w:lineRule="exact"/>
              <w:rPr>
                <w:rFonts w:ascii="仿宋_GB2312" w:eastAsia="仿宋_GB2312"/>
                <w:sz w:val="18"/>
                <w:szCs w:val="18"/>
              </w:rPr>
            </w:pPr>
          </w:p>
        </w:tc>
        <w:tc>
          <w:tcPr>
            <w:tcW w:w="1431"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rPr>
                <w:rFonts w:hint="eastAsia" w:ascii="仿宋_GB2312" w:eastAsia="仿宋_GB2312"/>
                <w:sz w:val="18"/>
                <w:szCs w:val="18"/>
              </w:rPr>
            </w:pPr>
            <w:r>
              <w:rPr>
                <w:rFonts w:hint="eastAsia" w:ascii="仿宋_GB2312" w:eastAsia="仿宋_GB2312"/>
                <w:sz w:val="18"/>
                <w:szCs w:val="18"/>
              </w:rPr>
              <w:t>■政府网站</w:t>
            </w:r>
          </w:p>
        </w:tc>
        <w:tc>
          <w:tcPr>
            <w:tcW w:w="716"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rPr>
                <w:rFonts w:ascii="仿宋_GB2312" w:eastAsia="仿宋_GB2312"/>
                <w:sz w:val="18"/>
                <w:szCs w:val="18"/>
              </w:rPr>
            </w:pPr>
            <w:r>
              <w:rPr>
                <w:rFonts w:hint="eastAsia" w:ascii="仿宋_GB2312" w:eastAsia="仿宋_GB2312"/>
                <w:sz w:val="18"/>
                <w:szCs w:val="18"/>
              </w:rPr>
              <w:t>√</w:t>
            </w:r>
          </w:p>
        </w:tc>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rPr>
                <w:rFonts w:ascii="仿宋_GB2312" w:eastAsia="仿宋_GB2312"/>
                <w:sz w:val="18"/>
                <w:szCs w:val="18"/>
              </w:rPr>
            </w:pPr>
            <w:r>
              <w:rPr>
                <w:rFonts w:hint="eastAsia" w:ascii="仿宋_GB2312" w:eastAsia="仿宋_GB2312"/>
                <w:sz w:val="18"/>
                <w:szCs w:val="18"/>
              </w:rPr>
              <w:t>　</w:t>
            </w:r>
          </w:p>
        </w:tc>
        <w:tc>
          <w:tcPr>
            <w:tcW w:w="547"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rPr>
                <w:rFonts w:ascii="仿宋_GB2312" w:eastAsia="仿宋_GB2312"/>
                <w:sz w:val="18"/>
                <w:szCs w:val="18"/>
              </w:rPr>
            </w:pPr>
            <w:r>
              <w:rPr>
                <w:rFonts w:hint="eastAsia" w:ascii="仿宋_GB2312" w:eastAsia="仿宋_GB2312"/>
                <w:sz w:val="18"/>
                <w:szCs w:val="18"/>
              </w:rPr>
              <w:t>√</w:t>
            </w:r>
          </w:p>
        </w:tc>
        <w:tc>
          <w:tcPr>
            <w:tcW w:w="715"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rPr>
                <w:rFonts w:ascii="仿宋_GB2312" w:eastAsia="仿宋_GB2312"/>
                <w:sz w:val="18"/>
                <w:szCs w:val="18"/>
              </w:rPr>
            </w:pPr>
            <w:r>
              <w:rPr>
                <w:rFonts w:hint="eastAsia" w:ascii="仿宋_GB2312" w:eastAsia="仿宋_GB2312"/>
                <w:sz w:val="18"/>
                <w:szCs w:val="18"/>
              </w:rPr>
              <w:t>　</w:t>
            </w:r>
          </w:p>
        </w:tc>
        <w:tc>
          <w:tcPr>
            <w:tcW w:w="715"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rPr>
                <w:rFonts w:ascii="仿宋_GB2312" w:eastAsia="仿宋_GB2312"/>
                <w:sz w:val="18"/>
                <w:szCs w:val="18"/>
              </w:rPr>
            </w:pPr>
            <w:r>
              <w:rPr>
                <w:rFonts w:hint="eastAsia" w:ascii="仿宋_GB2312" w:eastAsia="仿宋_GB2312"/>
                <w:sz w:val="18"/>
                <w:szCs w:val="18"/>
              </w:rPr>
              <w:t>√</w:t>
            </w:r>
          </w:p>
        </w:tc>
        <w:tc>
          <w:tcPr>
            <w:tcW w:w="716"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rPr>
                <w:rFonts w:ascii="仿宋_GB2312" w:eastAsia="仿宋_GB2312"/>
                <w:sz w:val="18"/>
                <w:szCs w:val="18"/>
              </w:rPr>
            </w:pPr>
            <w:r>
              <w:rPr>
                <w:rFonts w:hint="eastAsia" w:ascii="仿宋_GB2312"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3"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hint="eastAsia" w:ascii="仿宋_GB2312" w:eastAsia="仿宋_GB2312"/>
                <w:sz w:val="18"/>
                <w:szCs w:val="18"/>
                <w:lang w:eastAsia="zh-CN"/>
              </w:rPr>
            </w:pPr>
            <w:r>
              <w:rPr>
                <w:rFonts w:hint="eastAsia" w:ascii="仿宋_GB2312" w:eastAsia="仿宋_GB2312"/>
                <w:sz w:val="18"/>
                <w:szCs w:val="18"/>
                <w:lang w:val="en-US" w:eastAsia="zh-CN"/>
              </w:rPr>
              <w:t>2</w:t>
            </w:r>
          </w:p>
        </w:tc>
        <w:tc>
          <w:tcPr>
            <w:tcW w:w="729"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1609"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rPr>
                <w:rFonts w:ascii="仿宋_GB2312" w:eastAsia="仿宋_GB2312"/>
                <w:sz w:val="18"/>
                <w:szCs w:val="18"/>
              </w:rPr>
            </w:pPr>
            <w:r>
              <w:rPr>
                <w:rFonts w:hint="eastAsia" w:ascii="仿宋_GB2312" w:eastAsia="仿宋_GB2312"/>
                <w:sz w:val="18"/>
                <w:szCs w:val="18"/>
              </w:rPr>
              <w:t>特殊群体公共文化服务信息</w:t>
            </w:r>
          </w:p>
        </w:tc>
        <w:tc>
          <w:tcPr>
            <w:tcW w:w="1775"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rPr>
                <w:rFonts w:ascii="仿宋_GB2312" w:eastAsia="仿宋_GB2312"/>
                <w:sz w:val="18"/>
                <w:szCs w:val="18"/>
              </w:rPr>
            </w:pPr>
            <w:r>
              <w:rPr>
                <w:rFonts w:hint="eastAsia" w:ascii="仿宋_GB2312" w:eastAsia="仿宋_GB2312"/>
                <w:sz w:val="18"/>
                <w:szCs w:val="18"/>
              </w:rPr>
              <w:t>1.机构名称；</w:t>
            </w:r>
            <w:r>
              <w:rPr>
                <w:rFonts w:hint="eastAsia" w:ascii="仿宋_GB2312" w:eastAsia="仿宋_GB2312"/>
                <w:sz w:val="18"/>
                <w:szCs w:val="18"/>
              </w:rPr>
              <w:br w:type="textWrapping"/>
            </w:r>
            <w:r>
              <w:rPr>
                <w:rFonts w:hint="eastAsia" w:ascii="仿宋_GB2312" w:eastAsia="仿宋_GB2312"/>
                <w:sz w:val="18"/>
                <w:szCs w:val="18"/>
              </w:rPr>
              <w:t>2.开放时间；</w:t>
            </w:r>
            <w:r>
              <w:rPr>
                <w:rFonts w:hint="eastAsia" w:ascii="仿宋_GB2312" w:eastAsia="仿宋_GB2312"/>
                <w:sz w:val="18"/>
                <w:szCs w:val="18"/>
              </w:rPr>
              <w:br w:type="textWrapping"/>
            </w:r>
            <w:r>
              <w:rPr>
                <w:rFonts w:hint="eastAsia" w:ascii="仿宋_GB2312" w:eastAsia="仿宋_GB2312"/>
                <w:sz w:val="18"/>
                <w:szCs w:val="18"/>
              </w:rPr>
              <w:t>3.机构地址；</w:t>
            </w:r>
            <w:r>
              <w:rPr>
                <w:rFonts w:hint="eastAsia" w:ascii="仿宋_GB2312" w:eastAsia="仿宋_GB2312"/>
                <w:sz w:val="18"/>
                <w:szCs w:val="18"/>
              </w:rPr>
              <w:br w:type="textWrapping"/>
            </w:r>
            <w:r>
              <w:rPr>
                <w:rFonts w:hint="eastAsia" w:ascii="仿宋_GB2312" w:eastAsia="仿宋_GB2312"/>
                <w:sz w:val="18"/>
                <w:szCs w:val="18"/>
              </w:rPr>
              <w:t>4.联系电话；</w:t>
            </w:r>
            <w:r>
              <w:rPr>
                <w:rFonts w:hint="eastAsia" w:ascii="仿宋_GB2312" w:eastAsia="仿宋_GB2312"/>
                <w:sz w:val="18"/>
                <w:szCs w:val="18"/>
              </w:rPr>
              <w:br w:type="textWrapping"/>
            </w:r>
            <w:r>
              <w:rPr>
                <w:rFonts w:hint="eastAsia" w:ascii="仿宋_GB2312" w:eastAsia="仿宋_GB2312"/>
                <w:sz w:val="18"/>
                <w:szCs w:val="18"/>
              </w:rPr>
              <w:t>5.临时停止开放信息。</w:t>
            </w:r>
          </w:p>
        </w:tc>
        <w:tc>
          <w:tcPr>
            <w:tcW w:w="1967"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rPr>
                <w:rFonts w:ascii="仿宋_GB2312" w:eastAsia="仿宋_GB2312"/>
                <w:sz w:val="18"/>
                <w:szCs w:val="18"/>
              </w:rPr>
            </w:pPr>
            <w:r>
              <w:rPr>
                <w:rFonts w:hint="eastAsia" w:ascii="仿宋_GB2312" w:eastAsia="仿宋_GB2312"/>
                <w:sz w:val="18"/>
                <w:szCs w:val="18"/>
              </w:rPr>
              <w:t>《残疾人保障法》、《政府信息公开条例》、《中共中央办公厅 国务院办公厅印发关于加快构建现代公共文化服务体系的意见》</w:t>
            </w:r>
          </w:p>
        </w:tc>
        <w:tc>
          <w:tcPr>
            <w:tcW w:w="1802"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rPr>
                <w:rFonts w:ascii="仿宋_GB2312" w:eastAsia="仿宋_GB2312"/>
                <w:sz w:val="18"/>
                <w:szCs w:val="18"/>
              </w:rPr>
            </w:pPr>
            <w:r>
              <w:rPr>
                <w:rFonts w:hint="eastAsia" w:ascii="仿宋_GB2312" w:eastAsia="仿宋_GB2312"/>
                <w:sz w:val="18"/>
                <w:szCs w:val="18"/>
              </w:rPr>
              <w:t>信息形成或变更之日起20个工作日内公开</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rPr>
                <w:rFonts w:hint="eastAsia" w:ascii="仿宋_GB2312" w:eastAsia="仿宋_GB2312"/>
                <w:sz w:val="18"/>
                <w:szCs w:val="18"/>
                <w:lang w:eastAsia="zh-CN"/>
              </w:rPr>
            </w:pPr>
            <w:r>
              <w:rPr>
                <w:rFonts w:hint="eastAsia" w:ascii="仿宋_GB2312" w:eastAsia="仿宋_GB2312"/>
                <w:sz w:val="18"/>
                <w:szCs w:val="18"/>
                <w:lang w:eastAsia="zh-CN"/>
              </w:rPr>
              <w:t>长赤镇人民政府</w:t>
            </w:r>
          </w:p>
          <w:p>
            <w:pPr>
              <w:spacing w:line="240" w:lineRule="exact"/>
              <w:rPr>
                <w:rFonts w:ascii="仿宋_GB2312" w:eastAsia="仿宋_GB2312"/>
                <w:sz w:val="18"/>
                <w:szCs w:val="18"/>
              </w:rPr>
            </w:pPr>
          </w:p>
        </w:tc>
        <w:tc>
          <w:tcPr>
            <w:tcW w:w="1431"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rPr>
                <w:rFonts w:hint="eastAsia" w:ascii="仿宋_GB2312" w:eastAsia="仿宋_GB2312"/>
                <w:sz w:val="18"/>
                <w:szCs w:val="18"/>
              </w:rPr>
            </w:pPr>
            <w:r>
              <w:rPr>
                <w:rFonts w:hint="eastAsia" w:ascii="仿宋_GB2312" w:eastAsia="仿宋_GB2312"/>
                <w:sz w:val="18"/>
                <w:szCs w:val="18"/>
              </w:rPr>
              <w:t>■政府网站</w:t>
            </w:r>
          </w:p>
        </w:tc>
        <w:tc>
          <w:tcPr>
            <w:tcW w:w="716"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rPr>
                <w:rFonts w:ascii="仿宋_GB2312" w:eastAsia="仿宋_GB2312"/>
                <w:sz w:val="18"/>
                <w:szCs w:val="18"/>
              </w:rPr>
            </w:pPr>
            <w:r>
              <w:rPr>
                <w:rFonts w:hint="eastAsia" w:ascii="仿宋_GB2312" w:eastAsia="仿宋_GB2312"/>
                <w:sz w:val="18"/>
                <w:szCs w:val="18"/>
              </w:rPr>
              <w:t>√</w:t>
            </w:r>
          </w:p>
        </w:tc>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rPr>
                <w:rFonts w:ascii="仿宋_GB2312" w:eastAsia="仿宋_GB2312"/>
                <w:sz w:val="18"/>
                <w:szCs w:val="18"/>
              </w:rPr>
            </w:pPr>
            <w:r>
              <w:rPr>
                <w:rFonts w:hint="eastAsia" w:ascii="仿宋_GB2312" w:eastAsia="仿宋_GB2312"/>
                <w:sz w:val="18"/>
                <w:szCs w:val="18"/>
              </w:rPr>
              <w:t>　</w:t>
            </w:r>
          </w:p>
        </w:tc>
        <w:tc>
          <w:tcPr>
            <w:tcW w:w="547"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rPr>
                <w:rFonts w:ascii="仿宋_GB2312" w:eastAsia="仿宋_GB2312"/>
                <w:sz w:val="18"/>
                <w:szCs w:val="18"/>
              </w:rPr>
            </w:pPr>
            <w:r>
              <w:rPr>
                <w:rFonts w:hint="eastAsia" w:ascii="仿宋_GB2312" w:eastAsia="仿宋_GB2312"/>
                <w:sz w:val="18"/>
                <w:szCs w:val="18"/>
              </w:rPr>
              <w:t>√</w:t>
            </w:r>
          </w:p>
        </w:tc>
        <w:tc>
          <w:tcPr>
            <w:tcW w:w="715"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rPr>
                <w:rFonts w:ascii="仿宋_GB2312" w:eastAsia="仿宋_GB2312"/>
                <w:sz w:val="18"/>
                <w:szCs w:val="18"/>
              </w:rPr>
            </w:pPr>
            <w:r>
              <w:rPr>
                <w:rFonts w:hint="eastAsia" w:ascii="仿宋_GB2312" w:eastAsia="仿宋_GB2312"/>
                <w:sz w:val="18"/>
                <w:szCs w:val="18"/>
              </w:rPr>
              <w:t>　</w:t>
            </w:r>
          </w:p>
        </w:tc>
        <w:tc>
          <w:tcPr>
            <w:tcW w:w="715"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rPr>
                <w:rFonts w:ascii="仿宋_GB2312" w:eastAsia="仿宋_GB2312"/>
                <w:sz w:val="18"/>
                <w:szCs w:val="18"/>
              </w:rPr>
            </w:pPr>
            <w:r>
              <w:rPr>
                <w:rFonts w:hint="eastAsia" w:ascii="仿宋_GB2312" w:eastAsia="仿宋_GB2312"/>
                <w:sz w:val="18"/>
                <w:szCs w:val="18"/>
              </w:rPr>
              <w:t>√</w:t>
            </w:r>
          </w:p>
        </w:tc>
        <w:tc>
          <w:tcPr>
            <w:tcW w:w="716"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rPr>
                <w:rFonts w:ascii="仿宋_GB2312" w:eastAsia="仿宋_GB2312"/>
                <w:sz w:val="18"/>
                <w:szCs w:val="18"/>
              </w:rPr>
            </w:pPr>
            <w:r>
              <w:rPr>
                <w:rFonts w:hint="eastAsia" w:ascii="仿宋_GB2312"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3"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hint="eastAsia" w:ascii="仿宋_GB2312" w:eastAsia="仿宋_GB2312"/>
                <w:sz w:val="18"/>
                <w:szCs w:val="18"/>
                <w:lang w:eastAsia="zh-CN"/>
              </w:rPr>
            </w:pPr>
            <w:r>
              <w:rPr>
                <w:rFonts w:hint="eastAsia" w:ascii="仿宋_GB2312" w:eastAsia="仿宋_GB2312"/>
                <w:sz w:val="18"/>
                <w:szCs w:val="18"/>
                <w:lang w:val="en-US" w:eastAsia="zh-CN"/>
              </w:rPr>
              <w:t>3</w:t>
            </w:r>
          </w:p>
        </w:tc>
        <w:tc>
          <w:tcPr>
            <w:tcW w:w="729"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rPr>
                <w:rFonts w:hint="eastAsia" w:ascii="仿宋_GB2312" w:eastAsia="仿宋_GB2312"/>
                <w:sz w:val="18"/>
                <w:szCs w:val="18"/>
              </w:rPr>
            </w:pPr>
            <w:r>
              <w:rPr>
                <w:rFonts w:hint="eastAsia" w:ascii="仿宋_GB2312" w:eastAsia="仿宋_GB2312"/>
                <w:sz w:val="18"/>
                <w:szCs w:val="18"/>
              </w:rPr>
              <w:t>公共</w:t>
            </w:r>
            <w:r>
              <w:rPr>
                <w:rFonts w:hint="eastAsia" w:ascii="仿宋_GB2312" w:eastAsia="仿宋_GB2312"/>
                <w:sz w:val="18"/>
                <w:szCs w:val="18"/>
              </w:rPr>
              <w:br w:type="textWrapping"/>
            </w:r>
            <w:r>
              <w:rPr>
                <w:rFonts w:hint="eastAsia" w:ascii="仿宋_GB2312" w:eastAsia="仿宋_GB2312"/>
                <w:sz w:val="18"/>
                <w:szCs w:val="18"/>
              </w:rPr>
              <w:t>服务</w:t>
            </w:r>
          </w:p>
        </w:tc>
        <w:tc>
          <w:tcPr>
            <w:tcW w:w="1609"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rPr>
                <w:rFonts w:ascii="仿宋_GB2312" w:eastAsia="仿宋_GB2312"/>
                <w:sz w:val="18"/>
                <w:szCs w:val="18"/>
              </w:rPr>
            </w:pPr>
            <w:r>
              <w:rPr>
                <w:rFonts w:hint="eastAsia" w:ascii="仿宋_GB2312" w:eastAsia="仿宋_GB2312"/>
                <w:sz w:val="18"/>
                <w:szCs w:val="18"/>
              </w:rPr>
              <w:t>组织开展群众文化活动</w:t>
            </w:r>
          </w:p>
        </w:tc>
        <w:tc>
          <w:tcPr>
            <w:tcW w:w="1775"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rPr>
                <w:rFonts w:ascii="仿宋_GB2312" w:eastAsia="仿宋_GB2312"/>
                <w:sz w:val="18"/>
                <w:szCs w:val="18"/>
              </w:rPr>
            </w:pPr>
            <w:r>
              <w:rPr>
                <w:rFonts w:hint="eastAsia" w:ascii="仿宋_GB2312" w:eastAsia="仿宋_GB2312"/>
                <w:sz w:val="18"/>
                <w:szCs w:val="18"/>
              </w:rPr>
              <w:t>1.机构名称；</w:t>
            </w:r>
            <w:r>
              <w:rPr>
                <w:rFonts w:hint="eastAsia" w:ascii="仿宋_GB2312" w:eastAsia="仿宋_GB2312"/>
                <w:sz w:val="18"/>
                <w:szCs w:val="18"/>
              </w:rPr>
              <w:br w:type="textWrapping"/>
            </w:r>
            <w:r>
              <w:rPr>
                <w:rFonts w:hint="eastAsia" w:ascii="仿宋_GB2312" w:eastAsia="仿宋_GB2312"/>
                <w:sz w:val="18"/>
                <w:szCs w:val="18"/>
              </w:rPr>
              <w:t>2.开放时间；</w:t>
            </w:r>
            <w:r>
              <w:rPr>
                <w:rFonts w:hint="eastAsia" w:ascii="仿宋_GB2312" w:eastAsia="仿宋_GB2312"/>
                <w:sz w:val="18"/>
                <w:szCs w:val="18"/>
              </w:rPr>
              <w:br w:type="textWrapping"/>
            </w:r>
            <w:r>
              <w:rPr>
                <w:rFonts w:hint="eastAsia" w:ascii="仿宋_GB2312" w:eastAsia="仿宋_GB2312"/>
                <w:sz w:val="18"/>
                <w:szCs w:val="18"/>
              </w:rPr>
              <w:t>3.机构地址；</w:t>
            </w:r>
            <w:r>
              <w:rPr>
                <w:rFonts w:hint="eastAsia" w:ascii="仿宋_GB2312" w:eastAsia="仿宋_GB2312"/>
                <w:sz w:val="18"/>
                <w:szCs w:val="18"/>
              </w:rPr>
              <w:br w:type="textWrapping"/>
            </w:r>
            <w:r>
              <w:rPr>
                <w:rFonts w:hint="eastAsia" w:ascii="仿宋_GB2312" w:eastAsia="仿宋_GB2312"/>
                <w:sz w:val="18"/>
                <w:szCs w:val="18"/>
              </w:rPr>
              <w:t>4.联系电话；</w:t>
            </w:r>
            <w:r>
              <w:rPr>
                <w:rFonts w:hint="eastAsia" w:ascii="仿宋_GB2312" w:eastAsia="仿宋_GB2312"/>
                <w:sz w:val="18"/>
                <w:szCs w:val="18"/>
              </w:rPr>
              <w:br w:type="textWrapping"/>
            </w:r>
            <w:r>
              <w:rPr>
                <w:rFonts w:hint="eastAsia" w:ascii="仿宋_GB2312" w:eastAsia="仿宋_GB2312"/>
                <w:sz w:val="18"/>
                <w:szCs w:val="18"/>
              </w:rPr>
              <w:t>5.临时停止活动信息。</w:t>
            </w:r>
          </w:p>
        </w:tc>
        <w:tc>
          <w:tcPr>
            <w:tcW w:w="1967"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rPr>
                <w:rFonts w:ascii="仿宋_GB2312" w:eastAsia="仿宋_GB2312"/>
                <w:sz w:val="18"/>
                <w:szCs w:val="18"/>
              </w:rPr>
            </w:pPr>
            <w:r>
              <w:rPr>
                <w:rFonts w:hint="eastAsia" w:ascii="仿宋_GB2312" w:eastAsia="仿宋_GB2312"/>
                <w:sz w:val="18"/>
                <w:szCs w:val="18"/>
              </w:rPr>
              <w:t>《政府信息公开条例》、《文化馆服务标准》</w:t>
            </w:r>
          </w:p>
        </w:tc>
        <w:tc>
          <w:tcPr>
            <w:tcW w:w="1802"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rPr>
                <w:rFonts w:ascii="仿宋_GB2312" w:eastAsia="仿宋_GB2312"/>
                <w:sz w:val="18"/>
                <w:szCs w:val="18"/>
              </w:rPr>
            </w:pPr>
            <w:r>
              <w:rPr>
                <w:rFonts w:hint="eastAsia" w:ascii="仿宋_GB2312" w:eastAsia="仿宋_GB2312"/>
                <w:sz w:val="18"/>
                <w:szCs w:val="18"/>
              </w:rPr>
              <w:t>信息形成或变更之日起20个工作日内公开</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rPr>
                <w:rFonts w:hint="eastAsia" w:ascii="仿宋_GB2312" w:eastAsia="仿宋_GB2312"/>
                <w:sz w:val="18"/>
                <w:szCs w:val="18"/>
                <w:lang w:eastAsia="zh-CN"/>
              </w:rPr>
            </w:pPr>
            <w:r>
              <w:rPr>
                <w:rFonts w:hint="eastAsia" w:ascii="仿宋_GB2312" w:eastAsia="仿宋_GB2312"/>
                <w:sz w:val="18"/>
                <w:szCs w:val="18"/>
                <w:lang w:eastAsia="zh-CN"/>
              </w:rPr>
              <w:t>长赤镇人民政府</w:t>
            </w:r>
          </w:p>
          <w:p>
            <w:pPr>
              <w:spacing w:line="240" w:lineRule="exact"/>
              <w:rPr>
                <w:rFonts w:ascii="仿宋_GB2312" w:eastAsia="仿宋_GB2312"/>
                <w:sz w:val="18"/>
                <w:szCs w:val="18"/>
              </w:rPr>
            </w:pPr>
          </w:p>
        </w:tc>
        <w:tc>
          <w:tcPr>
            <w:tcW w:w="1431"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rPr>
                <w:rFonts w:ascii="仿宋_GB2312" w:eastAsia="仿宋_GB2312"/>
                <w:sz w:val="18"/>
                <w:szCs w:val="18"/>
              </w:rPr>
            </w:pPr>
            <w:r>
              <w:rPr>
                <w:rFonts w:hint="eastAsia" w:ascii="仿宋_GB2312" w:eastAsia="仿宋_GB2312"/>
                <w:sz w:val="18"/>
                <w:szCs w:val="18"/>
              </w:rPr>
              <w:t>■政府网站</w:t>
            </w:r>
          </w:p>
        </w:tc>
        <w:tc>
          <w:tcPr>
            <w:tcW w:w="716"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rPr>
                <w:rFonts w:ascii="仿宋_GB2312" w:eastAsia="仿宋_GB2312"/>
                <w:sz w:val="18"/>
                <w:szCs w:val="18"/>
              </w:rPr>
            </w:pPr>
            <w:r>
              <w:rPr>
                <w:rFonts w:hint="eastAsia" w:ascii="仿宋_GB2312" w:eastAsia="仿宋_GB2312"/>
                <w:sz w:val="18"/>
                <w:szCs w:val="18"/>
              </w:rPr>
              <w:t>√</w:t>
            </w:r>
          </w:p>
        </w:tc>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rPr>
                <w:rFonts w:ascii="仿宋_GB2312" w:eastAsia="仿宋_GB2312"/>
                <w:sz w:val="18"/>
                <w:szCs w:val="18"/>
              </w:rPr>
            </w:pPr>
            <w:r>
              <w:rPr>
                <w:rFonts w:hint="eastAsia" w:ascii="仿宋_GB2312" w:eastAsia="仿宋_GB2312"/>
                <w:sz w:val="18"/>
                <w:szCs w:val="18"/>
              </w:rPr>
              <w:t>　</w:t>
            </w:r>
          </w:p>
        </w:tc>
        <w:tc>
          <w:tcPr>
            <w:tcW w:w="547"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rPr>
                <w:rFonts w:ascii="仿宋_GB2312" w:eastAsia="仿宋_GB2312"/>
                <w:sz w:val="18"/>
                <w:szCs w:val="18"/>
              </w:rPr>
            </w:pPr>
            <w:r>
              <w:rPr>
                <w:rFonts w:hint="eastAsia" w:ascii="仿宋_GB2312" w:eastAsia="仿宋_GB2312"/>
                <w:sz w:val="18"/>
                <w:szCs w:val="18"/>
              </w:rPr>
              <w:t>√</w:t>
            </w:r>
          </w:p>
        </w:tc>
        <w:tc>
          <w:tcPr>
            <w:tcW w:w="715"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rPr>
                <w:rFonts w:ascii="仿宋_GB2312" w:eastAsia="仿宋_GB2312"/>
                <w:sz w:val="18"/>
                <w:szCs w:val="18"/>
              </w:rPr>
            </w:pPr>
            <w:r>
              <w:rPr>
                <w:rFonts w:hint="eastAsia" w:ascii="仿宋_GB2312" w:eastAsia="仿宋_GB2312"/>
                <w:sz w:val="18"/>
                <w:szCs w:val="18"/>
              </w:rPr>
              <w:t>　</w:t>
            </w:r>
          </w:p>
        </w:tc>
        <w:tc>
          <w:tcPr>
            <w:tcW w:w="715"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rPr>
                <w:rFonts w:ascii="仿宋_GB2312" w:eastAsia="仿宋_GB2312"/>
                <w:sz w:val="18"/>
                <w:szCs w:val="18"/>
              </w:rPr>
            </w:pPr>
            <w:r>
              <w:rPr>
                <w:rFonts w:hint="eastAsia" w:ascii="仿宋_GB2312" w:eastAsia="仿宋_GB2312"/>
                <w:sz w:val="18"/>
                <w:szCs w:val="18"/>
              </w:rPr>
              <w:t>√</w:t>
            </w:r>
          </w:p>
        </w:tc>
        <w:tc>
          <w:tcPr>
            <w:tcW w:w="716"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rPr>
                <w:rFonts w:ascii="仿宋_GB2312" w:eastAsia="仿宋_GB2312"/>
                <w:sz w:val="18"/>
                <w:szCs w:val="18"/>
              </w:rPr>
            </w:pPr>
            <w:r>
              <w:rPr>
                <w:rFonts w:hint="eastAsia" w:ascii="仿宋_GB2312"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3"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ascii="仿宋_GB2312" w:eastAsia="仿宋_GB2312"/>
                <w:sz w:val="18"/>
                <w:szCs w:val="18"/>
              </w:rPr>
            </w:pPr>
            <w:r>
              <w:rPr>
                <w:rFonts w:hint="eastAsia" w:ascii="仿宋_GB2312" w:eastAsia="仿宋_GB2312"/>
                <w:sz w:val="18"/>
                <w:szCs w:val="18"/>
              </w:rPr>
              <w:t>4</w:t>
            </w:r>
          </w:p>
        </w:tc>
        <w:tc>
          <w:tcPr>
            <w:tcW w:w="729"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1609"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rPr>
                <w:rFonts w:ascii="仿宋_GB2312" w:eastAsia="仿宋_GB2312"/>
                <w:sz w:val="18"/>
                <w:szCs w:val="18"/>
              </w:rPr>
            </w:pPr>
            <w:r>
              <w:rPr>
                <w:rFonts w:hint="eastAsia" w:ascii="仿宋_GB2312" w:eastAsia="仿宋_GB2312"/>
                <w:sz w:val="18"/>
                <w:szCs w:val="18"/>
              </w:rPr>
              <w:t>下基层辅导、演出、展览和指导基层群众文化活动</w:t>
            </w:r>
          </w:p>
        </w:tc>
        <w:tc>
          <w:tcPr>
            <w:tcW w:w="1775"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rPr>
                <w:rFonts w:ascii="仿宋_GB2312" w:eastAsia="仿宋_GB2312"/>
                <w:sz w:val="18"/>
                <w:szCs w:val="18"/>
              </w:rPr>
            </w:pPr>
            <w:r>
              <w:rPr>
                <w:rFonts w:hint="eastAsia" w:ascii="仿宋_GB2312" w:eastAsia="仿宋_GB2312"/>
                <w:sz w:val="18"/>
                <w:szCs w:val="18"/>
              </w:rPr>
              <w:t>1.活动时间；</w:t>
            </w:r>
            <w:r>
              <w:rPr>
                <w:rFonts w:hint="eastAsia" w:ascii="仿宋_GB2312" w:eastAsia="仿宋_GB2312"/>
                <w:sz w:val="18"/>
                <w:szCs w:val="18"/>
              </w:rPr>
              <w:br w:type="textWrapping"/>
            </w:r>
            <w:r>
              <w:rPr>
                <w:rFonts w:hint="eastAsia" w:ascii="仿宋_GB2312" w:eastAsia="仿宋_GB2312"/>
                <w:sz w:val="18"/>
                <w:szCs w:val="18"/>
              </w:rPr>
              <w:t>2.活动单位；</w:t>
            </w:r>
            <w:r>
              <w:rPr>
                <w:rFonts w:hint="eastAsia" w:ascii="仿宋_GB2312" w:eastAsia="仿宋_GB2312"/>
                <w:sz w:val="18"/>
                <w:szCs w:val="18"/>
              </w:rPr>
              <w:br w:type="textWrapping"/>
            </w:r>
            <w:r>
              <w:rPr>
                <w:rFonts w:hint="eastAsia" w:ascii="仿宋_GB2312" w:eastAsia="仿宋_GB2312"/>
                <w:sz w:val="18"/>
                <w:szCs w:val="18"/>
              </w:rPr>
              <w:t>3.活动地址；</w:t>
            </w:r>
            <w:r>
              <w:rPr>
                <w:rFonts w:hint="eastAsia" w:ascii="仿宋_GB2312" w:eastAsia="仿宋_GB2312"/>
                <w:sz w:val="18"/>
                <w:szCs w:val="18"/>
              </w:rPr>
              <w:br w:type="textWrapping"/>
            </w:r>
            <w:r>
              <w:rPr>
                <w:rFonts w:hint="eastAsia" w:ascii="仿宋_GB2312" w:eastAsia="仿宋_GB2312"/>
                <w:sz w:val="18"/>
                <w:szCs w:val="18"/>
              </w:rPr>
              <w:t>4.联系电话；</w:t>
            </w:r>
            <w:r>
              <w:rPr>
                <w:rFonts w:hint="eastAsia" w:ascii="仿宋_GB2312" w:eastAsia="仿宋_GB2312"/>
                <w:sz w:val="18"/>
                <w:szCs w:val="18"/>
              </w:rPr>
              <w:br w:type="textWrapping"/>
            </w:r>
            <w:r>
              <w:rPr>
                <w:rFonts w:hint="eastAsia" w:ascii="仿宋_GB2312" w:eastAsia="仿宋_GB2312"/>
                <w:sz w:val="18"/>
                <w:szCs w:val="18"/>
              </w:rPr>
              <w:t>5.临时停止活动信息。</w:t>
            </w:r>
          </w:p>
        </w:tc>
        <w:tc>
          <w:tcPr>
            <w:tcW w:w="1967"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rPr>
                <w:rFonts w:ascii="仿宋_GB2312" w:eastAsia="仿宋_GB2312"/>
                <w:sz w:val="18"/>
                <w:szCs w:val="18"/>
              </w:rPr>
            </w:pPr>
            <w:r>
              <w:rPr>
                <w:rFonts w:hint="eastAsia" w:ascii="仿宋_GB2312" w:eastAsia="仿宋_GB2312"/>
                <w:sz w:val="18"/>
                <w:szCs w:val="18"/>
              </w:rPr>
              <w:t>《政府信息公开条例》、《文化馆服务标准》</w:t>
            </w:r>
          </w:p>
        </w:tc>
        <w:tc>
          <w:tcPr>
            <w:tcW w:w="1802"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rPr>
                <w:rFonts w:ascii="仿宋_GB2312" w:eastAsia="仿宋_GB2312"/>
                <w:sz w:val="18"/>
                <w:szCs w:val="18"/>
              </w:rPr>
            </w:pPr>
            <w:r>
              <w:rPr>
                <w:rFonts w:hint="eastAsia" w:ascii="仿宋_GB2312" w:eastAsia="仿宋_GB2312"/>
                <w:sz w:val="18"/>
                <w:szCs w:val="18"/>
              </w:rPr>
              <w:t>信息形成或变更之日起20个工作日内公开</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rPr>
                <w:rFonts w:hint="eastAsia" w:ascii="仿宋_GB2312" w:eastAsia="仿宋_GB2312"/>
                <w:sz w:val="18"/>
                <w:szCs w:val="18"/>
                <w:lang w:eastAsia="zh-CN"/>
              </w:rPr>
            </w:pPr>
            <w:r>
              <w:rPr>
                <w:rFonts w:hint="eastAsia" w:ascii="仿宋_GB2312" w:eastAsia="仿宋_GB2312"/>
                <w:sz w:val="18"/>
                <w:szCs w:val="18"/>
                <w:lang w:eastAsia="zh-CN"/>
              </w:rPr>
              <w:t>长赤镇人民政府</w:t>
            </w:r>
          </w:p>
          <w:p>
            <w:pPr>
              <w:spacing w:line="240" w:lineRule="exact"/>
              <w:rPr>
                <w:rFonts w:ascii="仿宋_GB2312" w:eastAsia="仿宋_GB2312"/>
                <w:sz w:val="18"/>
                <w:szCs w:val="18"/>
              </w:rPr>
            </w:pPr>
          </w:p>
        </w:tc>
        <w:tc>
          <w:tcPr>
            <w:tcW w:w="1431"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rPr>
                <w:rFonts w:ascii="仿宋_GB2312" w:eastAsia="仿宋_GB2312"/>
                <w:sz w:val="18"/>
                <w:szCs w:val="18"/>
              </w:rPr>
            </w:pPr>
            <w:r>
              <w:rPr>
                <w:rFonts w:hint="eastAsia" w:ascii="仿宋_GB2312" w:eastAsia="仿宋_GB2312"/>
                <w:sz w:val="18"/>
                <w:szCs w:val="18"/>
              </w:rPr>
              <w:t>■政府网站</w:t>
            </w:r>
          </w:p>
        </w:tc>
        <w:tc>
          <w:tcPr>
            <w:tcW w:w="716"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rPr>
                <w:rFonts w:ascii="仿宋_GB2312" w:eastAsia="仿宋_GB2312"/>
                <w:sz w:val="18"/>
                <w:szCs w:val="18"/>
              </w:rPr>
            </w:pPr>
            <w:r>
              <w:rPr>
                <w:rFonts w:hint="eastAsia" w:ascii="仿宋_GB2312" w:eastAsia="仿宋_GB2312"/>
                <w:sz w:val="18"/>
                <w:szCs w:val="18"/>
              </w:rPr>
              <w:t>√</w:t>
            </w:r>
          </w:p>
        </w:tc>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rPr>
                <w:rFonts w:ascii="仿宋_GB2312" w:eastAsia="仿宋_GB2312"/>
                <w:sz w:val="18"/>
                <w:szCs w:val="18"/>
              </w:rPr>
            </w:pPr>
            <w:r>
              <w:rPr>
                <w:rFonts w:hint="eastAsia" w:ascii="仿宋_GB2312" w:eastAsia="仿宋_GB2312"/>
                <w:sz w:val="18"/>
                <w:szCs w:val="18"/>
              </w:rPr>
              <w:t>　</w:t>
            </w:r>
          </w:p>
        </w:tc>
        <w:tc>
          <w:tcPr>
            <w:tcW w:w="547"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rPr>
                <w:rFonts w:ascii="仿宋_GB2312" w:eastAsia="仿宋_GB2312"/>
                <w:sz w:val="18"/>
                <w:szCs w:val="18"/>
              </w:rPr>
            </w:pPr>
            <w:r>
              <w:rPr>
                <w:rFonts w:hint="eastAsia" w:ascii="仿宋_GB2312" w:eastAsia="仿宋_GB2312"/>
                <w:sz w:val="18"/>
                <w:szCs w:val="18"/>
              </w:rPr>
              <w:t>√</w:t>
            </w:r>
          </w:p>
        </w:tc>
        <w:tc>
          <w:tcPr>
            <w:tcW w:w="715"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rPr>
                <w:rFonts w:ascii="仿宋_GB2312" w:eastAsia="仿宋_GB2312"/>
                <w:sz w:val="18"/>
                <w:szCs w:val="18"/>
              </w:rPr>
            </w:pPr>
            <w:r>
              <w:rPr>
                <w:rFonts w:hint="eastAsia" w:ascii="仿宋_GB2312" w:eastAsia="仿宋_GB2312"/>
                <w:sz w:val="18"/>
                <w:szCs w:val="18"/>
              </w:rPr>
              <w:t>　</w:t>
            </w:r>
          </w:p>
        </w:tc>
        <w:tc>
          <w:tcPr>
            <w:tcW w:w="715"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rPr>
                <w:rFonts w:ascii="仿宋_GB2312" w:eastAsia="仿宋_GB2312"/>
                <w:sz w:val="18"/>
                <w:szCs w:val="18"/>
              </w:rPr>
            </w:pPr>
            <w:r>
              <w:rPr>
                <w:rFonts w:hint="eastAsia" w:ascii="仿宋_GB2312" w:eastAsia="仿宋_GB2312"/>
                <w:sz w:val="18"/>
                <w:szCs w:val="18"/>
              </w:rPr>
              <w:t>√</w:t>
            </w:r>
          </w:p>
        </w:tc>
        <w:tc>
          <w:tcPr>
            <w:tcW w:w="716"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rPr>
                <w:rFonts w:ascii="仿宋_GB2312" w:eastAsia="仿宋_GB2312"/>
                <w:sz w:val="18"/>
                <w:szCs w:val="18"/>
              </w:rPr>
            </w:pPr>
            <w:r>
              <w:rPr>
                <w:rFonts w:hint="eastAsia" w:ascii="仿宋_GB2312"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3"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hint="eastAsia" w:ascii="仿宋_GB2312" w:eastAsia="仿宋_GB2312"/>
                <w:sz w:val="18"/>
                <w:szCs w:val="18"/>
                <w:lang w:eastAsia="zh-CN"/>
              </w:rPr>
            </w:pPr>
            <w:r>
              <w:rPr>
                <w:rFonts w:hint="eastAsia" w:ascii="仿宋_GB2312" w:eastAsia="仿宋_GB2312"/>
                <w:sz w:val="18"/>
                <w:szCs w:val="18"/>
                <w:lang w:val="en-US" w:eastAsia="zh-CN"/>
              </w:rPr>
              <w:t>5</w:t>
            </w:r>
          </w:p>
        </w:tc>
        <w:tc>
          <w:tcPr>
            <w:tcW w:w="729"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1609"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rPr>
                <w:rFonts w:ascii="仿宋_GB2312" w:eastAsia="仿宋_GB2312"/>
                <w:sz w:val="18"/>
                <w:szCs w:val="18"/>
              </w:rPr>
            </w:pPr>
            <w:r>
              <w:rPr>
                <w:rFonts w:hint="eastAsia" w:ascii="仿宋_GB2312" w:eastAsia="仿宋_GB2312"/>
                <w:sz w:val="18"/>
                <w:szCs w:val="18"/>
              </w:rPr>
              <w:t>举办各类展览、讲座信息</w:t>
            </w:r>
          </w:p>
        </w:tc>
        <w:tc>
          <w:tcPr>
            <w:tcW w:w="1775"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rPr>
                <w:rFonts w:ascii="仿宋_GB2312" w:eastAsia="仿宋_GB2312"/>
                <w:sz w:val="18"/>
                <w:szCs w:val="18"/>
              </w:rPr>
            </w:pPr>
            <w:r>
              <w:rPr>
                <w:rFonts w:hint="eastAsia" w:ascii="仿宋_GB2312" w:eastAsia="仿宋_GB2312"/>
                <w:sz w:val="18"/>
                <w:szCs w:val="18"/>
              </w:rPr>
              <w:t>1.活动时间；</w:t>
            </w:r>
            <w:r>
              <w:rPr>
                <w:rFonts w:hint="eastAsia" w:ascii="仿宋_GB2312" w:eastAsia="仿宋_GB2312"/>
                <w:sz w:val="18"/>
                <w:szCs w:val="18"/>
              </w:rPr>
              <w:br w:type="textWrapping"/>
            </w:r>
            <w:r>
              <w:rPr>
                <w:rFonts w:hint="eastAsia" w:ascii="仿宋_GB2312" w:eastAsia="仿宋_GB2312"/>
                <w:sz w:val="18"/>
                <w:szCs w:val="18"/>
              </w:rPr>
              <w:t>2.活动单位；</w:t>
            </w:r>
            <w:r>
              <w:rPr>
                <w:rFonts w:hint="eastAsia" w:ascii="仿宋_GB2312" w:eastAsia="仿宋_GB2312"/>
                <w:sz w:val="18"/>
                <w:szCs w:val="18"/>
              </w:rPr>
              <w:br w:type="textWrapping"/>
            </w:r>
            <w:r>
              <w:rPr>
                <w:rFonts w:hint="eastAsia" w:ascii="仿宋_GB2312" w:eastAsia="仿宋_GB2312"/>
                <w:sz w:val="18"/>
                <w:szCs w:val="18"/>
              </w:rPr>
              <w:t>3.活动地址；</w:t>
            </w:r>
            <w:r>
              <w:rPr>
                <w:rFonts w:hint="eastAsia" w:ascii="仿宋_GB2312" w:eastAsia="仿宋_GB2312"/>
                <w:sz w:val="18"/>
                <w:szCs w:val="18"/>
              </w:rPr>
              <w:br w:type="textWrapping"/>
            </w:r>
            <w:r>
              <w:rPr>
                <w:rFonts w:hint="eastAsia" w:ascii="仿宋_GB2312" w:eastAsia="仿宋_GB2312"/>
                <w:sz w:val="18"/>
                <w:szCs w:val="18"/>
              </w:rPr>
              <w:t>4.联系电话；</w:t>
            </w:r>
            <w:r>
              <w:rPr>
                <w:rFonts w:hint="eastAsia" w:ascii="仿宋_GB2312" w:eastAsia="仿宋_GB2312"/>
                <w:sz w:val="18"/>
                <w:szCs w:val="18"/>
              </w:rPr>
              <w:br w:type="textWrapping"/>
            </w:r>
            <w:r>
              <w:rPr>
                <w:rFonts w:hint="eastAsia" w:ascii="仿宋_GB2312" w:eastAsia="仿宋_GB2312"/>
                <w:sz w:val="18"/>
                <w:szCs w:val="18"/>
              </w:rPr>
              <w:t>5.临时停止活动信息。</w:t>
            </w:r>
          </w:p>
        </w:tc>
        <w:tc>
          <w:tcPr>
            <w:tcW w:w="1967"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rPr>
                <w:rFonts w:ascii="仿宋_GB2312" w:eastAsia="仿宋_GB2312"/>
                <w:sz w:val="18"/>
                <w:szCs w:val="18"/>
              </w:rPr>
            </w:pPr>
            <w:r>
              <w:rPr>
                <w:rFonts w:hint="eastAsia" w:ascii="仿宋_GB2312" w:eastAsia="仿宋_GB2312"/>
                <w:sz w:val="18"/>
                <w:szCs w:val="18"/>
              </w:rPr>
              <w:t>《政府信息公开条例》、《乡镇综合文化站管理办法》</w:t>
            </w:r>
          </w:p>
        </w:tc>
        <w:tc>
          <w:tcPr>
            <w:tcW w:w="1802"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rPr>
                <w:rFonts w:ascii="仿宋_GB2312" w:eastAsia="仿宋_GB2312"/>
                <w:sz w:val="18"/>
                <w:szCs w:val="18"/>
              </w:rPr>
            </w:pPr>
            <w:r>
              <w:rPr>
                <w:rFonts w:hint="eastAsia" w:ascii="仿宋_GB2312" w:eastAsia="仿宋_GB2312"/>
                <w:sz w:val="18"/>
                <w:szCs w:val="18"/>
              </w:rPr>
              <w:t>信息形成或变更之日起20个工作日内公开</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rPr>
                <w:rFonts w:hint="eastAsia" w:ascii="仿宋_GB2312" w:eastAsia="仿宋_GB2312"/>
                <w:sz w:val="18"/>
                <w:szCs w:val="18"/>
                <w:lang w:eastAsia="zh-CN"/>
              </w:rPr>
            </w:pPr>
            <w:r>
              <w:rPr>
                <w:rFonts w:hint="eastAsia" w:ascii="仿宋_GB2312" w:eastAsia="仿宋_GB2312"/>
                <w:sz w:val="18"/>
                <w:szCs w:val="18"/>
                <w:lang w:eastAsia="zh-CN"/>
              </w:rPr>
              <w:t>长赤镇人民政府</w:t>
            </w:r>
          </w:p>
          <w:p>
            <w:pPr>
              <w:spacing w:line="240" w:lineRule="exact"/>
              <w:rPr>
                <w:rFonts w:ascii="仿宋_GB2312" w:eastAsia="仿宋_GB2312"/>
                <w:sz w:val="18"/>
                <w:szCs w:val="18"/>
              </w:rPr>
            </w:pPr>
          </w:p>
        </w:tc>
        <w:tc>
          <w:tcPr>
            <w:tcW w:w="1431"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rPr>
                <w:rFonts w:ascii="仿宋_GB2312" w:eastAsia="仿宋_GB2312"/>
                <w:sz w:val="18"/>
                <w:szCs w:val="18"/>
              </w:rPr>
            </w:pPr>
            <w:r>
              <w:rPr>
                <w:rFonts w:hint="eastAsia" w:ascii="仿宋_GB2312" w:eastAsia="仿宋_GB2312"/>
                <w:sz w:val="18"/>
                <w:szCs w:val="18"/>
              </w:rPr>
              <w:t>■政府网站</w:t>
            </w:r>
          </w:p>
        </w:tc>
        <w:tc>
          <w:tcPr>
            <w:tcW w:w="716"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rPr>
                <w:rFonts w:ascii="仿宋_GB2312" w:eastAsia="仿宋_GB2312"/>
                <w:sz w:val="18"/>
                <w:szCs w:val="18"/>
              </w:rPr>
            </w:pPr>
            <w:r>
              <w:rPr>
                <w:rFonts w:hint="eastAsia" w:ascii="仿宋_GB2312" w:eastAsia="仿宋_GB2312"/>
                <w:sz w:val="18"/>
                <w:szCs w:val="18"/>
              </w:rPr>
              <w:t>√</w:t>
            </w:r>
          </w:p>
        </w:tc>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rPr>
                <w:rFonts w:ascii="仿宋_GB2312" w:eastAsia="仿宋_GB2312"/>
                <w:sz w:val="18"/>
                <w:szCs w:val="18"/>
              </w:rPr>
            </w:pPr>
            <w:r>
              <w:rPr>
                <w:rFonts w:hint="eastAsia" w:ascii="仿宋_GB2312" w:eastAsia="仿宋_GB2312"/>
                <w:sz w:val="18"/>
                <w:szCs w:val="18"/>
              </w:rPr>
              <w:t>　</w:t>
            </w:r>
          </w:p>
        </w:tc>
        <w:tc>
          <w:tcPr>
            <w:tcW w:w="547"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rPr>
                <w:rFonts w:ascii="仿宋_GB2312" w:eastAsia="仿宋_GB2312"/>
                <w:sz w:val="18"/>
                <w:szCs w:val="18"/>
              </w:rPr>
            </w:pPr>
            <w:r>
              <w:rPr>
                <w:rFonts w:hint="eastAsia" w:ascii="仿宋_GB2312" w:eastAsia="仿宋_GB2312"/>
                <w:sz w:val="18"/>
                <w:szCs w:val="18"/>
              </w:rPr>
              <w:t>√</w:t>
            </w:r>
          </w:p>
        </w:tc>
        <w:tc>
          <w:tcPr>
            <w:tcW w:w="715"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rPr>
                <w:rFonts w:ascii="仿宋_GB2312" w:eastAsia="仿宋_GB2312"/>
                <w:sz w:val="18"/>
                <w:szCs w:val="18"/>
              </w:rPr>
            </w:pPr>
            <w:r>
              <w:rPr>
                <w:rFonts w:hint="eastAsia" w:ascii="仿宋_GB2312" w:eastAsia="仿宋_GB2312"/>
                <w:sz w:val="18"/>
                <w:szCs w:val="18"/>
              </w:rPr>
              <w:t>　</w:t>
            </w:r>
          </w:p>
        </w:tc>
        <w:tc>
          <w:tcPr>
            <w:tcW w:w="715"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rPr>
                <w:rFonts w:ascii="仿宋_GB2312" w:eastAsia="仿宋_GB2312"/>
                <w:sz w:val="18"/>
                <w:szCs w:val="18"/>
              </w:rPr>
            </w:pPr>
            <w:r>
              <w:rPr>
                <w:rFonts w:hint="eastAsia" w:ascii="仿宋_GB2312" w:eastAsia="仿宋_GB2312"/>
                <w:sz w:val="18"/>
                <w:szCs w:val="18"/>
              </w:rPr>
              <w:t>√</w:t>
            </w:r>
          </w:p>
        </w:tc>
        <w:tc>
          <w:tcPr>
            <w:tcW w:w="716"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rPr>
                <w:rFonts w:ascii="仿宋_GB2312" w:eastAsia="仿宋_GB2312"/>
                <w:sz w:val="18"/>
                <w:szCs w:val="18"/>
              </w:rPr>
            </w:pPr>
            <w:r>
              <w:rPr>
                <w:rFonts w:hint="eastAsia" w:ascii="仿宋_GB2312"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3"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hint="eastAsia" w:ascii="仿宋_GB2312" w:eastAsia="仿宋_GB2312"/>
                <w:sz w:val="18"/>
                <w:szCs w:val="18"/>
                <w:lang w:eastAsia="zh-CN"/>
              </w:rPr>
            </w:pPr>
            <w:r>
              <w:rPr>
                <w:rFonts w:hint="eastAsia" w:ascii="仿宋_GB2312" w:eastAsia="仿宋_GB2312"/>
                <w:sz w:val="18"/>
                <w:szCs w:val="18"/>
                <w:lang w:val="en-US" w:eastAsia="zh-CN"/>
              </w:rPr>
              <w:t>6</w:t>
            </w:r>
          </w:p>
        </w:tc>
        <w:tc>
          <w:tcPr>
            <w:tcW w:w="729"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1609"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rPr>
                <w:rFonts w:ascii="仿宋_GB2312" w:eastAsia="仿宋_GB2312"/>
                <w:sz w:val="18"/>
                <w:szCs w:val="18"/>
              </w:rPr>
            </w:pPr>
            <w:r>
              <w:rPr>
                <w:rFonts w:hint="eastAsia" w:ascii="仿宋_GB2312" w:eastAsia="仿宋_GB2312"/>
                <w:sz w:val="18"/>
                <w:szCs w:val="18"/>
              </w:rPr>
              <w:t>辅导和培训基层文化骨干</w:t>
            </w:r>
          </w:p>
        </w:tc>
        <w:tc>
          <w:tcPr>
            <w:tcW w:w="1775"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rPr>
                <w:rFonts w:ascii="仿宋_GB2312" w:eastAsia="仿宋_GB2312"/>
                <w:sz w:val="18"/>
                <w:szCs w:val="18"/>
              </w:rPr>
            </w:pPr>
            <w:r>
              <w:rPr>
                <w:rFonts w:hint="eastAsia" w:ascii="仿宋_GB2312" w:eastAsia="仿宋_GB2312"/>
                <w:sz w:val="18"/>
                <w:szCs w:val="18"/>
              </w:rPr>
              <w:t>1.培训时间；</w:t>
            </w:r>
            <w:r>
              <w:rPr>
                <w:rFonts w:hint="eastAsia" w:ascii="仿宋_GB2312" w:eastAsia="仿宋_GB2312"/>
                <w:sz w:val="18"/>
                <w:szCs w:val="18"/>
              </w:rPr>
              <w:br w:type="textWrapping"/>
            </w:r>
            <w:r>
              <w:rPr>
                <w:rFonts w:hint="eastAsia" w:ascii="仿宋_GB2312" w:eastAsia="仿宋_GB2312"/>
                <w:sz w:val="18"/>
                <w:szCs w:val="18"/>
              </w:rPr>
              <w:t>2.培训单位；</w:t>
            </w:r>
            <w:r>
              <w:rPr>
                <w:rFonts w:hint="eastAsia" w:ascii="仿宋_GB2312" w:eastAsia="仿宋_GB2312"/>
                <w:sz w:val="18"/>
                <w:szCs w:val="18"/>
              </w:rPr>
              <w:br w:type="textWrapping"/>
            </w:r>
            <w:r>
              <w:rPr>
                <w:rFonts w:hint="eastAsia" w:ascii="仿宋_GB2312" w:eastAsia="仿宋_GB2312"/>
                <w:sz w:val="18"/>
                <w:szCs w:val="18"/>
              </w:rPr>
              <w:t>3.培训地址；</w:t>
            </w:r>
            <w:r>
              <w:rPr>
                <w:rFonts w:hint="eastAsia" w:ascii="仿宋_GB2312" w:eastAsia="仿宋_GB2312"/>
                <w:sz w:val="18"/>
                <w:szCs w:val="18"/>
              </w:rPr>
              <w:br w:type="textWrapping"/>
            </w:r>
            <w:r>
              <w:rPr>
                <w:rFonts w:hint="eastAsia" w:ascii="仿宋_GB2312" w:eastAsia="仿宋_GB2312"/>
                <w:sz w:val="18"/>
                <w:szCs w:val="18"/>
              </w:rPr>
              <w:t>4.联系电话；</w:t>
            </w:r>
            <w:r>
              <w:rPr>
                <w:rFonts w:hint="eastAsia" w:ascii="仿宋_GB2312" w:eastAsia="仿宋_GB2312"/>
                <w:sz w:val="18"/>
                <w:szCs w:val="18"/>
              </w:rPr>
              <w:br w:type="textWrapping"/>
            </w:r>
            <w:r>
              <w:rPr>
                <w:rFonts w:hint="eastAsia" w:ascii="仿宋_GB2312" w:eastAsia="仿宋_GB2312"/>
                <w:sz w:val="18"/>
                <w:szCs w:val="18"/>
              </w:rPr>
              <w:t>5.临时停止活动信息。</w:t>
            </w:r>
          </w:p>
        </w:tc>
        <w:tc>
          <w:tcPr>
            <w:tcW w:w="1967"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rPr>
                <w:rFonts w:ascii="仿宋_GB2312" w:eastAsia="仿宋_GB2312"/>
                <w:sz w:val="18"/>
                <w:szCs w:val="18"/>
              </w:rPr>
            </w:pPr>
            <w:r>
              <w:rPr>
                <w:rFonts w:hint="eastAsia" w:ascii="仿宋_GB2312" w:eastAsia="仿宋_GB2312"/>
                <w:sz w:val="18"/>
                <w:szCs w:val="18"/>
              </w:rPr>
              <w:t>《政府信息公开条例》、《乡镇综合文化站管理办法》</w:t>
            </w:r>
          </w:p>
        </w:tc>
        <w:tc>
          <w:tcPr>
            <w:tcW w:w="1802"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rPr>
                <w:rFonts w:ascii="仿宋_GB2312" w:eastAsia="仿宋_GB2312"/>
                <w:sz w:val="18"/>
                <w:szCs w:val="18"/>
              </w:rPr>
            </w:pPr>
            <w:r>
              <w:rPr>
                <w:rFonts w:hint="eastAsia" w:ascii="仿宋_GB2312" w:eastAsia="仿宋_GB2312"/>
                <w:sz w:val="18"/>
                <w:szCs w:val="18"/>
              </w:rPr>
              <w:t>信息形成或变更之日起20个工作日内公开</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rPr>
                <w:rFonts w:hint="eastAsia" w:ascii="仿宋_GB2312" w:eastAsia="仿宋_GB2312"/>
                <w:sz w:val="18"/>
                <w:szCs w:val="18"/>
                <w:lang w:eastAsia="zh-CN"/>
              </w:rPr>
            </w:pPr>
            <w:r>
              <w:rPr>
                <w:rFonts w:hint="eastAsia" w:ascii="仿宋_GB2312" w:eastAsia="仿宋_GB2312"/>
                <w:sz w:val="18"/>
                <w:szCs w:val="18"/>
                <w:lang w:eastAsia="zh-CN"/>
              </w:rPr>
              <w:t>长赤镇人民政府</w:t>
            </w:r>
          </w:p>
          <w:p>
            <w:pPr>
              <w:spacing w:line="240" w:lineRule="exact"/>
              <w:rPr>
                <w:rFonts w:ascii="仿宋_GB2312" w:eastAsia="仿宋_GB2312"/>
                <w:sz w:val="18"/>
                <w:szCs w:val="18"/>
              </w:rPr>
            </w:pPr>
          </w:p>
        </w:tc>
        <w:tc>
          <w:tcPr>
            <w:tcW w:w="1431"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rPr>
                <w:rFonts w:ascii="仿宋_GB2312" w:eastAsia="仿宋_GB2312"/>
                <w:sz w:val="18"/>
                <w:szCs w:val="18"/>
              </w:rPr>
            </w:pPr>
            <w:r>
              <w:rPr>
                <w:rFonts w:hint="eastAsia" w:ascii="仿宋_GB2312" w:eastAsia="仿宋_GB2312"/>
                <w:sz w:val="18"/>
                <w:szCs w:val="18"/>
              </w:rPr>
              <w:t>■政府网站</w:t>
            </w:r>
          </w:p>
        </w:tc>
        <w:tc>
          <w:tcPr>
            <w:tcW w:w="716"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rPr>
                <w:rFonts w:ascii="仿宋_GB2312" w:eastAsia="仿宋_GB2312"/>
                <w:sz w:val="18"/>
                <w:szCs w:val="18"/>
              </w:rPr>
            </w:pPr>
            <w:r>
              <w:rPr>
                <w:rFonts w:hint="eastAsia" w:ascii="仿宋_GB2312" w:eastAsia="仿宋_GB2312"/>
                <w:sz w:val="18"/>
                <w:szCs w:val="18"/>
              </w:rPr>
              <w:t>√</w:t>
            </w:r>
          </w:p>
        </w:tc>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rPr>
                <w:rFonts w:ascii="仿宋_GB2312" w:eastAsia="仿宋_GB2312"/>
                <w:sz w:val="18"/>
                <w:szCs w:val="18"/>
              </w:rPr>
            </w:pPr>
            <w:r>
              <w:rPr>
                <w:rFonts w:hint="eastAsia" w:ascii="仿宋_GB2312" w:eastAsia="仿宋_GB2312"/>
                <w:sz w:val="18"/>
                <w:szCs w:val="18"/>
              </w:rPr>
              <w:t>　</w:t>
            </w:r>
          </w:p>
        </w:tc>
        <w:tc>
          <w:tcPr>
            <w:tcW w:w="547"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rPr>
                <w:rFonts w:ascii="仿宋_GB2312" w:eastAsia="仿宋_GB2312"/>
                <w:sz w:val="18"/>
                <w:szCs w:val="18"/>
              </w:rPr>
            </w:pPr>
            <w:r>
              <w:rPr>
                <w:rFonts w:hint="eastAsia" w:ascii="仿宋_GB2312" w:eastAsia="仿宋_GB2312"/>
                <w:sz w:val="18"/>
                <w:szCs w:val="18"/>
              </w:rPr>
              <w:t>√</w:t>
            </w:r>
          </w:p>
        </w:tc>
        <w:tc>
          <w:tcPr>
            <w:tcW w:w="715"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rPr>
                <w:rFonts w:ascii="仿宋_GB2312" w:eastAsia="仿宋_GB2312"/>
                <w:sz w:val="18"/>
                <w:szCs w:val="18"/>
              </w:rPr>
            </w:pPr>
            <w:r>
              <w:rPr>
                <w:rFonts w:hint="eastAsia" w:ascii="仿宋_GB2312" w:eastAsia="仿宋_GB2312"/>
                <w:sz w:val="18"/>
                <w:szCs w:val="18"/>
              </w:rPr>
              <w:t>　</w:t>
            </w:r>
          </w:p>
        </w:tc>
        <w:tc>
          <w:tcPr>
            <w:tcW w:w="715"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rPr>
                <w:rFonts w:ascii="仿宋_GB2312" w:eastAsia="仿宋_GB2312"/>
                <w:sz w:val="18"/>
                <w:szCs w:val="18"/>
              </w:rPr>
            </w:pPr>
            <w:r>
              <w:rPr>
                <w:rFonts w:hint="eastAsia" w:ascii="仿宋_GB2312" w:eastAsia="仿宋_GB2312"/>
                <w:sz w:val="18"/>
                <w:szCs w:val="18"/>
              </w:rPr>
              <w:t>√</w:t>
            </w:r>
          </w:p>
        </w:tc>
        <w:tc>
          <w:tcPr>
            <w:tcW w:w="716"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rPr>
                <w:rFonts w:ascii="仿宋_GB2312" w:eastAsia="仿宋_GB2312"/>
                <w:sz w:val="18"/>
                <w:szCs w:val="18"/>
              </w:rPr>
            </w:pPr>
            <w:r>
              <w:rPr>
                <w:rFonts w:hint="eastAsia" w:ascii="仿宋_GB2312"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4"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hint="eastAsia" w:ascii="仿宋_GB2312" w:eastAsia="仿宋_GB2312"/>
                <w:sz w:val="18"/>
                <w:szCs w:val="18"/>
                <w:lang w:eastAsia="zh-CN"/>
              </w:rPr>
            </w:pPr>
            <w:r>
              <w:rPr>
                <w:rFonts w:hint="eastAsia" w:ascii="仿宋_GB2312" w:eastAsia="仿宋_GB2312"/>
                <w:sz w:val="18"/>
                <w:szCs w:val="18"/>
                <w:lang w:val="en-US" w:eastAsia="zh-CN"/>
              </w:rPr>
              <w:t>7</w:t>
            </w:r>
          </w:p>
        </w:tc>
        <w:tc>
          <w:tcPr>
            <w:tcW w:w="729"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1609"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rPr>
                <w:rFonts w:ascii="仿宋_GB2312" w:eastAsia="仿宋_GB2312"/>
                <w:sz w:val="18"/>
                <w:szCs w:val="18"/>
              </w:rPr>
            </w:pPr>
            <w:r>
              <w:rPr>
                <w:rFonts w:hint="eastAsia" w:ascii="仿宋_GB2312" w:eastAsia="仿宋_GB2312"/>
                <w:sz w:val="18"/>
                <w:szCs w:val="18"/>
              </w:rPr>
              <w:t>非物质文化遗产展示传播活动</w:t>
            </w:r>
          </w:p>
        </w:tc>
        <w:tc>
          <w:tcPr>
            <w:tcW w:w="1775"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rPr>
                <w:rFonts w:ascii="仿宋_GB2312" w:eastAsia="仿宋_GB2312"/>
                <w:sz w:val="18"/>
                <w:szCs w:val="18"/>
              </w:rPr>
            </w:pPr>
            <w:r>
              <w:rPr>
                <w:rFonts w:hint="eastAsia" w:ascii="仿宋_GB2312" w:eastAsia="仿宋_GB2312"/>
                <w:sz w:val="18"/>
                <w:szCs w:val="18"/>
              </w:rPr>
              <w:t>1.活动时间；</w:t>
            </w:r>
            <w:r>
              <w:rPr>
                <w:rFonts w:hint="eastAsia" w:ascii="仿宋_GB2312" w:eastAsia="仿宋_GB2312"/>
                <w:sz w:val="18"/>
                <w:szCs w:val="18"/>
              </w:rPr>
              <w:br w:type="textWrapping"/>
            </w:r>
            <w:r>
              <w:rPr>
                <w:rFonts w:hint="eastAsia" w:ascii="仿宋_GB2312" w:eastAsia="仿宋_GB2312"/>
                <w:sz w:val="18"/>
                <w:szCs w:val="18"/>
              </w:rPr>
              <w:t>2.组织单位；</w:t>
            </w:r>
            <w:r>
              <w:rPr>
                <w:rFonts w:hint="eastAsia" w:ascii="仿宋_GB2312" w:eastAsia="仿宋_GB2312"/>
                <w:sz w:val="18"/>
                <w:szCs w:val="18"/>
              </w:rPr>
              <w:br w:type="textWrapping"/>
            </w:r>
            <w:r>
              <w:rPr>
                <w:rFonts w:hint="eastAsia" w:ascii="仿宋_GB2312" w:eastAsia="仿宋_GB2312"/>
                <w:sz w:val="18"/>
                <w:szCs w:val="18"/>
              </w:rPr>
              <w:t>3.活动地址；</w:t>
            </w:r>
            <w:r>
              <w:rPr>
                <w:rFonts w:hint="eastAsia" w:ascii="仿宋_GB2312" w:eastAsia="仿宋_GB2312"/>
                <w:sz w:val="18"/>
                <w:szCs w:val="18"/>
              </w:rPr>
              <w:br w:type="textWrapping"/>
            </w:r>
            <w:r>
              <w:rPr>
                <w:rFonts w:hint="eastAsia" w:ascii="仿宋_GB2312" w:eastAsia="仿宋_GB2312"/>
                <w:sz w:val="18"/>
                <w:szCs w:val="18"/>
              </w:rPr>
              <w:t>4.联系电话；</w:t>
            </w:r>
            <w:r>
              <w:rPr>
                <w:rFonts w:hint="eastAsia" w:ascii="仿宋_GB2312" w:eastAsia="仿宋_GB2312"/>
                <w:sz w:val="18"/>
                <w:szCs w:val="18"/>
              </w:rPr>
              <w:br w:type="textWrapping"/>
            </w:r>
            <w:r>
              <w:rPr>
                <w:rFonts w:hint="eastAsia" w:ascii="仿宋_GB2312" w:eastAsia="仿宋_GB2312"/>
                <w:sz w:val="18"/>
                <w:szCs w:val="18"/>
              </w:rPr>
              <w:t>5.临时停止活动信息。</w:t>
            </w:r>
          </w:p>
        </w:tc>
        <w:tc>
          <w:tcPr>
            <w:tcW w:w="1967"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rPr>
                <w:rFonts w:ascii="仿宋_GB2312" w:eastAsia="仿宋_GB2312"/>
                <w:sz w:val="18"/>
                <w:szCs w:val="18"/>
              </w:rPr>
            </w:pPr>
            <w:r>
              <w:rPr>
                <w:rFonts w:hint="eastAsia" w:ascii="仿宋_GB2312" w:eastAsia="仿宋_GB2312"/>
                <w:sz w:val="18"/>
                <w:szCs w:val="18"/>
              </w:rPr>
              <w:t xml:space="preserve">《非物质文化遗产法》、《政府信息公开条例》  </w:t>
            </w:r>
          </w:p>
        </w:tc>
        <w:tc>
          <w:tcPr>
            <w:tcW w:w="1802"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rPr>
                <w:rFonts w:ascii="仿宋_GB2312" w:eastAsia="仿宋_GB2312"/>
                <w:sz w:val="18"/>
                <w:szCs w:val="18"/>
              </w:rPr>
            </w:pPr>
            <w:r>
              <w:rPr>
                <w:rFonts w:hint="eastAsia" w:ascii="仿宋_GB2312" w:eastAsia="仿宋_GB2312"/>
                <w:sz w:val="18"/>
                <w:szCs w:val="18"/>
              </w:rPr>
              <w:t>信息形成或变更之日起20个工作日内公开</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rPr>
                <w:rFonts w:hint="eastAsia" w:ascii="仿宋_GB2312" w:eastAsia="仿宋_GB2312"/>
                <w:sz w:val="18"/>
                <w:szCs w:val="18"/>
                <w:lang w:eastAsia="zh-CN"/>
              </w:rPr>
            </w:pPr>
            <w:r>
              <w:rPr>
                <w:rFonts w:hint="eastAsia" w:ascii="仿宋_GB2312" w:eastAsia="仿宋_GB2312"/>
                <w:sz w:val="18"/>
                <w:szCs w:val="18"/>
                <w:lang w:eastAsia="zh-CN"/>
              </w:rPr>
              <w:t>长赤镇人民政府</w:t>
            </w:r>
          </w:p>
          <w:p>
            <w:pPr>
              <w:spacing w:line="240" w:lineRule="exact"/>
              <w:rPr>
                <w:rFonts w:ascii="仿宋_GB2312" w:eastAsia="仿宋_GB2312"/>
                <w:sz w:val="18"/>
                <w:szCs w:val="18"/>
              </w:rPr>
            </w:pPr>
          </w:p>
        </w:tc>
        <w:tc>
          <w:tcPr>
            <w:tcW w:w="1431"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rPr>
                <w:rFonts w:ascii="仿宋_GB2312" w:eastAsia="仿宋_GB2312"/>
                <w:sz w:val="18"/>
                <w:szCs w:val="18"/>
              </w:rPr>
            </w:pPr>
            <w:r>
              <w:rPr>
                <w:rFonts w:hint="eastAsia" w:ascii="仿宋_GB2312" w:eastAsia="仿宋_GB2312"/>
                <w:sz w:val="18"/>
                <w:szCs w:val="18"/>
              </w:rPr>
              <w:t>■政府网站</w:t>
            </w:r>
          </w:p>
        </w:tc>
        <w:tc>
          <w:tcPr>
            <w:tcW w:w="716"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rPr>
                <w:rFonts w:ascii="仿宋_GB2312" w:eastAsia="仿宋_GB2312"/>
                <w:sz w:val="18"/>
                <w:szCs w:val="18"/>
              </w:rPr>
            </w:pPr>
            <w:r>
              <w:rPr>
                <w:rFonts w:hint="eastAsia" w:ascii="仿宋_GB2312" w:eastAsia="仿宋_GB2312"/>
                <w:sz w:val="18"/>
                <w:szCs w:val="18"/>
              </w:rPr>
              <w:t>√</w:t>
            </w:r>
          </w:p>
        </w:tc>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rPr>
                <w:rFonts w:ascii="仿宋_GB2312" w:eastAsia="仿宋_GB2312"/>
                <w:sz w:val="18"/>
                <w:szCs w:val="18"/>
              </w:rPr>
            </w:pPr>
            <w:r>
              <w:rPr>
                <w:rFonts w:hint="eastAsia" w:ascii="仿宋_GB2312" w:eastAsia="仿宋_GB2312"/>
                <w:sz w:val="18"/>
                <w:szCs w:val="18"/>
              </w:rPr>
              <w:t>　</w:t>
            </w:r>
          </w:p>
        </w:tc>
        <w:tc>
          <w:tcPr>
            <w:tcW w:w="547"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rPr>
                <w:rFonts w:ascii="仿宋_GB2312" w:eastAsia="仿宋_GB2312"/>
                <w:sz w:val="18"/>
                <w:szCs w:val="18"/>
              </w:rPr>
            </w:pPr>
            <w:r>
              <w:rPr>
                <w:rFonts w:hint="eastAsia" w:ascii="仿宋_GB2312" w:eastAsia="仿宋_GB2312"/>
                <w:sz w:val="18"/>
                <w:szCs w:val="18"/>
              </w:rPr>
              <w:t>√</w:t>
            </w:r>
          </w:p>
        </w:tc>
        <w:tc>
          <w:tcPr>
            <w:tcW w:w="715"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rPr>
                <w:rFonts w:ascii="仿宋_GB2312" w:eastAsia="仿宋_GB2312"/>
                <w:sz w:val="18"/>
                <w:szCs w:val="18"/>
              </w:rPr>
            </w:pPr>
            <w:r>
              <w:rPr>
                <w:rFonts w:hint="eastAsia" w:ascii="仿宋_GB2312" w:eastAsia="仿宋_GB2312"/>
                <w:sz w:val="18"/>
                <w:szCs w:val="18"/>
              </w:rPr>
              <w:t>　</w:t>
            </w:r>
          </w:p>
        </w:tc>
        <w:tc>
          <w:tcPr>
            <w:tcW w:w="715"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rPr>
                <w:rFonts w:ascii="仿宋_GB2312" w:eastAsia="仿宋_GB2312"/>
                <w:sz w:val="18"/>
                <w:szCs w:val="18"/>
              </w:rPr>
            </w:pPr>
            <w:r>
              <w:rPr>
                <w:rFonts w:hint="eastAsia" w:ascii="仿宋_GB2312" w:eastAsia="仿宋_GB2312"/>
                <w:sz w:val="18"/>
                <w:szCs w:val="18"/>
              </w:rPr>
              <w:t>√</w:t>
            </w:r>
          </w:p>
        </w:tc>
        <w:tc>
          <w:tcPr>
            <w:tcW w:w="716"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rPr>
                <w:rFonts w:ascii="仿宋_GB2312" w:eastAsia="仿宋_GB2312"/>
                <w:sz w:val="18"/>
                <w:szCs w:val="18"/>
              </w:rPr>
            </w:pPr>
            <w:r>
              <w:rPr>
                <w:rFonts w:hint="eastAsia" w:ascii="仿宋_GB2312" w:eastAsia="仿宋_GB2312"/>
                <w:sz w:val="18"/>
                <w:szCs w:val="18"/>
              </w:rPr>
              <w:t>√</w:t>
            </w:r>
          </w:p>
        </w:tc>
      </w:tr>
    </w:tbl>
    <w:p>
      <w:pPr>
        <w:pStyle w:val="2"/>
        <w:jc w:val="both"/>
        <w:rPr>
          <w:rFonts w:hint="eastAsia" w:ascii="方正小标宋_GBK" w:eastAsia="方正小标宋_GBK"/>
          <w:b w:val="0"/>
          <w:bCs w:val="0"/>
          <w:sz w:val="30"/>
          <w:lang w:eastAsia="zh-CN"/>
        </w:rPr>
      </w:pPr>
      <w:bookmarkStart w:id="65" w:name="_Toc24724724"/>
      <w:bookmarkStart w:id="66" w:name="_Toc24804"/>
      <w:bookmarkStart w:id="67" w:name="_Toc3639"/>
      <w:bookmarkStart w:id="68" w:name="_Toc12175"/>
      <w:bookmarkStart w:id="69" w:name="_（十四）卫生健康领域基层政务公开标准目录"/>
    </w:p>
    <w:p>
      <w:pPr>
        <w:rPr>
          <w:rFonts w:hint="eastAsia"/>
          <w:lang w:eastAsia="zh-CN"/>
        </w:rPr>
      </w:pPr>
    </w:p>
    <w:p>
      <w:pPr>
        <w:pStyle w:val="2"/>
        <w:jc w:val="center"/>
        <w:rPr>
          <w:rFonts w:ascii="方正小标宋_GBK" w:eastAsia="方正小标宋_GBK"/>
          <w:b w:val="0"/>
          <w:bCs w:val="0"/>
          <w:sz w:val="30"/>
        </w:rPr>
      </w:pPr>
      <w:r>
        <w:rPr>
          <w:rFonts w:hint="eastAsia" w:ascii="方正小标宋_GBK" w:eastAsia="方正小标宋_GBK"/>
          <w:b w:val="0"/>
          <w:bCs w:val="0"/>
          <w:sz w:val="30"/>
          <w:lang w:eastAsia="zh-CN"/>
        </w:rPr>
        <w:t>（二十一）</w:t>
      </w:r>
      <w:r>
        <w:rPr>
          <w:rFonts w:hint="eastAsia" w:ascii="方正小标宋_GBK" w:eastAsia="方正小标宋_GBK"/>
          <w:b w:val="0"/>
          <w:bCs w:val="0"/>
          <w:sz w:val="30"/>
        </w:rPr>
        <w:t>卫生健康领域基层政务公开标准目录</w:t>
      </w:r>
      <w:bookmarkEnd w:id="65"/>
      <w:bookmarkEnd w:id="66"/>
      <w:bookmarkEnd w:id="67"/>
      <w:bookmarkEnd w:id="68"/>
    </w:p>
    <w:bookmarkEnd w:id="69"/>
    <w:tbl>
      <w:tblPr>
        <w:tblStyle w:val="9"/>
        <w:tblW w:w="15260" w:type="dxa"/>
        <w:tblInd w:w="-8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9"/>
        <w:gridCol w:w="705"/>
        <w:gridCol w:w="1162"/>
        <w:gridCol w:w="4053"/>
        <w:gridCol w:w="1763"/>
        <w:gridCol w:w="1409"/>
        <w:gridCol w:w="705"/>
        <w:gridCol w:w="1057"/>
        <w:gridCol w:w="705"/>
        <w:gridCol w:w="705"/>
        <w:gridCol w:w="583"/>
        <w:gridCol w:w="705"/>
        <w:gridCol w:w="529"/>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trPr>
        <w:tc>
          <w:tcPr>
            <w:tcW w:w="529"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color w:val="000000"/>
                <w:kern w:val="0"/>
                <w:sz w:val="22"/>
              </w:rPr>
            </w:pPr>
            <w:r>
              <w:rPr>
                <w:rFonts w:ascii="Times New Roman" w:hAnsi="Times New Roman"/>
                <w:color w:val="000000"/>
                <w:kern w:val="0"/>
                <w:sz w:val="22"/>
              </w:rPr>
              <w:t>序号</w:t>
            </w:r>
          </w:p>
        </w:tc>
        <w:tc>
          <w:tcPr>
            <w:tcW w:w="1867"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黑体" w:eastAsia="黑体" w:cs="宋体"/>
                <w:color w:val="000000"/>
                <w:kern w:val="0"/>
                <w:sz w:val="22"/>
              </w:rPr>
            </w:pPr>
            <w:r>
              <w:rPr>
                <w:rFonts w:hint="eastAsia" w:ascii="黑体" w:eastAsia="黑体" w:cs="宋体"/>
                <w:color w:val="000000"/>
                <w:kern w:val="0"/>
                <w:sz w:val="22"/>
              </w:rPr>
              <w:t>公开事项</w:t>
            </w:r>
          </w:p>
        </w:tc>
        <w:tc>
          <w:tcPr>
            <w:tcW w:w="4053"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黑体" w:eastAsia="黑体" w:cs="宋体"/>
                <w:color w:val="000000"/>
                <w:kern w:val="0"/>
                <w:sz w:val="22"/>
              </w:rPr>
            </w:pPr>
            <w:r>
              <w:rPr>
                <w:rFonts w:hint="eastAsia" w:ascii="黑体" w:eastAsia="黑体" w:cs="宋体"/>
                <w:color w:val="000000"/>
                <w:kern w:val="0"/>
                <w:sz w:val="22"/>
              </w:rPr>
              <w:t>公开内容（要素）</w:t>
            </w:r>
          </w:p>
        </w:tc>
        <w:tc>
          <w:tcPr>
            <w:tcW w:w="1763"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黑体" w:eastAsia="黑体" w:cs="宋体"/>
                <w:color w:val="000000"/>
                <w:kern w:val="0"/>
                <w:sz w:val="22"/>
              </w:rPr>
            </w:pPr>
            <w:r>
              <w:rPr>
                <w:rFonts w:hint="eastAsia" w:ascii="黑体" w:eastAsia="黑体" w:cs="宋体"/>
                <w:color w:val="000000"/>
                <w:kern w:val="0"/>
                <w:sz w:val="22"/>
              </w:rPr>
              <w:t>公开依据</w:t>
            </w:r>
          </w:p>
        </w:tc>
        <w:tc>
          <w:tcPr>
            <w:tcW w:w="1409"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黑体" w:eastAsia="黑体" w:cs="宋体"/>
                <w:color w:val="000000"/>
                <w:kern w:val="0"/>
                <w:sz w:val="22"/>
              </w:rPr>
            </w:pPr>
            <w:r>
              <w:rPr>
                <w:rFonts w:hint="eastAsia" w:ascii="黑体" w:eastAsia="黑体" w:cs="宋体"/>
                <w:color w:val="000000"/>
                <w:kern w:val="0"/>
                <w:sz w:val="22"/>
              </w:rPr>
              <w:t>公开时限</w:t>
            </w:r>
          </w:p>
        </w:tc>
        <w:tc>
          <w:tcPr>
            <w:tcW w:w="705"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黑体" w:eastAsia="黑体" w:cs="宋体"/>
                <w:color w:val="000000"/>
                <w:kern w:val="0"/>
                <w:sz w:val="22"/>
              </w:rPr>
            </w:pPr>
            <w:r>
              <w:rPr>
                <w:rFonts w:hint="eastAsia" w:ascii="黑体" w:eastAsia="黑体" w:cs="宋体"/>
                <w:color w:val="000000"/>
                <w:kern w:val="0"/>
                <w:sz w:val="22"/>
              </w:rPr>
              <w:t>公开主体</w:t>
            </w:r>
          </w:p>
        </w:tc>
        <w:tc>
          <w:tcPr>
            <w:tcW w:w="1057"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黑体" w:eastAsia="黑体" w:cs="宋体"/>
                <w:kern w:val="0"/>
                <w:sz w:val="22"/>
              </w:rPr>
            </w:pPr>
            <w:r>
              <w:rPr>
                <w:rFonts w:hint="eastAsia" w:ascii="黑体" w:eastAsia="黑体" w:cs="宋体"/>
                <w:kern w:val="0"/>
                <w:sz w:val="22"/>
              </w:rPr>
              <w:t>公开渠道和载体</w:t>
            </w:r>
          </w:p>
        </w:tc>
        <w:tc>
          <w:tcPr>
            <w:tcW w:w="1410"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黑体" w:eastAsia="黑体" w:cs="宋体"/>
                <w:color w:val="000000"/>
                <w:kern w:val="0"/>
                <w:sz w:val="22"/>
              </w:rPr>
            </w:pPr>
            <w:r>
              <w:rPr>
                <w:rFonts w:hint="eastAsia" w:ascii="黑体" w:eastAsia="黑体" w:cs="宋体"/>
                <w:color w:val="000000"/>
                <w:kern w:val="0"/>
                <w:sz w:val="22"/>
              </w:rPr>
              <w:t>公开对象</w:t>
            </w:r>
          </w:p>
        </w:tc>
        <w:tc>
          <w:tcPr>
            <w:tcW w:w="1288"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黑体" w:eastAsia="黑体" w:cs="宋体"/>
                <w:color w:val="000000"/>
                <w:kern w:val="0"/>
                <w:sz w:val="22"/>
              </w:rPr>
            </w:pPr>
            <w:r>
              <w:rPr>
                <w:rFonts w:hint="eastAsia" w:ascii="黑体" w:eastAsia="黑体" w:cs="宋体"/>
                <w:color w:val="000000"/>
                <w:kern w:val="0"/>
                <w:sz w:val="22"/>
              </w:rPr>
              <w:t>公开方式</w:t>
            </w:r>
          </w:p>
        </w:tc>
        <w:tc>
          <w:tcPr>
            <w:tcW w:w="1179"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黑体" w:eastAsia="黑体" w:cs="宋体"/>
                <w:color w:val="000000"/>
                <w:kern w:val="0"/>
                <w:sz w:val="22"/>
              </w:rPr>
            </w:pPr>
            <w:r>
              <w:rPr>
                <w:rFonts w:hint="eastAsia" w:ascii="黑体" w:eastAsia="黑体" w:cs="宋体"/>
                <w:color w:val="000000"/>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3" w:hRule="atLeast"/>
        </w:trPr>
        <w:tc>
          <w:tcPr>
            <w:tcW w:w="529" w:type="dxa"/>
            <w:vMerge w:val="continue"/>
            <w:tcBorders>
              <w:top w:val="single" w:color="auto" w:sz="4" w:space="0"/>
              <w:left w:val="single" w:color="auto" w:sz="4" w:space="0"/>
              <w:bottom w:val="single" w:color="auto" w:sz="4" w:space="0"/>
              <w:right w:val="single" w:color="auto" w:sz="4" w:space="0"/>
            </w:tcBorders>
            <w:noWrap/>
            <w:vAlign w:val="center"/>
          </w:tcPr>
          <w:p/>
        </w:tc>
        <w:tc>
          <w:tcPr>
            <w:tcW w:w="70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黑体" w:eastAsia="黑体" w:cs="宋体"/>
                <w:color w:val="000000"/>
                <w:kern w:val="0"/>
                <w:sz w:val="22"/>
              </w:rPr>
            </w:pPr>
            <w:r>
              <w:rPr>
                <w:rFonts w:hint="eastAsia" w:ascii="黑体" w:eastAsia="黑体" w:cs="宋体"/>
                <w:color w:val="000000"/>
                <w:kern w:val="0"/>
                <w:sz w:val="22"/>
              </w:rPr>
              <w:t>一级事项</w:t>
            </w:r>
          </w:p>
        </w:tc>
        <w:tc>
          <w:tcPr>
            <w:tcW w:w="116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黑体" w:eastAsia="黑体" w:cs="宋体"/>
                <w:color w:val="000000"/>
                <w:kern w:val="0"/>
                <w:sz w:val="22"/>
              </w:rPr>
            </w:pPr>
            <w:r>
              <w:rPr>
                <w:rFonts w:hint="eastAsia" w:ascii="黑体" w:eastAsia="黑体" w:cs="宋体"/>
                <w:color w:val="000000"/>
                <w:kern w:val="0"/>
                <w:sz w:val="22"/>
              </w:rPr>
              <w:t>二级事项</w:t>
            </w:r>
          </w:p>
        </w:tc>
        <w:tc>
          <w:tcPr>
            <w:tcW w:w="4053" w:type="dxa"/>
            <w:vMerge w:val="continue"/>
            <w:tcBorders>
              <w:top w:val="single" w:color="auto" w:sz="4" w:space="0"/>
              <w:left w:val="single" w:color="auto" w:sz="4" w:space="0"/>
              <w:bottom w:val="single" w:color="auto" w:sz="4" w:space="0"/>
              <w:right w:val="single" w:color="auto" w:sz="4" w:space="0"/>
            </w:tcBorders>
            <w:noWrap/>
            <w:vAlign w:val="center"/>
          </w:tcPr>
          <w:p/>
        </w:tc>
        <w:tc>
          <w:tcPr>
            <w:tcW w:w="1763" w:type="dxa"/>
            <w:vMerge w:val="continue"/>
            <w:tcBorders>
              <w:top w:val="single" w:color="auto" w:sz="4" w:space="0"/>
              <w:left w:val="single" w:color="auto" w:sz="4" w:space="0"/>
              <w:bottom w:val="single" w:color="auto" w:sz="4" w:space="0"/>
              <w:right w:val="single" w:color="auto" w:sz="4" w:space="0"/>
            </w:tcBorders>
            <w:noWrap/>
            <w:vAlign w:val="center"/>
          </w:tcPr>
          <w:p/>
        </w:tc>
        <w:tc>
          <w:tcPr>
            <w:tcW w:w="1409" w:type="dxa"/>
            <w:vMerge w:val="continue"/>
            <w:tcBorders>
              <w:top w:val="single" w:color="auto" w:sz="4" w:space="0"/>
              <w:left w:val="single" w:color="auto" w:sz="4" w:space="0"/>
              <w:bottom w:val="single" w:color="auto" w:sz="4" w:space="0"/>
              <w:right w:val="single" w:color="auto" w:sz="4" w:space="0"/>
            </w:tcBorders>
            <w:noWrap/>
            <w:vAlign w:val="center"/>
          </w:tcPr>
          <w:p/>
        </w:tc>
        <w:tc>
          <w:tcPr>
            <w:tcW w:w="705" w:type="dxa"/>
            <w:vMerge w:val="continue"/>
            <w:tcBorders>
              <w:top w:val="single" w:color="auto" w:sz="4" w:space="0"/>
              <w:left w:val="single" w:color="auto" w:sz="4" w:space="0"/>
              <w:bottom w:val="single" w:color="auto" w:sz="4" w:space="0"/>
              <w:right w:val="single" w:color="auto" w:sz="4" w:space="0"/>
            </w:tcBorders>
            <w:noWrap/>
            <w:vAlign w:val="center"/>
          </w:tcPr>
          <w:p/>
        </w:tc>
        <w:tc>
          <w:tcPr>
            <w:tcW w:w="1057" w:type="dxa"/>
            <w:vMerge w:val="continue"/>
            <w:tcBorders>
              <w:top w:val="single" w:color="auto" w:sz="4" w:space="0"/>
              <w:left w:val="single" w:color="auto" w:sz="4" w:space="0"/>
              <w:bottom w:val="single" w:color="auto" w:sz="4" w:space="0"/>
              <w:right w:val="single" w:color="auto" w:sz="4" w:space="0"/>
            </w:tcBorders>
            <w:noWrap/>
            <w:vAlign w:val="center"/>
          </w:tcPr>
          <w:p/>
        </w:tc>
        <w:tc>
          <w:tcPr>
            <w:tcW w:w="70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黑体" w:eastAsia="黑体" w:cs="宋体"/>
                <w:color w:val="000000"/>
                <w:kern w:val="0"/>
                <w:sz w:val="22"/>
              </w:rPr>
            </w:pPr>
            <w:r>
              <w:rPr>
                <w:rFonts w:hint="eastAsia" w:ascii="黑体" w:eastAsia="黑体" w:cs="宋体"/>
                <w:color w:val="000000"/>
                <w:kern w:val="0"/>
                <w:sz w:val="22"/>
              </w:rPr>
              <w:t>全社会</w:t>
            </w:r>
          </w:p>
        </w:tc>
        <w:tc>
          <w:tcPr>
            <w:tcW w:w="70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黑体" w:eastAsia="黑体" w:cs="宋体"/>
                <w:color w:val="000000"/>
                <w:kern w:val="0"/>
                <w:sz w:val="22"/>
              </w:rPr>
            </w:pPr>
            <w:r>
              <w:rPr>
                <w:rFonts w:hint="eastAsia" w:ascii="黑体" w:eastAsia="黑体" w:cs="宋体"/>
                <w:color w:val="000000"/>
                <w:kern w:val="0"/>
                <w:sz w:val="22"/>
              </w:rPr>
              <w:t>特定群众</w:t>
            </w:r>
          </w:p>
        </w:tc>
        <w:tc>
          <w:tcPr>
            <w:tcW w:w="58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黑体" w:eastAsia="黑体" w:cs="宋体"/>
                <w:color w:val="000000"/>
                <w:kern w:val="0"/>
                <w:sz w:val="22"/>
              </w:rPr>
            </w:pPr>
            <w:r>
              <w:rPr>
                <w:rFonts w:hint="eastAsia" w:ascii="黑体" w:eastAsia="黑体" w:cs="宋体"/>
                <w:color w:val="000000"/>
                <w:kern w:val="0"/>
                <w:sz w:val="22"/>
              </w:rPr>
              <w:t>主动</w:t>
            </w:r>
          </w:p>
        </w:tc>
        <w:tc>
          <w:tcPr>
            <w:tcW w:w="70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黑体" w:eastAsia="黑体" w:cs="宋体"/>
                <w:color w:val="000000"/>
                <w:kern w:val="0"/>
                <w:sz w:val="22"/>
              </w:rPr>
            </w:pPr>
            <w:r>
              <w:rPr>
                <w:rFonts w:hint="eastAsia" w:ascii="黑体" w:eastAsia="黑体" w:cs="宋体"/>
                <w:color w:val="000000"/>
                <w:kern w:val="0"/>
                <w:sz w:val="22"/>
              </w:rPr>
              <w:t>依申请公开</w:t>
            </w:r>
          </w:p>
        </w:tc>
        <w:tc>
          <w:tcPr>
            <w:tcW w:w="52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黑体" w:eastAsia="黑体" w:cs="宋体"/>
                <w:color w:val="000000"/>
                <w:kern w:val="0"/>
                <w:sz w:val="22"/>
              </w:rPr>
            </w:pPr>
            <w:r>
              <w:rPr>
                <w:rFonts w:hint="eastAsia" w:ascii="黑体" w:eastAsia="黑体" w:cs="宋体"/>
                <w:color w:val="000000"/>
                <w:kern w:val="0"/>
                <w:sz w:val="22"/>
              </w:rPr>
              <w:t>县级</w:t>
            </w:r>
          </w:p>
        </w:tc>
        <w:tc>
          <w:tcPr>
            <w:tcW w:w="6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黑体" w:eastAsia="黑体" w:cs="宋体"/>
                <w:color w:val="000000"/>
                <w:kern w:val="0"/>
                <w:sz w:val="22"/>
              </w:rPr>
            </w:pPr>
            <w:r>
              <w:rPr>
                <w:rFonts w:hint="eastAsia" w:ascii="黑体" w:eastAsia="黑体" w:cs="宋体"/>
                <w:color w:val="000000"/>
                <w:kern w:val="0"/>
                <w:sz w:val="22"/>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18" w:hRule="atLeast"/>
        </w:trPr>
        <w:tc>
          <w:tcPr>
            <w:tcW w:w="529"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eastAsia="仿宋_GB2312"/>
                <w:color w:val="000000"/>
                <w:sz w:val="18"/>
                <w:szCs w:val="18"/>
                <w:lang w:eastAsia="zh-CN"/>
              </w:rPr>
            </w:pPr>
            <w:r>
              <w:rPr>
                <w:rFonts w:hint="eastAsia" w:ascii="仿宋_GB2312" w:eastAsia="仿宋_GB2312"/>
                <w:color w:val="000000"/>
                <w:sz w:val="18"/>
                <w:szCs w:val="18"/>
                <w:lang w:val="en-US" w:eastAsia="zh-CN"/>
              </w:rPr>
              <w:t>1</w:t>
            </w:r>
          </w:p>
        </w:tc>
        <w:tc>
          <w:tcPr>
            <w:tcW w:w="705"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行政许可类事项</w:t>
            </w:r>
          </w:p>
        </w:tc>
        <w:tc>
          <w:tcPr>
            <w:tcW w:w="1162"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饮用水供水单位卫生许可（权限内）</w:t>
            </w:r>
          </w:p>
        </w:tc>
        <w:tc>
          <w:tcPr>
            <w:tcW w:w="405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1.法律法规和政策文件</w:t>
            </w:r>
          </w:p>
          <w:p>
            <w:pPr>
              <w:widowControl/>
              <w:jc w:val="left"/>
              <w:rPr>
                <w:rFonts w:ascii="仿宋_GB2312" w:eastAsia="仿宋_GB2312"/>
                <w:color w:val="000000"/>
                <w:sz w:val="18"/>
                <w:szCs w:val="18"/>
              </w:rPr>
            </w:pPr>
            <w:r>
              <w:rPr>
                <w:rFonts w:hint="eastAsia" w:ascii="仿宋_GB2312" w:eastAsia="仿宋_GB2312"/>
                <w:color w:val="000000"/>
                <w:sz w:val="18"/>
                <w:szCs w:val="18"/>
              </w:rPr>
              <w:t>2.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p>
            <w:pPr>
              <w:jc w:val="left"/>
              <w:rPr>
                <w:rFonts w:ascii="仿宋_GB2312" w:eastAsia="仿宋_GB2312"/>
                <w:color w:val="000000"/>
                <w:sz w:val="18"/>
                <w:szCs w:val="18"/>
              </w:rPr>
            </w:pPr>
            <w:r>
              <w:rPr>
                <w:rFonts w:hint="eastAsia" w:ascii="仿宋_GB2312" w:eastAsia="仿宋_GB2312"/>
                <w:color w:val="000000"/>
                <w:sz w:val="18"/>
                <w:szCs w:val="18"/>
              </w:rPr>
              <w:t>3.过程信息，各地可根据实际情况适当公开受理、审核、审批、送达等相关信息</w:t>
            </w:r>
          </w:p>
        </w:tc>
        <w:tc>
          <w:tcPr>
            <w:tcW w:w="1763"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《行政许可法》、《传染病防治法》、《传染病防治法实施办法》、《国务院对确需保留的行政审批项目设定行政许可的决定》、《生活饮用水卫生监督管理办法》</w:t>
            </w:r>
          </w:p>
        </w:tc>
        <w:tc>
          <w:tcPr>
            <w:tcW w:w="1409" w:type="dxa"/>
            <w:tcBorders>
              <w:top w:val="single" w:color="auto" w:sz="4" w:space="0"/>
              <w:left w:val="single" w:color="auto" w:sz="4" w:space="0"/>
              <w:bottom w:val="single" w:color="auto" w:sz="4" w:space="0"/>
              <w:right w:val="single" w:color="auto" w:sz="4" w:space="0"/>
            </w:tcBorders>
            <w:noWrap/>
            <w:vAlign w:val="center"/>
          </w:tcPr>
          <w:p>
            <w:pPr>
              <w:widowControl/>
              <w:rPr>
                <w:rFonts w:ascii="仿宋_GB2312" w:eastAsia="仿宋_GB2312"/>
                <w:color w:val="000000"/>
                <w:sz w:val="18"/>
                <w:szCs w:val="18"/>
              </w:rPr>
            </w:pPr>
            <w:r>
              <w:rPr>
                <w:rFonts w:hint="eastAsia" w:ascii="仿宋_GB2312" w:eastAsia="仿宋_GB2312"/>
                <w:color w:val="000000"/>
                <w:sz w:val="18"/>
                <w:szCs w:val="18"/>
              </w:rPr>
              <w:t>自信息形成或者变更之日起20个工作日内予以公开</w:t>
            </w:r>
          </w:p>
        </w:tc>
        <w:tc>
          <w:tcPr>
            <w:tcW w:w="70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eastAsia="仿宋_GB2312"/>
                <w:color w:val="000000"/>
                <w:sz w:val="18"/>
                <w:szCs w:val="18"/>
                <w:lang w:eastAsia="zh-CN"/>
              </w:rPr>
            </w:pPr>
            <w:r>
              <w:rPr>
                <w:rFonts w:hint="eastAsia" w:ascii="仿宋_GB2312" w:eastAsia="仿宋_GB2312"/>
                <w:color w:val="000000"/>
                <w:sz w:val="18"/>
                <w:szCs w:val="18"/>
                <w:lang w:eastAsia="zh-CN"/>
              </w:rPr>
              <w:t>长赤镇人民政府</w:t>
            </w:r>
          </w:p>
        </w:tc>
        <w:tc>
          <w:tcPr>
            <w:tcW w:w="1057"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 xml:space="preserve">■政府网站        </w:t>
            </w:r>
          </w:p>
        </w:tc>
        <w:tc>
          <w:tcPr>
            <w:tcW w:w="70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70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58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70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52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6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4" w:hRule="atLeast"/>
        </w:trPr>
        <w:tc>
          <w:tcPr>
            <w:tcW w:w="529" w:type="dxa"/>
            <w:vMerge w:val="continue"/>
            <w:tcBorders>
              <w:top w:val="single" w:color="auto" w:sz="4" w:space="0"/>
              <w:left w:val="single" w:color="auto" w:sz="4" w:space="0"/>
              <w:bottom w:val="single" w:color="auto" w:sz="4" w:space="0"/>
              <w:right w:val="single" w:color="auto" w:sz="4" w:space="0"/>
            </w:tcBorders>
            <w:noWrap/>
            <w:vAlign w:val="center"/>
          </w:tcPr>
          <w:p/>
        </w:tc>
        <w:tc>
          <w:tcPr>
            <w:tcW w:w="705" w:type="dxa"/>
            <w:vMerge w:val="continue"/>
            <w:tcBorders>
              <w:top w:val="single" w:color="auto" w:sz="4" w:space="0"/>
              <w:left w:val="single" w:color="auto" w:sz="4" w:space="0"/>
              <w:bottom w:val="single" w:color="auto" w:sz="4" w:space="0"/>
              <w:right w:val="single" w:color="auto" w:sz="4" w:space="0"/>
            </w:tcBorders>
            <w:noWrap/>
            <w:vAlign w:val="center"/>
          </w:tcPr>
          <w:p/>
        </w:tc>
        <w:tc>
          <w:tcPr>
            <w:tcW w:w="1162" w:type="dxa"/>
            <w:vMerge w:val="continue"/>
            <w:tcBorders>
              <w:top w:val="single" w:color="auto" w:sz="4" w:space="0"/>
              <w:left w:val="single" w:color="auto" w:sz="4" w:space="0"/>
              <w:bottom w:val="single" w:color="auto" w:sz="4" w:space="0"/>
              <w:right w:val="single" w:color="auto" w:sz="4" w:space="0"/>
            </w:tcBorders>
            <w:noWrap/>
            <w:vAlign w:val="center"/>
          </w:tcPr>
          <w:p/>
        </w:tc>
        <w:tc>
          <w:tcPr>
            <w:tcW w:w="405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结果信息——卫生许可证信息</w:t>
            </w:r>
          </w:p>
        </w:tc>
        <w:tc>
          <w:tcPr>
            <w:tcW w:w="1763" w:type="dxa"/>
            <w:vMerge w:val="continue"/>
            <w:tcBorders>
              <w:top w:val="single" w:color="auto" w:sz="4" w:space="0"/>
              <w:left w:val="single" w:color="auto" w:sz="4" w:space="0"/>
              <w:bottom w:val="single" w:color="auto" w:sz="4" w:space="0"/>
              <w:right w:val="single" w:color="auto" w:sz="4" w:space="0"/>
            </w:tcBorders>
            <w:noWrap/>
            <w:vAlign w:val="center"/>
          </w:tcPr>
          <w:p/>
        </w:tc>
        <w:tc>
          <w:tcPr>
            <w:tcW w:w="1409" w:type="dxa"/>
            <w:tcBorders>
              <w:top w:val="single" w:color="auto" w:sz="4" w:space="0"/>
              <w:left w:val="single" w:color="auto" w:sz="4" w:space="0"/>
              <w:bottom w:val="single" w:color="auto" w:sz="4" w:space="0"/>
              <w:right w:val="single" w:color="auto" w:sz="4" w:space="0"/>
            </w:tcBorders>
            <w:noWrap/>
            <w:vAlign w:val="center"/>
          </w:tcPr>
          <w:p>
            <w:pPr>
              <w:widowControl/>
              <w:rPr>
                <w:rFonts w:ascii="仿宋_GB2312" w:eastAsia="仿宋_GB2312"/>
                <w:color w:val="000000"/>
                <w:sz w:val="18"/>
                <w:szCs w:val="18"/>
              </w:rPr>
            </w:pPr>
            <w:r>
              <w:rPr>
                <w:rFonts w:hint="eastAsia" w:ascii="仿宋_GB2312" w:eastAsia="仿宋_GB2312"/>
                <w:color w:val="000000"/>
                <w:sz w:val="18"/>
                <w:szCs w:val="18"/>
              </w:rPr>
              <w:t>自信息形成或者变更之日起7个工作日内予以公开</w:t>
            </w:r>
          </w:p>
        </w:tc>
        <w:tc>
          <w:tcPr>
            <w:tcW w:w="70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eastAsia="仿宋_GB2312"/>
                <w:color w:val="000000"/>
                <w:sz w:val="18"/>
                <w:szCs w:val="18"/>
                <w:lang w:eastAsia="zh-CN"/>
              </w:rPr>
            </w:pPr>
            <w:r>
              <w:rPr>
                <w:rFonts w:hint="eastAsia" w:ascii="仿宋_GB2312" w:eastAsia="仿宋_GB2312"/>
                <w:color w:val="000000"/>
                <w:sz w:val="18"/>
                <w:szCs w:val="18"/>
                <w:lang w:eastAsia="zh-CN"/>
              </w:rPr>
              <w:t>长赤镇人民政府</w:t>
            </w:r>
          </w:p>
        </w:tc>
        <w:tc>
          <w:tcPr>
            <w:tcW w:w="1057"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 xml:space="preserve">■政府网站        </w:t>
            </w:r>
          </w:p>
        </w:tc>
        <w:tc>
          <w:tcPr>
            <w:tcW w:w="70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70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58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70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52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6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18" w:hRule="atLeast"/>
        </w:trPr>
        <w:tc>
          <w:tcPr>
            <w:tcW w:w="529"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eastAsia="仿宋_GB2312"/>
                <w:color w:val="000000"/>
                <w:sz w:val="18"/>
                <w:szCs w:val="18"/>
                <w:lang w:eastAsia="zh-CN"/>
              </w:rPr>
            </w:pPr>
            <w:r>
              <w:rPr>
                <w:rFonts w:hint="eastAsia" w:ascii="仿宋_GB2312" w:eastAsia="仿宋_GB2312"/>
                <w:color w:val="000000"/>
                <w:sz w:val="18"/>
                <w:szCs w:val="18"/>
                <w:lang w:val="en-US" w:eastAsia="zh-CN"/>
              </w:rPr>
              <w:t>2</w:t>
            </w:r>
          </w:p>
        </w:tc>
        <w:tc>
          <w:tcPr>
            <w:tcW w:w="705"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行政许可类事项</w:t>
            </w:r>
          </w:p>
        </w:tc>
        <w:tc>
          <w:tcPr>
            <w:tcW w:w="1162" w:type="dxa"/>
            <w:vMerge w:val="restart"/>
            <w:tcBorders>
              <w:top w:val="single" w:color="auto" w:sz="4" w:space="0"/>
              <w:left w:val="single" w:color="auto" w:sz="4" w:space="0"/>
              <w:bottom w:val="single" w:color="auto" w:sz="4" w:space="0"/>
              <w:right w:val="single" w:color="auto" w:sz="4" w:space="0"/>
            </w:tcBorders>
            <w:noWrap/>
            <w:vAlign w:val="center"/>
          </w:tcPr>
          <w:p>
            <w:pPr>
              <w:widowControl/>
              <w:rPr>
                <w:rFonts w:ascii="仿宋_GB2312" w:eastAsia="仿宋_GB2312"/>
                <w:color w:val="000000"/>
                <w:sz w:val="18"/>
                <w:szCs w:val="18"/>
              </w:rPr>
            </w:pPr>
            <w:r>
              <w:rPr>
                <w:rFonts w:hint="eastAsia" w:ascii="仿宋_GB2312" w:eastAsia="仿宋_GB2312"/>
                <w:color w:val="000000"/>
                <w:sz w:val="18"/>
                <w:szCs w:val="18"/>
              </w:rPr>
              <w:t>公共场所卫生许可</w:t>
            </w:r>
          </w:p>
        </w:tc>
        <w:tc>
          <w:tcPr>
            <w:tcW w:w="4053" w:type="dxa"/>
            <w:tcBorders>
              <w:top w:val="single" w:color="auto" w:sz="4" w:space="0"/>
              <w:left w:val="single" w:color="auto" w:sz="4" w:space="0"/>
              <w:bottom w:val="single" w:color="auto" w:sz="4" w:space="0"/>
              <w:right w:val="single" w:color="auto" w:sz="4" w:space="0"/>
            </w:tcBorders>
            <w:noWrap/>
            <w:vAlign w:val="center"/>
          </w:tcPr>
          <w:p>
            <w:pPr>
              <w:rPr>
                <w:rFonts w:hint="eastAsia" w:ascii="仿宋_GB2312" w:eastAsia="仿宋_GB2312"/>
                <w:color w:val="000000"/>
                <w:sz w:val="18"/>
                <w:szCs w:val="18"/>
              </w:rPr>
            </w:pPr>
            <w:r>
              <w:rPr>
                <w:rFonts w:hint="eastAsia" w:ascii="仿宋_GB2312" w:eastAsia="仿宋_GB2312"/>
                <w:color w:val="000000"/>
                <w:sz w:val="18"/>
                <w:szCs w:val="18"/>
              </w:rPr>
              <w:t>1.法律法规和政策文件</w:t>
            </w:r>
          </w:p>
          <w:p>
            <w:pPr>
              <w:rPr>
                <w:rFonts w:hint="eastAsia" w:ascii="仿宋_GB2312" w:eastAsia="仿宋_GB2312"/>
                <w:color w:val="000000"/>
                <w:sz w:val="18"/>
                <w:szCs w:val="18"/>
              </w:rPr>
            </w:pPr>
            <w:r>
              <w:rPr>
                <w:rFonts w:hint="eastAsia" w:ascii="仿宋_GB2312" w:eastAsia="仿宋_GB2312"/>
                <w:color w:val="000000"/>
                <w:sz w:val="18"/>
                <w:szCs w:val="18"/>
              </w:rPr>
              <w:t>2.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p>
            <w:pPr>
              <w:rPr>
                <w:rFonts w:ascii="仿宋_GB2312" w:eastAsia="仿宋_GB2312"/>
                <w:color w:val="000000"/>
                <w:sz w:val="18"/>
                <w:szCs w:val="18"/>
              </w:rPr>
            </w:pPr>
            <w:r>
              <w:rPr>
                <w:rFonts w:hint="eastAsia" w:ascii="仿宋_GB2312" w:eastAsia="仿宋_GB2312"/>
                <w:color w:val="000000"/>
                <w:sz w:val="18"/>
                <w:szCs w:val="18"/>
              </w:rPr>
              <w:t>3.过程信息，各地可根据实际情况适当公开受理、审核、审批、送达等相关信息</w:t>
            </w:r>
          </w:p>
        </w:tc>
        <w:tc>
          <w:tcPr>
            <w:tcW w:w="1763" w:type="dxa"/>
            <w:vMerge w:val="restart"/>
            <w:tcBorders>
              <w:top w:val="single" w:color="auto" w:sz="4" w:space="0"/>
              <w:left w:val="single" w:color="auto" w:sz="4" w:space="0"/>
              <w:bottom w:val="single" w:color="auto" w:sz="4" w:space="0"/>
              <w:right w:val="single" w:color="auto" w:sz="4" w:space="0"/>
            </w:tcBorders>
            <w:noWrap/>
            <w:vAlign w:val="center"/>
          </w:tcPr>
          <w:p>
            <w:pPr>
              <w:widowControl/>
              <w:rPr>
                <w:rFonts w:ascii="仿宋_GB2312" w:eastAsia="仿宋_GB2312"/>
                <w:color w:val="000000"/>
                <w:sz w:val="18"/>
                <w:szCs w:val="18"/>
              </w:rPr>
            </w:pPr>
            <w:r>
              <w:rPr>
                <w:rFonts w:hint="eastAsia" w:ascii="仿宋_GB2312" w:eastAsia="仿宋_GB2312"/>
                <w:color w:val="000000"/>
                <w:sz w:val="18"/>
                <w:szCs w:val="18"/>
              </w:rPr>
              <w:t>《行政许可法》、《公共场所卫生管理条例》、《国务院关于整合调整餐饮服务场所的公共场所卫生许可证和食品经营许可的决定》、《公共场所卫生管理条例实施细则》</w:t>
            </w:r>
          </w:p>
        </w:tc>
        <w:tc>
          <w:tcPr>
            <w:tcW w:w="1409" w:type="dxa"/>
            <w:tcBorders>
              <w:top w:val="single" w:color="auto" w:sz="4" w:space="0"/>
              <w:left w:val="single" w:color="auto" w:sz="4" w:space="0"/>
              <w:bottom w:val="single" w:color="auto" w:sz="4" w:space="0"/>
              <w:right w:val="single" w:color="auto" w:sz="4" w:space="0"/>
            </w:tcBorders>
            <w:noWrap/>
            <w:vAlign w:val="center"/>
          </w:tcPr>
          <w:p>
            <w:pPr>
              <w:widowControl/>
              <w:rPr>
                <w:rFonts w:hint="eastAsia" w:ascii="仿宋_GB2312" w:eastAsia="仿宋_GB2312"/>
                <w:color w:val="000000"/>
                <w:sz w:val="18"/>
                <w:szCs w:val="18"/>
              </w:rPr>
            </w:pPr>
            <w:r>
              <w:rPr>
                <w:rFonts w:hint="eastAsia" w:ascii="仿宋_GB2312" w:eastAsia="仿宋_GB2312"/>
                <w:color w:val="000000"/>
                <w:sz w:val="18"/>
                <w:szCs w:val="18"/>
              </w:rPr>
              <w:t>自信息形成或者变更之日起20个工作日内予以公开</w:t>
            </w:r>
          </w:p>
        </w:tc>
        <w:tc>
          <w:tcPr>
            <w:tcW w:w="705"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eastAsia="仿宋_GB2312"/>
                <w:color w:val="000000"/>
                <w:sz w:val="18"/>
                <w:szCs w:val="18"/>
                <w:lang w:eastAsia="zh-CN"/>
              </w:rPr>
            </w:pPr>
            <w:r>
              <w:rPr>
                <w:rFonts w:hint="eastAsia" w:ascii="仿宋_GB2312" w:eastAsia="仿宋_GB2312"/>
                <w:color w:val="000000"/>
                <w:sz w:val="18"/>
                <w:szCs w:val="18"/>
                <w:lang w:eastAsia="zh-CN"/>
              </w:rPr>
              <w:t>长赤镇人民政府</w:t>
            </w:r>
          </w:p>
        </w:tc>
        <w:tc>
          <w:tcPr>
            <w:tcW w:w="1057" w:type="dxa"/>
            <w:vMerge w:val="restart"/>
            <w:tcBorders>
              <w:top w:val="single" w:color="auto" w:sz="4" w:space="0"/>
              <w:left w:val="single" w:color="auto" w:sz="4" w:space="0"/>
              <w:bottom w:val="single" w:color="auto" w:sz="4" w:space="0"/>
              <w:right w:val="single" w:color="auto" w:sz="4" w:space="0"/>
            </w:tcBorders>
            <w:noWrap/>
            <w:vAlign w:val="center"/>
          </w:tcPr>
          <w:p>
            <w:pPr>
              <w:widowControl/>
              <w:rPr>
                <w:rFonts w:hint="eastAsia" w:ascii="仿宋_GB2312" w:eastAsia="仿宋_GB2312"/>
                <w:color w:val="000000"/>
                <w:sz w:val="18"/>
                <w:szCs w:val="18"/>
              </w:rPr>
            </w:pPr>
            <w:r>
              <w:rPr>
                <w:rFonts w:hint="eastAsia" w:ascii="仿宋_GB2312" w:eastAsia="仿宋_GB2312"/>
                <w:color w:val="000000"/>
                <w:sz w:val="18"/>
                <w:szCs w:val="18"/>
              </w:rPr>
              <w:t xml:space="preserve">■政府网站     </w:t>
            </w:r>
          </w:p>
        </w:tc>
        <w:tc>
          <w:tcPr>
            <w:tcW w:w="70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70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58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70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52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6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4" w:hRule="atLeast"/>
        </w:trPr>
        <w:tc>
          <w:tcPr>
            <w:tcW w:w="529" w:type="dxa"/>
            <w:vMerge w:val="continue"/>
            <w:tcBorders>
              <w:top w:val="single" w:color="auto" w:sz="4" w:space="0"/>
              <w:left w:val="single" w:color="auto" w:sz="4" w:space="0"/>
              <w:bottom w:val="single" w:color="auto" w:sz="4" w:space="0"/>
              <w:right w:val="single" w:color="auto" w:sz="4" w:space="0"/>
            </w:tcBorders>
            <w:noWrap/>
            <w:vAlign w:val="center"/>
          </w:tcPr>
          <w:p/>
        </w:tc>
        <w:tc>
          <w:tcPr>
            <w:tcW w:w="705" w:type="dxa"/>
            <w:vMerge w:val="continue"/>
            <w:tcBorders>
              <w:top w:val="single" w:color="auto" w:sz="4" w:space="0"/>
              <w:left w:val="single" w:color="auto" w:sz="4" w:space="0"/>
              <w:bottom w:val="single" w:color="auto" w:sz="4" w:space="0"/>
              <w:right w:val="single" w:color="auto" w:sz="4" w:space="0"/>
            </w:tcBorders>
            <w:noWrap/>
            <w:vAlign w:val="center"/>
          </w:tcPr>
          <w:p/>
        </w:tc>
        <w:tc>
          <w:tcPr>
            <w:tcW w:w="1162" w:type="dxa"/>
            <w:vMerge w:val="continue"/>
            <w:tcBorders>
              <w:top w:val="single" w:color="auto" w:sz="4" w:space="0"/>
              <w:left w:val="single" w:color="auto" w:sz="4" w:space="0"/>
              <w:bottom w:val="single" w:color="auto" w:sz="4" w:space="0"/>
              <w:right w:val="single" w:color="auto" w:sz="4" w:space="0"/>
            </w:tcBorders>
            <w:noWrap/>
            <w:vAlign w:val="center"/>
          </w:tcPr>
          <w:p/>
        </w:tc>
        <w:tc>
          <w:tcPr>
            <w:tcW w:w="4053" w:type="dxa"/>
            <w:tcBorders>
              <w:top w:val="single" w:color="auto" w:sz="4" w:space="0"/>
              <w:left w:val="single" w:color="auto" w:sz="4" w:space="0"/>
              <w:bottom w:val="single" w:color="auto" w:sz="4" w:space="0"/>
              <w:right w:val="single" w:color="auto" w:sz="4" w:space="0"/>
            </w:tcBorders>
            <w:noWrap/>
            <w:vAlign w:val="center"/>
          </w:tcPr>
          <w:p>
            <w:pPr>
              <w:widowControl/>
              <w:rPr>
                <w:rFonts w:hint="eastAsia" w:ascii="仿宋_GB2312" w:eastAsia="仿宋_GB2312"/>
                <w:color w:val="000000"/>
                <w:sz w:val="18"/>
                <w:szCs w:val="18"/>
              </w:rPr>
            </w:pPr>
            <w:r>
              <w:rPr>
                <w:rFonts w:hint="eastAsia" w:ascii="仿宋_GB2312" w:eastAsia="仿宋_GB2312"/>
                <w:color w:val="000000"/>
                <w:sz w:val="18"/>
                <w:szCs w:val="18"/>
              </w:rPr>
              <w:t>结果信息——卫生许可证信息</w:t>
            </w:r>
          </w:p>
        </w:tc>
        <w:tc>
          <w:tcPr>
            <w:tcW w:w="1763" w:type="dxa"/>
            <w:vMerge w:val="continue"/>
            <w:tcBorders>
              <w:top w:val="single" w:color="auto" w:sz="4" w:space="0"/>
              <w:left w:val="single" w:color="auto" w:sz="4" w:space="0"/>
              <w:bottom w:val="single" w:color="auto" w:sz="4" w:space="0"/>
              <w:right w:val="single" w:color="auto" w:sz="4" w:space="0"/>
            </w:tcBorders>
            <w:noWrap/>
            <w:vAlign w:val="center"/>
          </w:tcPr>
          <w:p/>
        </w:tc>
        <w:tc>
          <w:tcPr>
            <w:tcW w:w="1409" w:type="dxa"/>
            <w:tcBorders>
              <w:top w:val="single" w:color="auto" w:sz="4" w:space="0"/>
              <w:left w:val="single" w:color="auto" w:sz="4" w:space="0"/>
              <w:bottom w:val="single" w:color="auto" w:sz="4" w:space="0"/>
              <w:right w:val="single" w:color="auto" w:sz="4" w:space="0"/>
            </w:tcBorders>
            <w:noWrap/>
            <w:vAlign w:val="center"/>
          </w:tcPr>
          <w:p>
            <w:pPr>
              <w:widowControl/>
              <w:rPr>
                <w:rFonts w:hint="eastAsia" w:ascii="仿宋_GB2312" w:eastAsia="仿宋_GB2312"/>
                <w:color w:val="000000"/>
                <w:sz w:val="18"/>
                <w:szCs w:val="18"/>
              </w:rPr>
            </w:pPr>
            <w:r>
              <w:rPr>
                <w:rFonts w:hint="eastAsia" w:ascii="仿宋_GB2312" w:eastAsia="仿宋_GB2312"/>
                <w:color w:val="000000"/>
                <w:sz w:val="18"/>
                <w:szCs w:val="18"/>
              </w:rPr>
              <w:t>自信息形成或者变更之日起7个工作日内予以公开</w:t>
            </w:r>
          </w:p>
        </w:tc>
        <w:tc>
          <w:tcPr>
            <w:tcW w:w="705" w:type="dxa"/>
            <w:vMerge w:val="continue"/>
            <w:tcBorders>
              <w:top w:val="single" w:color="auto" w:sz="4" w:space="0"/>
              <w:left w:val="single" w:color="auto" w:sz="4" w:space="0"/>
              <w:bottom w:val="single" w:color="auto" w:sz="4" w:space="0"/>
              <w:right w:val="single" w:color="auto" w:sz="4" w:space="0"/>
            </w:tcBorders>
            <w:noWrap/>
            <w:vAlign w:val="center"/>
          </w:tcPr>
          <w:p/>
        </w:tc>
        <w:tc>
          <w:tcPr>
            <w:tcW w:w="1057" w:type="dxa"/>
            <w:vMerge w:val="continue"/>
            <w:tcBorders>
              <w:top w:val="single" w:color="auto" w:sz="4" w:space="0"/>
              <w:left w:val="single" w:color="auto" w:sz="4" w:space="0"/>
              <w:bottom w:val="single" w:color="auto" w:sz="4" w:space="0"/>
              <w:right w:val="single" w:color="auto" w:sz="4" w:space="0"/>
            </w:tcBorders>
            <w:noWrap/>
            <w:vAlign w:val="center"/>
          </w:tcPr>
          <w:p/>
        </w:tc>
        <w:tc>
          <w:tcPr>
            <w:tcW w:w="705" w:type="dxa"/>
            <w:tcBorders>
              <w:top w:val="single" w:color="auto" w:sz="4" w:space="0"/>
              <w:left w:val="single" w:color="auto" w:sz="4" w:space="0"/>
              <w:bottom w:val="single" w:color="auto" w:sz="4" w:space="0"/>
              <w:right w:val="single" w:color="auto" w:sz="4" w:space="0"/>
            </w:tcBorders>
            <w:noWrap/>
            <w:vAlign w:val="center"/>
          </w:tcPr>
          <w:p>
            <w:pPr>
              <w:widowControl/>
              <w:rPr>
                <w:rFonts w:hint="eastAsia" w:ascii="仿宋_GB2312" w:eastAsia="仿宋_GB2312"/>
                <w:color w:val="000000"/>
                <w:sz w:val="18"/>
                <w:szCs w:val="18"/>
              </w:rPr>
            </w:pPr>
          </w:p>
        </w:tc>
        <w:tc>
          <w:tcPr>
            <w:tcW w:w="705" w:type="dxa"/>
            <w:tcBorders>
              <w:top w:val="single" w:color="auto" w:sz="4" w:space="0"/>
              <w:left w:val="single" w:color="auto" w:sz="4" w:space="0"/>
              <w:bottom w:val="single" w:color="auto" w:sz="4" w:space="0"/>
              <w:right w:val="single" w:color="auto" w:sz="4" w:space="0"/>
            </w:tcBorders>
            <w:noWrap/>
            <w:vAlign w:val="center"/>
          </w:tcPr>
          <w:p>
            <w:pPr>
              <w:widowControl/>
              <w:rPr>
                <w:rFonts w:hint="eastAsia" w:ascii="仿宋_GB2312" w:eastAsia="仿宋_GB2312"/>
                <w:color w:val="000000"/>
                <w:sz w:val="18"/>
                <w:szCs w:val="18"/>
              </w:rPr>
            </w:pPr>
          </w:p>
        </w:tc>
        <w:tc>
          <w:tcPr>
            <w:tcW w:w="583" w:type="dxa"/>
            <w:tcBorders>
              <w:top w:val="single" w:color="auto" w:sz="4" w:space="0"/>
              <w:left w:val="single" w:color="auto" w:sz="4" w:space="0"/>
              <w:bottom w:val="single" w:color="auto" w:sz="4" w:space="0"/>
              <w:right w:val="single" w:color="auto" w:sz="4" w:space="0"/>
            </w:tcBorders>
            <w:noWrap/>
            <w:vAlign w:val="center"/>
          </w:tcPr>
          <w:p>
            <w:pPr>
              <w:widowControl/>
              <w:rPr>
                <w:rFonts w:hint="eastAsia" w:ascii="仿宋_GB2312" w:eastAsia="仿宋_GB2312"/>
                <w:color w:val="000000"/>
                <w:sz w:val="18"/>
                <w:szCs w:val="18"/>
              </w:rPr>
            </w:pPr>
          </w:p>
        </w:tc>
        <w:tc>
          <w:tcPr>
            <w:tcW w:w="705" w:type="dxa"/>
            <w:tcBorders>
              <w:top w:val="single" w:color="auto" w:sz="4" w:space="0"/>
              <w:left w:val="single" w:color="auto" w:sz="4" w:space="0"/>
              <w:bottom w:val="single" w:color="auto" w:sz="4" w:space="0"/>
              <w:right w:val="single" w:color="auto" w:sz="4" w:space="0"/>
            </w:tcBorders>
            <w:noWrap/>
            <w:vAlign w:val="center"/>
          </w:tcPr>
          <w:p>
            <w:pPr>
              <w:widowControl/>
              <w:rPr>
                <w:rFonts w:hint="eastAsia" w:ascii="仿宋_GB2312" w:eastAsia="仿宋_GB2312"/>
                <w:color w:val="000000"/>
                <w:sz w:val="18"/>
                <w:szCs w:val="18"/>
              </w:rPr>
            </w:pPr>
          </w:p>
        </w:tc>
        <w:tc>
          <w:tcPr>
            <w:tcW w:w="529" w:type="dxa"/>
            <w:tcBorders>
              <w:top w:val="single" w:color="auto" w:sz="4" w:space="0"/>
              <w:left w:val="single" w:color="auto" w:sz="4" w:space="0"/>
              <w:bottom w:val="single" w:color="auto" w:sz="4" w:space="0"/>
              <w:right w:val="single" w:color="auto" w:sz="4" w:space="0"/>
            </w:tcBorders>
            <w:noWrap/>
            <w:vAlign w:val="center"/>
          </w:tcPr>
          <w:p>
            <w:pPr>
              <w:widowControl/>
              <w:rPr>
                <w:rFonts w:hint="eastAsia" w:ascii="仿宋_GB2312" w:eastAsia="仿宋_GB2312"/>
                <w:color w:val="000000"/>
                <w:sz w:val="18"/>
                <w:szCs w:val="18"/>
              </w:rPr>
            </w:pPr>
          </w:p>
        </w:tc>
        <w:tc>
          <w:tcPr>
            <w:tcW w:w="650" w:type="dxa"/>
            <w:tcBorders>
              <w:top w:val="single" w:color="auto" w:sz="4" w:space="0"/>
              <w:left w:val="single" w:color="auto" w:sz="4" w:space="0"/>
              <w:bottom w:val="single" w:color="auto" w:sz="4" w:space="0"/>
              <w:right w:val="single" w:color="auto" w:sz="4" w:space="0"/>
            </w:tcBorders>
            <w:noWrap/>
            <w:vAlign w:val="center"/>
          </w:tcPr>
          <w:p>
            <w:pPr>
              <w:widowControl/>
              <w:rPr>
                <w:rFonts w:hint="eastAsia" w:ascii="仿宋_GB2312"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18" w:hRule="atLeast"/>
        </w:trPr>
        <w:tc>
          <w:tcPr>
            <w:tcW w:w="529"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eastAsia="仿宋_GB2312"/>
                <w:color w:val="000000"/>
                <w:sz w:val="18"/>
                <w:szCs w:val="18"/>
                <w:lang w:eastAsia="zh-CN"/>
              </w:rPr>
            </w:pPr>
            <w:r>
              <w:rPr>
                <w:rFonts w:hint="eastAsia" w:ascii="仿宋_GB2312" w:eastAsia="仿宋_GB2312"/>
                <w:color w:val="000000"/>
                <w:sz w:val="18"/>
                <w:szCs w:val="18"/>
                <w:lang w:val="en-US" w:eastAsia="zh-CN"/>
              </w:rPr>
              <w:t>3</w:t>
            </w:r>
          </w:p>
        </w:tc>
        <w:tc>
          <w:tcPr>
            <w:tcW w:w="705"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行政许可类事项</w:t>
            </w:r>
          </w:p>
        </w:tc>
        <w:tc>
          <w:tcPr>
            <w:tcW w:w="1162" w:type="dxa"/>
            <w:vMerge w:val="restart"/>
            <w:tcBorders>
              <w:top w:val="single" w:color="auto" w:sz="4" w:space="0"/>
              <w:left w:val="single" w:color="auto" w:sz="4" w:space="0"/>
              <w:bottom w:val="single" w:color="auto" w:sz="4" w:space="0"/>
              <w:right w:val="single" w:color="auto" w:sz="4" w:space="0"/>
            </w:tcBorders>
            <w:noWrap/>
            <w:vAlign w:val="center"/>
          </w:tcPr>
          <w:p>
            <w:pPr>
              <w:widowControl/>
              <w:rPr>
                <w:rFonts w:ascii="仿宋_GB2312" w:eastAsia="仿宋_GB2312"/>
                <w:color w:val="000000"/>
                <w:sz w:val="18"/>
                <w:szCs w:val="18"/>
              </w:rPr>
            </w:pPr>
            <w:r>
              <w:rPr>
                <w:rFonts w:hint="eastAsia" w:ascii="仿宋_GB2312" w:eastAsia="仿宋_GB2312"/>
                <w:color w:val="000000"/>
                <w:sz w:val="18"/>
                <w:szCs w:val="18"/>
              </w:rPr>
              <w:t>公共场所卫生许可</w:t>
            </w:r>
          </w:p>
        </w:tc>
        <w:tc>
          <w:tcPr>
            <w:tcW w:w="4053" w:type="dxa"/>
            <w:tcBorders>
              <w:top w:val="single" w:color="auto" w:sz="4" w:space="0"/>
              <w:left w:val="single" w:color="auto" w:sz="4" w:space="0"/>
              <w:bottom w:val="single" w:color="auto" w:sz="4" w:space="0"/>
              <w:right w:val="single" w:color="auto" w:sz="4" w:space="0"/>
            </w:tcBorders>
            <w:noWrap/>
            <w:vAlign w:val="center"/>
          </w:tcPr>
          <w:p>
            <w:pPr>
              <w:rPr>
                <w:rFonts w:hint="eastAsia" w:ascii="仿宋_GB2312" w:eastAsia="仿宋_GB2312"/>
                <w:color w:val="000000"/>
                <w:sz w:val="18"/>
                <w:szCs w:val="18"/>
              </w:rPr>
            </w:pPr>
            <w:r>
              <w:rPr>
                <w:rFonts w:hint="eastAsia" w:ascii="仿宋_GB2312" w:eastAsia="仿宋_GB2312"/>
                <w:color w:val="000000"/>
                <w:sz w:val="18"/>
                <w:szCs w:val="18"/>
              </w:rPr>
              <w:t>1.法律法规和政策文件</w:t>
            </w:r>
          </w:p>
          <w:p>
            <w:pPr>
              <w:rPr>
                <w:rFonts w:hint="eastAsia" w:ascii="仿宋_GB2312" w:eastAsia="仿宋_GB2312"/>
                <w:color w:val="000000"/>
                <w:sz w:val="18"/>
                <w:szCs w:val="18"/>
              </w:rPr>
            </w:pPr>
            <w:r>
              <w:rPr>
                <w:rFonts w:hint="eastAsia" w:ascii="仿宋_GB2312" w:eastAsia="仿宋_GB2312"/>
                <w:color w:val="000000"/>
                <w:sz w:val="18"/>
                <w:szCs w:val="18"/>
              </w:rPr>
              <w:t>2.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p>
            <w:pPr>
              <w:rPr>
                <w:rFonts w:ascii="仿宋_GB2312" w:eastAsia="仿宋_GB2312"/>
                <w:color w:val="000000"/>
                <w:sz w:val="18"/>
                <w:szCs w:val="18"/>
              </w:rPr>
            </w:pPr>
            <w:r>
              <w:rPr>
                <w:rFonts w:hint="eastAsia" w:ascii="仿宋_GB2312" w:eastAsia="仿宋_GB2312"/>
                <w:color w:val="000000"/>
                <w:sz w:val="18"/>
                <w:szCs w:val="18"/>
              </w:rPr>
              <w:t>3.过程信息，各地可根据实际情况适当公开受理、审核、审批、送达等相关信息</w:t>
            </w:r>
          </w:p>
        </w:tc>
        <w:tc>
          <w:tcPr>
            <w:tcW w:w="1763" w:type="dxa"/>
            <w:vMerge w:val="restart"/>
            <w:tcBorders>
              <w:top w:val="single" w:color="auto" w:sz="4" w:space="0"/>
              <w:left w:val="single" w:color="auto" w:sz="4" w:space="0"/>
              <w:bottom w:val="single" w:color="auto" w:sz="4" w:space="0"/>
              <w:right w:val="single" w:color="auto" w:sz="4" w:space="0"/>
            </w:tcBorders>
            <w:noWrap/>
            <w:vAlign w:val="center"/>
          </w:tcPr>
          <w:p>
            <w:pPr>
              <w:widowControl/>
              <w:rPr>
                <w:rFonts w:ascii="仿宋_GB2312" w:eastAsia="仿宋_GB2312"/>
                <w:color w:val="000000"/>
                <w:sz w:val="18"/>
                <w:szCs w:val="18"/>
              </w:rPr>
            </w:pPr>
            <w:r>
              <w:rPr>
                <w:rFonts w:hint="eastAsia" w:ascii="仿宋_GB2312" w:eastAsia="仿宋_GB2312"/>
                <w:color w:val="000000"/>
                <w:sz w:val="18"/>
                <w:szCs w:val="18"/>
              </w:rPr>
              <w:t>《行政许可法》、《公共场所卫生管理条例》、《国务院关于整合调整餐饮服务场所的公共场所卫生许可证和食品经营许可的决定》、《公共场所卫生管理条例实施细则》</w:t>
            </w:r>
          </w:p>
        </w:tc>
        <w:tc>
          <w:tcPr>
            <w:tcW w:w="1409" w:type="dxa"/>
            <w:tcBorders>
              <w:top w:val="single" w:color="auto" w:sz="4" w:space="0"/>
              <w:left w:val="single" w:color="auto" w:sz="4" w:space="0"/>
              <w:bottom w:val="single" w:color="auto" w:sz="4" w:space="0"/>
              <w:right w:val="single" w:color="auto" w:sz="4" w:space="0"/>
            </w:tcBorders>
            <w:noWrap/>
            <w:vAlign w:val="center"/>
          </w:tcPr>
          <w:p>
            <w:pPr>
              <w:widowControl/>
              <w:rPr>
                <w:rFonts w:hint="eastAsia" w:ascii="仿宋_GB2312" w:eastAsia="仿宋_GB2312"/>
                <w:color w:val="000000"/>
                <w:sz w:val="18"/>
                <w:szCs w:val="18"/>
              </w:rPr>
            </w:pPr>
            <w:r>
              <w:rPr>
                <w:rFonts w:hint="eastAsia" w:ascii="仿宋_GB2312" w:eastAsia="仿宋_GB2312"/>
                <w:color w:val="000000"/>
                <w:sz w:val="18"/>
                <w:szCs w:val="18"/>
              </w:rPr>
              <w:t>自信息形成或者变更之日起20个工作日内予以公开</w:t>
            </w:r>
          </w:p>
        </w:tc>
        <w:tc>
          <w:tcPr>
            <w:tcW w:w="705"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eastAsia="仿宋_GB2312"/>
                <w:color w:val="000000"/>
                <w:sz w:val="18"/>
                <w:szCs w:val="18"/>
              </w:rPr>
            </w:pPr>
            <w:r>
              <w:rPr>
                <w:rFonts w:hint="eastAsia" w:ascii="仿宋_GB2312" w:eastAsia="仿宋_GB2312"/>
                <w:color w:val="000000"/>
                <w:sz w:val="18"/>
                <w:szCs w:val="18"/>
                <w:lang w:eastAsia="zh-CN"/>
              </w:rPr>
              <w:t>长赤镇人民政府</w:t>
            </w:r>
          </w:p>
        </w:tc>
        <w:tc>
          <w:tcPr>
            <w:tcW w:w="1057" w:type="dxa"/>
            <w:vMerge w:val="restart"/>
            <w:tcBorders>
              <w:top w:val="single" w:color="auto" w:sz="4" w:space="0"/>
              <w:left w:val="single" w:color="auto" w:sz="4" w:space="0"/>
              <w:bottom w:val="single" w:color="auto" w:sz="4" w:space="0"/>
              <w:right w:val="single" w:color="auto" w:sz="4" w:space="0"/>
            </w:tcBorders>
            <w:noWrap/>
            <w:vAlign w:val="center"/>
          </w:tcPr>
          <w:p>
            <w:pPr>
              <w:widowControl/>
              <w:rPr>
                <w:rFonts w:hint="eastAsia" w:ascii="仿宋_GB2312" w:eastAsia="仿宋_GB2312"/>
                <w:color w:val="000000"/>
                <w:sz w:val="18"/>
                <w:szCs w:val="18"/>
              </w:rPr>
            </w:pPr>
            <w:r>
              <w:rPr>
                <w:rFonts w:hint="eastAsia" w:ascii="仿宋_GB2312" w:eastAsia="仿宋_GB2312"/>
                <w:color w:val="000000"/>
                <w:sz w:val="18"/>
                <w:szCs w:val="18"/>
              </w:rPr>
              <w:t xml:space="preserve">■政府网站     </w:t>
            </w:r>
          </w:p>
        </w:tc>
        <w:tc>
          <w:tcPr>
            <w:tcW w:w="70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70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58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70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52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6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4" w:hRule="atLeast"/>
        </w:trPr>
        <w:tc>
          <w:tcPr>
            <w:tcW w:w="529" w:type="dxa"/>
            <w:vMerge w:val="continue"/>
            <w:tcBorders>
              <w:top w:val="single" w:color="auto" w:sz="4" w:space="0"/>
              <w:left w:val="single" w:color="auto" w:sz="4" w:space="0"/>
              <w:bottom w:val="single" w:color="auto" w:sz="4" w:space="0"/>
              <w:right w:val="single" w:color="auto" w:sz="4" w:space="0"/>
            </w:tcBorders>
            <w:noWrap/>
            <w:vAlign w:val="center"/>
          </w:tcPr>
          <w:p/>
        </w:tc>
        <w:tc>
          <w:tcPr>
            <w:tcW w:w="705" w:type="dxa"/>
            <w:vMerge w:val="continue"/>
            <w:tcBorders>
              <w:top w:val="single" w:color="auto" w:sz="4" w:space="0"/>
              <w:left w:val="single" w:color="auto" w:sz="4" w:space="0"/>
              <w:bottom w:val="single" w:color="auto" w:sz="4" w:space="0"/>
              <w:right w:val="single" w:color="auto" w:sz="4" w:space="0"/>
            </w:tcBorders>
            <w:noWrap/>
            <w:vAlign w:val="center"/>
          </w:tcPr>
          <w:p/>
        </w:tc>
        <w:tc>
          <w:tcPr>
            <w:tcW w:w="1162" w:type="dxa"/>
            <w:vMerge w:val="continue"/>
            <w:tcBorders>
              <w:top w:val="single" w:color="auto" w:sz="4" w:space="0"/>
              <w:left w:val="single" w:color="auto" w:sz="4" w:space="0"/>
              <w:bottom w:val="single" w:color="auto" w:sz="4" w:space="0"/>
              <w:right w:val="single" w:color="auto" w:sz="4" w:space="0"/>
            </w:tcBorders>
            <w:noWrap/>
            <w:vAlign w:val="center"/>
          </w:tcPr>
          <w:p/>
        </w:tc>
        <w:tc>
          <w:tcPr>
            <w:tcW w:w="4053" w:type="dxa"/>
            <w:tcBorders>
              <w:top w:val="single" w:color="auto" w:sz="4" w:space="0"/>
              <w:left w:val="single" w:color="auto" w:sz="4" w:space="0"/>
              <w:bottom w:val="single" w:color="auto" w:sz="4" w:space="0"/>
              <w:right w:val="single" w:color="auto" w:sz="4" w:space="0"/>
            </w:tcBorders>
            <w:noWrap/>
            <w:vAlign w:val="center"/>
          </w:tcPr>
          <w:p>
            <w:pPr>
              <w:widowControl/>
              <w:rPr>
                <w:rFonts w:hint="eastAsia" w:ascii="仿宋_GB2312" w:eastAsia="仿宋_GB2312"/>
                <w:color w:val="000000"/>
                <w:sz w:val="18"/>
                <w:szCs w:val="18"/>
              </w:rPr>
            </w:pPr>
            <w:r>
              <w:rPr>
                <w:rFonts w:hint="eastAsia" w:ascii="仿宋_GB2312" w:eastAsia="仿宋_GB2312"/>
                <w:color w:val="000000"/>
                <w:sz w:val="18"/>
                <w:szCs w:val="18"/>
              </w:rPr>
              <w:t>结果信息——放射诊疗许可证信息</w:t>
            </w:r>
          </w:p>
        </w:tc>
        <w:tc>
          <w:tcPr>
            <w:tcW w:w="1763" w:type="dxa"/>
            <w:vMerge w:val="continue"/>
            <w:tcBorders>
              <w:top w:val="single" w:color="auto" w:sz="4" w:space="0"/>
              <w:left w:val="single" w:color="auto" w:sz="4" w:space="0"/>
              <w:bottom w:val="single" w:color="auto" w:sz="4" w:space="0"/>
              <w:right w:val="single" w:color="auto" w:sz="4" w:space="0"/>
            </w:tcBorders>
            <w:noWrap/>
            <w:vAlign w:val="center"/>
          </w:tcPr>
          <w:p/>
        </w:tc>
        <w:tc>
          <w:tcPr>
            <w:tcW w:w="1409" w:type="dxa"/>
            <w:tcBorders>
              <w:top w:val="single" w:color="auto" w:sz="4" w:space="0"/>
              <w:left w:val="single" w:color="auto" w:sz="4" w:space="0"/>
              <w:bottom w:val="single" w:color="auto" w:sz="4" w:space="0"/>
              <w:right w:val="single" w:color="auto" w:sz="4" w:space="0"/>
            </w:tcBorders>
            <w:noWrap/>
            <w:vAlign w:val="center"/>
          </w:tcPr>
          <w:p>
            <w:pPr>
              <w:widowControl/>
              <w:rPr>
                <w:rFonts w:hint="eastAsia" w:ascii="仿宋_GB2312" w:eastAsia="仿宋_GB2312"/>
                <w:color w:val="000000"/>
                <w:sz w:val="18"/>
                <w:szCs w:val="18"/>
              </w:rPr>
            </w:pPr>
            <w:r>
              <w:rPr>
                <w:rFonts w:hint="eastAsia" w:ascii="仿宋_GB2312" w:eastAsia="仿宋_GB2312"/>
                <w:color w:val="000000"/>
                <w:sz w:val="18"/>
                <w:szCs w:val="18"/>
              </w:rPr>
              <w:t>自信息形成或者变更之日起7个工作日内予以公开</w:t>
            </w:r>
          </w:p>
        </w:tc>
        <w:tc>
          <w:tcPr>
            <w:tcW w:w="705" w:type="dxa"/>
            <w:vMerge w:val="continue"/>
            <w:tcBorders>
              <w:top w:val="single" w:color="auto" w:sz="4" w:space="0"/>
              <w:left w:val="single" w:color="auto" w:sz="4" w:space="0"/>
              <w:bottom w:val="single" w:color="auto" w:sz="4" w:space="0"/>
              <w:right w:val="single" w:color="auto" w:sz="4" w:space="0"/>
            </w:tcBorders>
            <w:noWrap/>
            <w:vAlign w:val="center"/>
          </w:tcPr>
          <w:p/>
        </w:tc>
        <w:tc>
          <w:tcPr>
            <w:tcW w:w="1057" w:type="dxa"/>
            <w:vMerge w:val="continue"/>
            <w:tcBorders>
              <w:top w:val="single" w:color="auto" w:sz="4" w:space="0"/>
              <w:left w:val="single" w:color="auto" w:sz="4" w:space="0"/>
              <w:bottom w:val="single" w:color="auto" w:sz="4" w:space="0"/>
              <w:right w:val="single" w:color="auto" w:sz="4" w:space="0"/>
            </w:tcBorders>
            <w:noWrap/>
            <w:vAlign w:val="center"/>
          </w:tcPr>
          <w:p/>
        </w:tc>
        <w:tc>
          <w:tcPr>
            <w:tcW w:w="70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70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58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70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52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6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18" w:hRule="atLeast"/>
        </w:trPr>
        <w:tc>
          <w:tcPr>
            <w:tcW w:w="529"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eastAsia="仿宋_GB2312"/>
                <w:color w:val="000000"/>
                <w:sz w:val="18"/>
                <w:szCs w:val="18"/>
                <w:lang w:eastAsia="zh-CN"/>
              </w:rPr>
            </w:pPr>
            <w:r>
              <w:rPr>
                <w:rFonts w:hint="eastAsia" w:ascii="仿宋_GB2312" w:eastAsia="仿宋_GB2312"/>
                <w:color w:val="000000"/>
                <w:sz w:val="18"/>
                <w:szCs w:val="18"/>
                <w:lang w:val="en-US" w:eastAsia="zh-CN"/>
              </w:rPr>
              <w:t>4</w:t>
            </w:r>
          </w:p>
        </w:tc>
        <w:tc>
          <w:tcPr>
            <w:tcW w:w="705"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行政许可类事项</w:t>
            </w:r>
          </w:p>
        </w:tc>
        <w:tc>
          <w:tcPr>
            <w:tcW w:w="1162" w:type="dxa"/>
            <w:vMerge w:val="restart"/>
            <w:tcBorders>
              <w:top w:val="single" w:color="auto" w:sz="4" w:space="0"/>
              <w:left w:val="single" w:color="auto" w:sz="4" w:space="0"/>
              <w:bottom w:val="single" w:color="auto" w:sz="4" w:space="0"/>
              <w:right w:val="single" w:color="auto" w:sz="4" w:space="0"/>
            </w:tcBorders>
            <w:noWrap/>
            <w:vAlign w:val="center"/>
          </w:tcPr>
          <w:p>
            <w:pPr>
              <w:widowControl/>
              <w:rPr>
                <w:rFonts w:ascii="仿宋_GB2312" w:eastAsia="仿宋_GB2312"/>
                <w:color w:val="000000"/>
                <w:sz w:val="18"/>
                <w:szCs w:val="18"/>
              </w:rPr>
            </w:pPr>
            <w:r>
              <w:rPr>
                <w:rFonts w:hint="eastAsia" w:ascii="仿宋_GB2312" w:eastAsia="仿宋_GB2312"/>
                <w:color w:val="000000"/>
                <w:sz w:val="18"/>
                <w:szCs w:val="18"/>
              </w:rPr>
              <w:t>乡村医生执业注册（包括乡村医生执业再注册）</w:t>
            </w:r>
          </w:p>
        </w:tc>
        <w:tc>
          <w:tcPr>
            <w:tcW w:w="4053" w:type="dxa"/>
            <w:tcBorders>
              <w:top w:val="single" w:color="auto" w:sz="4" w:space="0"/>
              <w:left w:val="single" w:color="auto" w:sz="4" w:space="0"/>
              <w:bottom w:val="single" w:color="auto" w:sz="4" w:space="0"/>
              <w:right w:val="single" w:color="auto" w:sz="4" w:space="0"/>
            </w:tcBorders>
            <w:noWrap/>
            <w:vAlign w:val="center"/>
          </w:tcPr>
          <w:p>
            <w:pPr>
              <w:rPr>
                <w:rFonts w:hint="eastAsia" w:ascii="仿宋_GB2312" w:eastAsia="仿宋_GB2312"/>
                <w:color w:val="000000"/>
                <w:sz w:val="18"/>
                <w:szCs w:val="18"/>
              </w:rPr>
            </w:pPr>
            <w:r>
              <w:rPr>
                <w:rFonts w:hint="eastAsia" w:ascii="仿宋_GB2312" w:eastAsia="仿宋_GB2312"/>
                <w:color w:val="000000"/>
                <w:sz w:val="18"/>
                <w:szCs w:val="18"/>
              </w:rPr>
              <w:t>1.法律法规和政策文件</w:t>
            </w:r>
          </w:p>
          <w:p>
            <w:pPr>
              <w:rPr>
                <w:rFonts w:hint="eastAsia" w:ascii="仿宋_GB2312" w:eastAsia="仿宋_GB2312"/>
                <w:color w:val="000000"/>
                <w:sz w:val="18"/>
                <w:szCs w:val="18"/>
              </w:rPr>
            </w:pPr>
            <w:r>
              <w:rPr>
                <w:rFonts w:hint="eastAsia" w:ascii="仿宋_GB2312" w:eastAsia="仿宋_GB2312"/>
                <w:color w:val="000000"/>
                <w:sz w:val="18"/>
                <w:szCs w:val="18"/>
              </w:rPr>
              <w:t>2.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p>
            <w:pPr>
              <w:rPr>
                <w:rFonts w:ascii="仿宋_GB2312" w:eastAsia="仿宋_GB2312"/>
                <w:color w:val="000000"/>
                <w:sz w:val="18"/>
                <w:szCs w:val="18"/>
              </w:rPr>
            </w:pPr>
            <w:r>
              <w:rPr>
                <w:rFonts w:hint="eastAsia" w:ascii="仿宋_GB2312" w:eastAsia="仿宋_GB2312"/>
                <w:color w:val="000000"/>
                <w:sz w:val="18"/>
                <w:szCs w:val="18"/>
              </w:rPr>
              <w:t>3.过程信息，各地可根据实际情况适当公开受理、审核、审批、送达等相关信息</w:t>
            </w:r>
          </w:p>
        </w:tc>
        <w:tc>
          <w:tcPr>
            <w:tcW w:w="1763" w:type="dxa"/>
            <w:vMerge w:val="restart"/>
            <w:tcBorders>
              <w:top w:val="single" w:color="auto" w:sz="4" w:space="0"/>
              <w:left w:val="single" w:color="auto" w:sz="4" w:space="0"/>
              <w:bottom w:val="single" w:color="auto" w:sz="4" w:space="0"/>
              <w:right w:val="single" w:color="auto" w:sz="4" w:space="0"/>
            </w:tcBorders>
            <w:noWrap/>
            <w:vAlign w:val="center"/>
          </w:tcPr>
          <w:p>
            <w:pPr>
              <w:widowControl/>
              <w:rPr>
                <w:rFonts w:ascii="仿宋_GB2312" w:eastAsia="仿宋_GB2312"/>
                <w:color w:val="000000"/>
                <w:sz w:val="18"/>
                <w:szCs w:val="18"/>
              </w:rPr>
            </w:pPr>
            <w:r>
              <w:rPr>
                <w:rFonts w:hint="eastAsia" w:ascii="仿宋_GB2312" w:eastAsia="仿宋_GB2312"/>
                <w:color w:val="000000"/>
                <w:sz w:val="18"/>
                <w:szCs w:val="18"/>
              </w:rPr>
              <w:t>《行政许可法》、《公共场所卫生管理条例》、《国务院关于整合调整餐饮服务场所的公共场所卫生许可证和食品经营许可的决定》、《公共场所卫生管理条例实施细则》</w:t>
            </w:r>
          </w:p>
        </w:tc>
        <w:tc>
          <w:tcPr>
            <w:tcW w:w="1409" w:type="dxa"/>
            <w:tcBorders>
              <w:top w:val="single" w:color="auto" w:sz="4" w:space="0"/>
              <w:left w:val="single" w:color="auto" w:sz="4" w:space="0"/>
              <w:bottom w:val="single" w:color="auto" w:sz="4" w:space="0"/>
              <w:right w:val="single" w:color="auto" w:sz="4" w:space="0"/>
            </w:tcBorders>
            <w:noWrap/>
            <w:vAlign w:val="center"/>
          </w:tcPr>
          <w:p>
            <w:pPr>
              <w:widowControl/>
              <w:rPr>
                <w:rFonts w:hint="eastAsia" w:ascii="仿宋_GB2312" w:eastAsia="仿宋_GB2312"/>
                <w:color w:val="000000"/>
                <w:sz w:val="18"/>
                <w:szCs w:val="18"/>
              </w:rPr>
            </w:pPr>
            <w:r>
              <w:rPr>
                <w:rFonts w:hint="eastAsia" w:ascii="仿宋_GB2312" w:eastAsia="仿宋_GB2312"/>
                <w:color w:val="000000"/>
                <w:sz w:val="18"/>
                <w:szCs w:val="18"/>
              </w:rPr>
              <w:t>自信息形成或者变更之日起20个工作日内予以公开</w:t>
            </w:r>
          </w:p>
        </w:tc>
        <w:tc>
          <w:tcPr>
            <w:tcW w:w="705"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eastAsia="仿宋_GB2312"/>
                <w:color w:val="000000"/>
                <w:sz w:val="18"/>
                <w:szCs w:val="18"/>
              </w:rPr>
            </w:pPr>
            <w:r>
              <w:rPr>
                <w:rFonts w:hint="eastAsia" w:ascii="仿宋_GB2312" w:eastAsia="仿宋_GB2312"/>
                <w:color w:val="000000"/>
                <w:sz w:val="18"/>
                <w:szCs w:val="18"/>
                <w:lang w:eastAsia="zh-CN"/>
              </w:rPr>
              <w:t>长赤镇人民政府</w:t>
            </w:r>
          </w:p>
        </w:tc>
        <w:tc>
          <w:tcPr>
            <w:tcW w:w="1057" w:type="dxa"/>
            <w:vMerge w:val="restart"/>
            <w:tcBorders>
              <w:top w:val="single" w:color="auto" w:sz="4" w:space="0"/>
              <w:left w:val="single" w:color="auto" w:sz="4" w:space="0"/>
              <w:bottom w:val="single" w:color="auto" w:sz="4" w:space="0"/>
              <w:right w:val="single" w:color="auto" w:sz="4" w:space="0"/>
            </w:tcBorders>
            <w:noWrap/>
            <w:vAlign w:val="center"/>
          </w:tcPr>
          <w:p>
            <w:pPr>
              <w:widowControl/>
              <w:rPr>
                <w:rFonts w:hint="eastAsia" w:ascii="仿宋_GB2312" w:eastAsia="仿宋_GB2312"/>
                <w:color w:val="000000"/>
                <w:sz w:val="18"/>
                <w:szCs w:val="18"/>
              </w:rPr>
            </w:pPr>
            <w:r>
              <w:rPr>
                <w:rFonts w:hint="eastAsia" w:ascii="仿宋_GB2312" w:eastAsia="仿宋_GB2312"/>
                <w:color w:val="000000"/>
                <w:sz w:val="18"/>
                <w:szCs w:val="18"/>
              </w:rPr>
              <w:t xml:space="preserve">■政府网站     </w:t>
            </w:r>
          </w:p>
        </w:tc>
        <w:tc>
          <w:tcPr>
            <w:tcW w:w="70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70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58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70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52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6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4" w:hRule="atLeast"/>
        </w:trPr>
        <w:tc>
          <w:tcPr>
            <w:tcW w:w="529" w:type="dxa"/>
            <w:vMerge w:val="continue"/>
            <w:tcBorders>
              <w:top w:val="single" w:color="auto" w:sz="4" w:space="0"/>
              <w:left w:val="single" w:color="auto" w:sz="4" w:space="0"/>
              <w:bottom w:val="single" w:color="auto" w:sz="4" w:space="0"/>
              <w:right w:val="single" w:color="auto" w:sz="4" w:space="0"/>
            </w:tcBorders>
            <w:noWrap/>
            <w:vAlign w:val="center"/>
          </w:tcPr>
          <w:p/>
        </w:tc>
        <w:tc>
          <w:tcPr>
            <w:tcW w:w="705" w:type="dxa"/>
            <w:vMerge w:val="continue"/>
            <w:tcBorders>
              <w:top w:val="single" w:color="auto" w:sz="4" w:space="0"/>
              <w:left w:val="single" w:color="auto" w:sz="4" w:space="0"/>
              <w:bottom w:val="single" w:color="auto" w:sz="4" w:space="0"/>
              <w:right w:val="single" w:color="auto" w:sz="4" w:space="0"/>
            </w:tcBorders>
            <w:noWrap/>
            <w:vAlign w:val="center"/>
          </w:tcPr>
          <w:p/>
        </w:tc>
        <w:tc>
          <w:tcPr>
            <w:tcW w:w="1162" w:type="dxa"/>
            <w:vMerge w:val="continue"/>
            <w:tcBorders>
              <w:top w:val="single" w:color="auto" w:sz="4" w:space="0"/>
              <w:left w:val="single" w:color="auto" w:sz="4" w:space="0"/>
              <w:bottom w:val="single" w:color="auto" w:sz="4" w:space="0"/>
              <w:right w:val="single" w:color="auto" w:sz="4" w:space="0"/>
            </w:tcBorders>
            <w:noWrap/>
            <w:vAlign w:val="center"/>
          </w:tcPr>
          <w:p/>
        </w:tc>
        <w:tc>
          <w:tcPr>
            <w:tcW w:w="4053" w:type="dxa"/>
            <w:tcBorders>
              <w:top w:val="single" w:color="auto" w:sz="4" w:space="0"/>
              <w:left w:val="single" w:color="auto" w:sz="4" w:space="0"/>
              <w:bottom w:val="single" w:color="auto" w:sz="4" w:space="0"/>
              <w:right w:val="single" w:color="auto" w:sz="4" w:space="0"/>
            </w:tcBorders>
            <w:noWrap/>
            <w:vAlign w:val="center"/>
          </w:tcPr>
          <w:p>
            <w:pPr>
              <w:widowControl/>
              <w:rPr>
                <w:rFonts w:hint="eastAsia" w:ascii="仿宋_GB2312" w:eastAsia="仿宋_GB2312"/>
                <w:color w:val="000000"/>
                <w:sz w:val="18"/>
                <w:szCs w:val="18"/>
              </w:rPr>
            </w:pPr>
            <w:r>
              <w:rPr>
                <w:rFonts w:hint="eastAsia" w:ascii="仿宋_GB2312" w:eastAsia="仿宋_GB2312"/>
                <w:color w:val="000000"/>
                <w:sz w:val="18"/>
                <w:szCs w:val="18"/>
              </w:rPr>
              <w:t>结果信息，包括姓名、性别、类别、执业地点、证书编码、主要执业机构、发证（批准）机关等相关信息</w:t>
            </w:r>
          </w:p>
        </w:tc>
        <w:tc>
          <w:tcPr>
            <w:tcW w:w="1763" w:type="dxa"/>
            <w:vMerge w:val="continue"/>
            <w:tcBorders>
              <w:top w:val="single" w:color="auto" w:sz="4" w:space="0"/>
              <w:left w:val="single" w:color="auto" w:sz="4" w:space="0"/>
              <w:bottom w:val="single" w:color="auto" w:sz="4" w:space="0"/>
              <w:right w:val="single" w:color="auto" w:sz="4" w:space="0"/>
            </w:tcBorders>
            <w:noWrap/>
            <w:vAlign w:val="center"/>
          </w:tcPr>
          <w:p/>
        </w:tc>
        <w:tc>
          <w:tcPr>
            <w:tcW w:w="1409" w:type="dxa"/>
            <w:tcBorders>
              <w:top w:val="single" w:color="auto" w:sz="4" w:space="0"/>
              <w:left w:val="single" w:color="auto" w:sz="4" w:space="0"/>
              <w:bottom w:val="single" w:color="auto" w:sz="4" w:space="0"/>
              <w:right w:val="single" w:color="auto" w:sz="4" w:space="0"/>
            </w:tcBorders>
            <w:noWrap/>
            <w:vAlign w:val="center"/>
          </w:tcPr>
          <w:p>
            <w:pPr>
              <w:widowControl/>
              <w:rPr>
                <w:rFonts w:hint="eastAsia" w:ascii="仿宋_GB2312" w:eastAsia="仿宋_GB2312"/>
                <w:color w:val="000000"/>
                <w:sz w:val="18"/>
                <w:szCs w:val="18"/>
              </w:rPr>
            </w:pPr>
            <w:r>
              <w:rPr>
                <w:rFonts w:hint="eastAsia" w:ascii="仿宋_GB2312" w:eastAsia="仿宋_GB2312"/>
                <w:color w:val="000000"/>
                <w:sz w:val="18"/>
                <w:szCs w:val="18"/>
              </w:rPr>
              <w:t>自信息形成或者变更之日起7个工作日内予以公开</w:t>
            </w:r>
          </w:p>
        </w:tc>
        <w:tc>
          <w:tcPr>
            <w:tcW w:w="705" w:type="dxa"/>
            <w:vMerge w:val="continue"/>
            <w:tcBorders>
              <w:top w:val="single" w:color="auto" w:sz="4" w:space="0"/>
              <w:left w:val="single" w:color="auto" w:sz="4" w:space="0"/>
              <w:bottom w:val="single" w:color="auto" w:sz="4" w:space="0"/>
              <w:right w:val="single" w:color="auto" w:sz="4" w:space="0"/>
            </w:tcBorders>
            <w:noWrap/>
            <w:vAlign w:val="center"/>
          </w:tcPr>
          <w:p/>
        </w:tc>
        <w:tc>
          <w:tcPr>
            <w:tcW w:w="1057" w:type="dxa"/>
            <w:vMerge w:val="continue"/>
            <w:tcBorders>
              <w:top w:val="single" w:color="auto" w:sz="4" w:space="0"/>
              <w:left w:val="single" w:color="auto" w:sz="4" w:space="0"/>
              <w:bottom w:val="single" w:color="auto" w:sz="4" w:space="0"/>
              <w:right w:val="single" w:color="auto" w:sz="4" w:space="0"/>
            </w:tcBorders>
            <w:noWrap/>
            <w:vAlign w:val="center"/>
          </w:tcPr>
          <w:p/>
        </w:tc>
        <w:tc>
          <w:tcPr>
            <w:tcW w:w="70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70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58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70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52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6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4" w:hRule="atLeast"/>
        </w:trPr>
        <w:tc>
          <w:tcPr>
            <w:tcW w:w="529" w:type="dxa"/>
            <w:vMerge w:val="continue"/>
            <w:tcBorders>
              <w:top w:val="single" w:color="auto" w:sz="4" w:space="0"/>
              <w:left w:val="single" w:color="auto" w:sz="4" w:space="0"/>
              <w:bottom w:val="single" w:color="auto" w:sz="4" w:space="0"/>
              <w:right w:val="single" w:color="auto" w:sz="4" w:space="0"/>
            </w:tcBorders>
            <w:noWrap/>
            <w:vAlign w:val="center"/>
          </w:tcPr>
          <w:p/>
        </w:tc>
        <w:tc>
          <w:tcPr>
            <w:tcW w:w="705" w:type="dxa"/>
            <w:vMerge w:val="continue"/>
            <w:tcBorders>
              <w:top w:val="single" w:color="auto" w:sz="4" w:space="0"/>
              <w:left w:val="single" w:color="auto" w:sz="4" w:space="0"/>
              <w:bottom w:val="single" w:color="auto" w:sz="4" w:space="0"/>
              <w:right w:val="single" w:color="auto" w:sz="4" w:space="0"/>
            </w:tcBorders>
            <w:noWrap/>
            <w:vAlign w:val="center"/>
          </w:tcPr>
          <w:p/>
        </w:tc>
        <w:tc>
          <w:tcPr>
            <w:tcW w:w="1162" w:type="dxa"/>
            <w:vMerge w:val="continue"/>
            <w:tcBorders>
              <w:top w:val="single" w:color="auto" w:sz="4" w:space="0"/>
              <w:left w:val="single" w:color="auto" w:sz="4" w:space="0"/>
              <w:bottom w:val="single" w:color="auto" w:sz="4" w:space="0"/>
              <w:right w:val="single" w:color="auto" w:sz="4" w:space="0"/>
            </w:tcBorders>
            <w:noWrap/>
            <w:vAlign w:val="center"/>
          </w:tcPr>
          <w:p/>
        </w:tc>
        <w:tc>
          <w:tcPr>
            <w:tcW w:w="4053" w:type="dxa"/>
            <w:tcBorders>
              <w:top w:val="single" w:color="auto" w:sz="4" w:space="0"/>
              <w:left w:val="single" w:color="auto" w:sz="4" w:space="0"/>
              <w:bottom w:val="single" w:color="auto" w:sz="4" w:space="0"/>
              <w:right w:val="single" w:color="auto" w:sz="4" w:space="0"/>
            </w:tcBorders>
            <w:noWrap/>
            <w:vAlign w:val="center"/>
          </w:tcPr>
          <w:p>
            <w:pPr>
              <w:widowControl/>
              <w:rPr>
                <w:rFonts w:hint="eastAsia" w:ascii="仿宋_GB2312" w:eastAsia="仿宋_GB2312"/>
                <w:color w:val="000000"/>
                <w:sz w:val="18"/>
                <w:szCs w:val="18"/>
              </w:rPr>
            </w:pPr>
            <w:r>
              <w:rPr>
                <w:rFonts w:hint="eastAsia" w:ascii="仿宋_GB2312" w:eastAsia="仿宋_GB2312"/>
                <w:color w:val="000000"/>
                <w:sz w:val="18"/>
                <w:szCs w:val="18"/>
              </w:rPr>
              <w:t>行政处罚决定信息，包括：处罚决定书文号、处罚名称、处罚类别、处罚事由、相对人名称、处罚依据、处罚单位、处罚决定日期</w:t>
            </w:r>
          </w:p>
        </w:tc>
        <w:tc>
          <w:tcPr>
            <w:tcW w:w="1763" w:type="dxa"/>
            <w:vMerge w:val="continue"/>
            <w:tcBorders>
              <w:top w:val="single" w:color="auto" w:sz="4" w:space="0"/>
              <w:left w:val="single" w:color="auto" w:sz="4" w:space="0"/>
              <w:bottom w:val="single" w:color="auto" w:sz="4" w:space="0"/>
              <w:right w:val="single" w:color="auto" w:sz="4" w:space="0"/>
            </w:tcBorders>
            <w:noWrap/>
            <w:vAlign w:val="center"/>
          </w:tcPr>
          <w:p/>
        </w:tc>
        <w:tc>
          <w:tcPr>
            <w:tcW w:w="1409" w:type="dxa"/>
            <w:tcBorders>
              <w:top w:val="single" w:color="auto" w:sz="4" w:space="0"/>
              <w:left w:val="single" w:color="auto" w:sz="4" w:space="0"/>
              <w:bottom w:val="single" w:color="auto" w:sz="4" w:space="0"/>
              <w:right w:val="single" w:color="auto" w:sz="4" w:space="0"/>
            </w:tcBorders>
            <w:noWrap/>
            <w:vAlign w:val="center"/>
          </w:tcPr>
          <w:p>
            <w:pPr>
              <w:widowControl/>
              <w:rPr>
                <w:rFonts w:hint="eastAsia" w:ascii="仿宋_GB2312" w:eastAsia="仿宋_GB2312"/>
                <w:color w:val="000000"/>
                <w:sz w:val="18"/>
                <w:szCs w:val="18"/>
              </w:rPr>
            </w:pPr>
            <w:r>
              <w:rPr>
                <w:rFonts w:hint="eastAsia" w:ascii="仿宋_GB2312" w:eastAsia="仿宋_GB2312"/>
                <w:color w:val="000000"/>
                <w:sz w:val="18"/>
                <w:szCs w:val="18"/>
              </w:rPr>
              <w:t>自信息形成或者变更之日起7个工作日内予以公开</w:t>
            </w:r>
          </w:p>
        </w:tc>
        <w:tc>
          <w:tcPr>
            <w:tcW w:w="705" w:type="dxa"/>
            <w:vMerge w:val="continue"/>
            <w:tcBorders>
              <w:top w:val="single" w:color="auto" w:sz="4" w:space="0"/>
              <w:left w:val="single" w:color="auto" w:sz="4" w:space="0"/>
              <w:bottom w:val="single" w:color="auto" w:sz="4" w:space="0"/>
              <w:right w:val="single" w:color="auto" w:sz="4" w:space="0"/>
            </w:tcBorders>
            <w:noWrap/>
            <w:vAlign w:val="center"/>
          </w:tcPr>
          <w:p/>
        </w:tc>
        <w:tc>
          <w:tcPr>
            <w:tcW w:w="1057" w:type="dxa"/>
            <w:tcBorders>
              <w:top w:val="single" w:color="auto" w:sz="4" w:space="0"/>
              <w:left w:val="single" w:color="auto" w:sz="4" w:space="0"/>
              <w:bottom w:val="single" w:color="auto" w:sz="4" w:space="0"/>
              <w:right w:val="single" w:color="auto" w:sz="4" w:space="0"/>
            </w:tcBorders>
            <w:noWrap/>
            <w:vAlign w:val="center"/>
          </w:tcPr>
          <w:p>
            <w:pPr>
              <w:widowControl/>
              <w:rPr>
                <w:rFonts w:hint="eastAsia" w:ascii="仿宋_GB2312" w:eastAsia="仿宋_GB2312"/>
                <w:color w:val="000000"/>
                <w:sz w:val="18"/>
                <w:szCs w:val="18"/>
              </w:rPr>
            </w:pPr>
            <w:r>
              <w:rPr>
                <w:rFonts w:hint="eastAsia" w:ascii="仿宋_GB2312" w:eastAsia="仿宋_GB2312"/>
                <w:color w:val="000000"/>
                <w:sz w:val="18"/>
                <w:szCs w:val="18"/>
              </w:rPr>
              <w:t xml:space="preserve">■政府网站     </w:t>
            </w:r>
          </w:p>
        </w:tc>
        <w:tc>
          <w:tcPr>
            <w:tcW w:w="70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70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58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70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52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6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r>
    </w:tbl>
    <w:p>
      <w:pPr>
        <w:rPr>
          <w:rFonts w:hint="eastAsia" w:ascii="楷体_GB2312" w:eastAsia="楷体_GB2312"/>
          <w:sz w:val="30"/>
          <w:szCs w:val="30"/>
        </w:rPr>
      </w:pPr>
      <w:r>
        <w:rPr>
          <w:rFonts w:hint="eastAsia" w:ascii="楷体_GB2312" w:eastAsia="楷体_GB2312"/>
          <w:sz w:val="30"/>
          <w:szCs w:val="30"/>
        </w:rPr>
        <w:t>备注：考虑到篇幅原因，卫生健康领域基层政务公开标准目录其他内容略。</w:t>
      </w:r>
    </w:p>
    <w:p>
      <w:pPr>
        <w:pStyle w:val="2"/>
        <w:jc w:val="center"/>
        <w:rPr>
          <w:rFonts w:hint="eastAsia" w:ascii="方正小标宋_GBK" w:eastAsia="方正小标宋_GBK"/>
          <w:b w:val="0"/>
          <w:bCs w:val="0"/>
          <w:color w:val="000000"/>
          <w:sz w:val="30"/>
        </w:rPr>
      </w:pPr>
      <w:bookmarkStart w:id="70" w:name="__x000F_（十五）安全生产领域基层政务公开标准目录"/>
      <w:r>
        <w:br w:type="page"/>
      </w:r>
      <w:bookmarkStart w:id="71" w:name="_Toc13951"/>
      <w:bookmarkStart w:id="72" w:name="_Toc29574"/>
      <w:bookmarkStart w:id="73" w:name="_Toc24724725"/>
      <w:bookmarkStart w:id="74" w:name="_Toc3891"/>
      <w:r>
        <w:rPr>
          <w:rFonts w:hint="eastAsia" w:ascii="方正小标宋_GBK" w:eastAsia="方正小标宋_GBK"/>
          <w:b w:val="0"/>
          <w:bCs w:val="0"/>
          <w:color w:val="000000"/>
          <w:sz w:val="30"/>
        </w:rPr>
        <w:t>（</w:t>
      </w:r>
      <w:r>
        <w:rPr>
          <w:rFonts w:hint="eastAsia" w:ascii="方正小标宋_GBK" w:eastAsia="方正小标宋_GBK"/>
          <w:b w:val="0"/>
          <w:bCs w:val="0"/>
          <w:color w:val="000000"/>
          <w:sz w:val="30"/>
          <w:lang w:val="en-US" w:eastAsia="zh-CN"/>
        </w:rPr>
        <w:t>二十二</w:t>
      </w:r>
      <w:r>
        <w:rPr>
          <w:rFonts w:hint="eastAsia" w:ascii="方正小标宋_GBK" w:eastAsia="方正小标宋_GBK"/>
          <w:b w:val="0"/>
          <w:bCs w:val="0"/>
          <w:color w:val="000000"/>
          <w:sz w:val="30"/>
        </w:rPr>
        <w:t>）安全生产领域基层政务公开标准目录</w:t>
      </w:r>
      <w:bookmarkEnd w:id="71"/>
      <w:bookmarkEnd w:id="72"/>
      <w:bookmarkEnd w:id="73"/>
      <w:bookmarkEnd w:id="74"/>
    </w:p>
    <w:bookmarkEnd w:id="70"/>
    <w:tbl>
      <w:tblPr>
        <w:tblStyle w:val="9"/>
        <w:tblW w:w="14900" w:type="dxa"/>
        <w:tblInd w:w="-8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4"/>
        <w:gridCol w:w="856"/>
        <w:gridCol w:w="1028"/>
        <w:gridCol w:w="2397"/>
        <w:gridCol w:w="2398"/>
        <w:gridCol w:w="1713"/>
        <w:gridCol w:w="856"/>
        <w:gridCol w:w="1424"/>
        <w:gridCol w:w="632"/>
        <w:gridCol w:w="684"/>
        <w:gridCol w:w="685"/>
        <w:gridCol w:w="686"/>
        <w:gridCol w:w="514"/>
        <w:gridCol w:w="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514"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eastAsia="仿宋_GB2312"/>
                <w:color w:val="000000"/>
                <w:kern w:val="0"/>
                <w:sz w:val="18"/>
                <w:szCs w:val="18"/>
              </w:rPr>
            </w:pPr>
            <w:r>
              <w:rPr>
                <w:rFonts w:hint="eastAsia" w:ascii="黑体" w:eastAsia="黑体" w:cs="宋体"/>
                <w:color w:val="000000"/>
                <w:kern w:val="0"/>
                <w:sz w:val="22"/>
              </w:rPr>
              <w:t>序号</w:t>
            </w:r>
          </w:p>
        </w:tc>
        <w:tc>
          <w:tcPr>
            <w:tcW w:w="188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eastAsia="黑体" w:cs="宋体"/>
                <w:color w:val="000000"/>
                <w:kern w:val="0"/>
                <w:sz w:val="22"/>
              </w:rPr>
            </w:pPr>
            <w:r>
              <w:rPr>
                <w:rFonts w:hint="eastAsia" w:ascii="黑体" w:eastAsia="黑体" w:cs="宋体"/>
                <w:color w:val="000000"/>
                <w:kern w:val="0"/>
                <w:sz w:val="22"/>
              </w:rPr>
              <w:t>公开事项</w:t>
            </w:r>
          </w:p>
        </w:tc>
        <w:tc>
          <w:tcPr>
            <w:tcW w:w="239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eastAsia="黑体" w:cs="宋体"/>
                <w:color w:val="000000"/>
                <w:kern w:val="0"/>
                <w:sz w:val="22"/>
              </w:rPr>
            </w:pPr>
            <w:r>
              <w:rPr>
                <w:rFonts w:hint="eastAsia" w:ascii="黑体" w:eastAsia="黑体" w:cs="宋体"/>
                <w:color w:val="000000"/>
                <w:kern w:val="0"/>
                <w:sz w:val="22"/>
              </w:rPr>
              <w:t>公开内容（要素）</w:t>
            </w:r>
          </w:p>
        </w:tc>
        <w:tc>
          <w:tcPr>
            <w:tcW w:w="239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eastAsia="黑体" w:cs="宋体"/>
                <w:color w:val="000000"/>
                <w:kern w:val="0"/>
                <w:sz w:val="22"/>
              </w:rPr>
            </w:pPr>
            <w:r>
              <w:rPr>
                <w:rFonts w:hint="eastAsia" w:ascii="黑体" w:eastAsia="黑体" w:cs="宋体"/>
                <w:color w:val="000000"/>
                <w:kern w:val="0"/>
                <w:sz w:val="22"/>
              </w:rPr>
              <w:t>公开依据</w:t>
            </w:r>
          </w:p>
        </w:tc>
        <w:tc>
          <w:tcPr>
            <w:tcW w:w="1713"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eastAsia="黑体" w:cs="宋体"/>
                <w:color w:val="000000"/>
                <w:kern w:val="0"/>
                <w:sz w:val="22"/>
              </w:rPr>
            </w:pPr>
            <w:r>
              <w:rPr>
                <w:rFonts w:hint="eastAsia" w:ascii="黑体" w:eastAsia="黑体" w:cs="宋体"/>
                <w:color w:val="000000"/>
                <w:kern w:val="0"/>
                <w:sz w:val="22"/>
              </w:rPr>
              <w:t>公开时限</w:t>
            </w:r>
          </w:p>
        </w:tc>
        <w:tc>
          <w:tcPr>
            <w:tcW w:w="85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eastAsia="黑体" w:cs="宋体"/>
                <w:color w:val="000000"/>
                <w:kern w:val="0"/>
                <w:sz w:val="22"/>
              </w:rPr>
            </w:pPr>
            <w:r>
              <w:rPr>
                <w:rFonts w:hint="eastAsia" w:ascii="黑体" w:eastAsia="黑体" w:cs="宋体"/>
                <w:color w:val="000000"/>
                <w:kern w:val="0"/>
                <w:sz w:val="22"/>
              </w:rPr>
              <w:t>公开主体</w:t>
            </w:r>
          </w:p>
        </w:tc>
        <w:tc>
          <w:tcPr>
            <w:tcW w:w="1424"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eastAsia="黑体" w:cs="宋体"/>
                <w:kern w:val="0"/>
                <w:sz w:val="22"/>
              </w:rPr>
            </w:pPr>
            <w:r>
              <w:rPr>
                <w:rFonts w:hint="eastAsia" w:ascii="黑体" w:eastAsia="黑体" w:cs="宋体"/>
                <w:kern w:val="0"/>
                <w:sz w:val="22"/>
              </w:rPr>
              <w:t>公开渠道和载体</w:t>
            </w:r>
          </w:p>
        </w:tc>
        <w:tc>
          <w:tcPr>
            <w:tcW w:w="131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eastAsia="黑体" w:cs="宋体"/>
                <w:color w:val="000000"/>
                <w:kern w:val="0"/>
                <w:sz w:val="22"/>
              </w:rPr>
            </w:pPr>
            <w:r>
              <w:rPr>
                <w:rFonts w:hint="eastAsia" w:ascii="黑体" w:eastAsia="黑体" w:cs="宋体"/>
                <w:color w:val="000000"/>
                <w:kern w:val="0"/>
                <w:sz w:val="22"/>
              </w:rPr>
              <w:t>公开对象</w:t>
            </w:r>
          </w:p>
        </w:tc>
        <w:tc>
          <w:tcPr>
            <w:tcW w:w="137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eastAsia="黑体" w:cs="宋体"/>
                <w:color w:val="000000"/>
                <w:kern w:val="0"/>
                <w:sz w:val="22"/>
              </w:rPr>
            </w:pPr>
            <w:r>
              <w:rPr>
                <w:rFonts w:hint="eastAsia" w:ascii="黑体" w:eastAsia="黑体" w:cs="宋体"/>
                <w:color w:val="000000"/>
                <w:kern w:val="0"/>
                <w:sz w:val="22"/>
              </w:rPr>
              <w:t>公开方式</w:t>
            </w:r>
          </w:p>
        </w:tc>
        <w:tc>
          <w:tcPr>
            <w:tcW w:w="102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eastAsia="黑体" w:cs="宋体"/>
                <w:color w:val="000000"/>
                <w:kern w:val="0"/>
                <w:sz w:val="22"/>
              </w:rPr>
            </w:pPr>
            <w:r>
              <w:rPr>
                <w:rFonts w:hint="eastAsia" w:ascii="黑体" w:eastAsia="黑体" w:cs="宋体"/>
                <w:color w:val="000000"/>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trPr>
        <w:tc>
          <w:tcPr>
            <w:tcW w:w="514"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85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eastAsia="黑体" w:cs="宋体"/>
                <w:color w:val="000000"/>
                <w:kern w:val="0"/>
                <w:sz w:val="22"/>
              </w:rPr>
            </w:pPr>
            <w:r>
              <w:rPr>
                <w:rFonts w:hint="eastAsia" w:ascii="黑体" w:eastAsia="黑体" w:cs="宋体"/>
                <w:color w:val="000000"/>
                <w:kern w:val="0"/>
                <w:sz w:val="22"/>
              </w:rPr>
              <w:t>一级事项</w:t>
            </w:r>
          </w:p>
        </w:tc>
        <w:tc>
          <w:tcPr>
            <w:tcW w:w="10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eastAsia="黑体" w:cs="宋体"/>
                <w:color w:val="000000"/>
                <w:kern w:val="0"/>
                <w:sz w:val="22"/>
              </w:rPr>
            </w:pPr>
            <w:r>
              <w:rPr>
                <w:rFonts w:hint="eastAsia" w:ascii="黑体" w:eastAsia="黑体" w:cs="宋体"/>
                <w:color w:val="000000"/>
                <w:kern w:val="0"/>
                <w:sz w:val="22"/>
              </w:rPr>
              <w:t>二级事项</w:t>
            </w:r>
          </w:p>
        </w:tc>
        <w:tc>
          <w:tcPr>
            <w:tcW w:w="2397"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239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171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856"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1424"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63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eastAsia="黑体" w:cs="宋体"/>
                <w:color w:val="000000"/>
                <w:kern w:val="0"/>
                <w:sz w:val="22"/>
              </w:rPr>
            </w:pPr>
            <w:r>
              <w:rPr>
                <w:rFonts w:hint="eastAsia" w:ascii="黑体" w:eastAsia="黑体" w:cs="宋体"/>
                <w:color w:val="000000"/>
                <w:kern w:val="0"/>
                <w:sz w:val="22"/>
              </w:rPr>
              <w:t>全社会</w:t>
            </w:r>
          </w:p>
        </w:tc>
        <w:tc>
          <w:tcPr>
            <w:tcW w:w="6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eastAsia="黑体" w:cs="宋体"/>
                <w:color w:val="000000"/>
                <w:kern w:val="0"/>
                <w:sz w:val="22"/>
              </w:rPr>
            </w:pPr>
            <w:r>
              <w:rPr>
                <w:rFonts w:hint="eastAsia" w:ascii="黑体" w:eastAsia="黑体" w:cs="宋体"/>
                <w:color w:val="000000"/>
                <w:kern w:val="0"/>
                <w:sz w:val="22"/>
              </w:rPr>
              <w:t>特定群众</w:t>
            </w:r>
          </w:p>
        </w:tc>
        <w:tc>
          <w:tcPr>
            <w:tcW w:w="68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eastAsia="黑体" w:cs="宋体"/>
                <w:color w:val="000000"/>
                <w:kern w:val="0"/>
                <w:sz w:val="22"/>
              </w:rPr>
            </w:pPr>
            <w:r>
              <w:rPr>
                <w:rFonts w:hint="eastAsia" w:ascii="黑体" w:eastAsia="黑体" w:cs="宋体"/>
                <w:color w:val="000000"/>
                <w:kern w:val="0"/>
                <w:sz w:val="22"/>
              </w:rPr>
              <w:t>主动</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eastAsia="黑体" w:cs="宋体"/>
                <w:color w:val="000000"/>
                <w:kern w:val="0"/>
                <w:sz w:val="22"/>
              </w:rPr>
            </w:pPr>
            <w:r>
              <w:rPr>
                <w:rFonts w:hint="eastAsia" w:ascii="黑体" w:eastAsia="黑体" w:cs="宋体"/>
                <w:color w:val="000000"/>
                <w:kern w:val="0"/>
                <w:sz w:val="22"/>
              </w:rPr>
              <w:t>依申请公开</w:t>
            </w:r>
          </w:p>
        </w:tc>
        <w:tc>
          <w:tcPr>
            <w:tcW w:w="5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eastAsia="黑体" w:cs="宋体"/>
                <w:color w:val="000000"/>
                <w:kern w:val="0"/>
                <w:sz w:val="22"/>
              </w:rPr>
            </w:pPr>
            <w:r>
              <w:rPr>
                <w:rFonts w:hint="eastAsia" w:ascii="黑体" w:eastAsia="黑体" w:cs="宋体"/>
                <w:color w:val="000000"/>
                <w:kern w:val="0"/>
                <w:sz w:val="22"/>
              </w:rPr>
              <w:t>县级</w:t>
            </w:r>
          </w:p>
        </w:tc>
        <w:tc>
          <w:tcPr>
            <w:tcW w:w="51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eastAsia="黑体" w:cs="宋体"/>
                <w:color w:val="000000"/>
                <w:kern w:val="0"/>
                <w:sz w:val="22"/>
              </w:rPr>
            </w:pPr>
            <w:r>
              <w:rPr>
                <w:rFonts w:hint="eastAsia" w:ascii="黑体" w:eastAsia="黑体" w:cs="宋体"/>
                <w:color w:val="000000"/>
                <w:kern w:val="0"/>
                <w:sz w:val="22"/>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trPr>
        <w:tc>
          <w:tcPr>
            <w:tcW w:w="5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eastAsia="仿宋_GB2312" w:cs="宋体"/>
                <w:color w:val="000000"/>
                <w:sz w:val="18"/>
                <w:szCs w:val="18"/>
              </w:rPr>
            </w:pPr>
            <w:r>
              <w:rPr>
                <w:rFonts w:hint="eastAsia" w:ascii="仿宋_GB2312" w:eastAsia="仿宋_GB2312" w:cs="宋体"/>
                <w:color w:val="000000"/>
                <w:sz w:val="18"/>
                <w:szCs w:val="18"/>
              </w:rPr>
              <w:t>1</w:t>
            </w:r>
          </w:p>
        </w:tc>
        <w:tc>
          <w:tcPr>
            <w:tcW w:w="85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仿宋_GB2312" w:eastAsia="仿宋_GB2312" w:cs="宋体"/>
                <w:color w:val="000000"/>
                <w:sz w:val="18"/>
                <w:szCs w:val="18"/>
              </w:rPr>
            </w:pPr>
            <w:r>
              <w:rPr>
                <w:rFonts w:hint="eastAsia" w:ascii="仿宋_GB2312" w:eastAsia="仿宋_GB2312" w:cs="宋体"/>
                <w:color w:val="000000"/>
                <w:sz w:val="18"/>
                <w:szCs w:val="18"/>
              </w:rPr>
              <w:t>政策</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eastAsia="仿宋_GB2312" w:cs="宋体"/>
                <w:color w:val="000000"/>
                <w:sz w:val="18"/>
                <w:szCs w:val="18"/>
              </w:rPr>
            </w:pPr>
            <w:r>
              <w:rPr>
                <w:rFonts w:hint="eastAsia" w:ascii="仿宋_GB2312" w:eastAsia="仿宋_GB2312" w:cs="宋体"/>
                <w:color w:val="000000"/>
                <w:sz w:val="18"/>
                <w:szCs w:val="18"/>
              </w:rPr>
              <w:t>文件</w:t>
            </w:r>
          </w:p>
        </w:tc>
        <w:tc>
          <w:tcPr>
            <w:tcW w:w="10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仿宋_GB2312" w:eastAsia="仿宋_GB2312" w:cs="宋体"/>
                <w:bCs/>
                <w:color w:val="000000"/>
                <w:sz w:val="18"/>
                <w:szCs w:val="18"/>
              </w:rPr>
            </w:pPr>
            <w:r>
              <w:rPr>
                <w:rFonts w:hint="eastAsia" w:ascii="仿宋_GB2312" w:eastAsia="仿宋_GB2312"/>
                <w:bCs/>
                <w:color w:val="000000"/>
                <w:sz w:val="18"/>
                <w:szCs w:val="18"/>
              </w:rPr>
              <w:t>法律法规</w:t>
            </w:r>
          </w:p>
        </w:tc>
        <w:tc>
          <w:tcPr>
            <w:tcW w:w="23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仿宋_GB2312" w:eastAsia="仿宋_GB2312" w:cs="宋体"/>
                <w:bCs/>
                <w:color w:val="000000"/>
                <w:sz w:val="18"/>
                <w:szCs w:val="18"/>
              </w:rPr>
            </w:pPr>
            <w:r>
              <w:rPr>
                <w:rFonts w:hint="eastAsia" w:ascii="仿宋_GB2312" w:eastAsia="仿宋_GB2312"/>
                <w:bCs/>
                <w:color w:val="000000"/>
                <w:sz w:val="18"/>
                <w:szCs w:val="18"/>
              </w:rPr>
              <w:t>与安全生产有关的法律、法规</w:t>
            </w:r>
          </w:p>
        </w:tc>
        <w:tc>
          <w:tcPr>
            <w:tcW w:w="239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仿宋_GB2312" w:eastAsia="仿宋_GB2312" w:cs="宋体"/>
                <w:bCs/>
                <w:color w:val="000000"/>
                <w:sz w:val="18"/>
                <w:szCs w:val="18"/>
              </w:rPr>
            </w:pPr>
            <w:r>
              <w:rPr>
                <w:rFonts w:hint="eastAsia" w:ascii="仿宋_GB2312" w:eastAsia="仿宋_GB2312"/>
                <w:bCs/>
                <w:color w:val="000000"/>
                <w:sz w:val="18"/>
                <w:szCs w:val="18"/>
              </w:rPr>
              <w:t>《政府信息公开条例》</w:t>
            </w:r>
          </w:p>
        </w:tc>
        <w:tc>
          <w:tcPr>
            <w:tcW w:w="171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仿宋_GB2312" w:eastAsia="仿宋_GB2312" w:cs="宋体"/>
                <w:bCs/>
                <w:color w:val="000000"/>
                <w:sz w:val="18"/>
                <w:szCs w:val="18"/>
              </w:rPr>
            </w:pPr>
            <w:r>
              <w:rPr>
                <w:rFonts w:hint="eastAsia" w:ascii="仿宋_GB2312" w:eastAsia="仿宋_GB2312"/>
                <w:bCs/>
                <w:color w:val="000000"/>
                <w:sz w:val="18"/>
                <w:szCs w:val="18"/>
              </w:rPr>
              <w:t>信息形成或变更之日起20个工作日内</w:t>
            </w:r>
          </w:p>
        </w:tc>
        <w:tc>
          <w:tcPr>
            <w:tcW w:w="85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eastAsia="仿宋_GB2312" w:cs="宋体"/>
                <w:bCs/>
                <w:sz w:val="18"/>
                <w:szCs w:val="18"/>
              </w:rPr>
            </w:pPr>
            <w:r>
              <w:rPr>
                <w:rFonts w:hint="eastAsia" w:ascii="仿宋_GB2312" w:eastAsia="仿宋_GB2312"/>
                <w:bCs/>
                <w:sz w:val="18"/>
                <w:szCs w:val="18"/>
                <w:lang w:val="en-US" w:eastAsia="zh-CN"/>
              </w:rPr>
              <w:t>镇人民政府</w:t>
            </w:r>
          </w:p>
        </w:tc>
        <w:tc>
          <w:tcPr>
            <w:tcW w:w="1424"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_GB2312" w:eastAsia="仿宋_GB2312"/>
                <w:sz w:val="18"/>
                <w:szCs w:val="18"/>
              </w:rPr>
            </w:pPr>
            <w:r>
              <w:rPr>
                <w:rFonts w:hint="eastAsia" w:ascii="仿宋_GB2312" w:eastAsia="仿宋_GB2312"/>
                <w:sz w:val="18"/>
                <w:szCs w:val="18"/>
              </w:rPr>
              <w:t>■政府网站     ■公开查阅点 ■</w:t>
            </w:r>
            <w:r>
              <w:rPr>
                <w:rFonts w:hint="eastAsia" w:ascii="仿宋_GB2312" w:eastAsia="仿宋_GB2312"/>
                <w:sz w:val="18"/>
                <w:szCs w:val="18"/>
                <w:lang w:val="en-US" w:eastAsia="zh-CN"/>
              </w:rPr>
              <w:t>镇、村（社区）公示栏</w:t>
            </w:r>
          </w:p>
        </w:tc>
        <w:tc>
          <w:tcPr>
            <w:tcW w:w="63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仿宋_GB2312" w:eastAsia="仿宋_GB2312" w:cs="宋体"/>
                <w:bCs/>
                <w:sz w:val="18"/>
                <w:szCs w:val="18"/>
              </w:rPr>
            </w:pPr>
            <w:r>
              <w:rPr>
                <w:rFonts w:hint="eastAsia" w:ascii="仿宋_GB2312" w:eastAsia="仿宋_GB2312"/>
                <w:bCs/>
                <w:sz w:val="18"/>
                <w:szCs w:val="18"/>
              </w:rPr>
              <w:t>√</w:t>
            </w:r>
          </w:p>
        </w:tc>
        <w:tc>
          <w:tcPr>
            <w:tcW w:w="6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仿宋_GB2312" w:eastAsia="仿宋_GB2312" w:cs="宋体"/>
                <w:bCs/>
                <w:color w:val="000000"/>
                <w:sz w:val="18"/>
                <w:szCs w:val="18"/>
              </w:rPr>
            </w:pPr>
            <w:r>
              <w:rPr>
                <w:rFonts w:hint="eastAsia" w:ascii="仿宋_GB2312" w:eastAsia="仿宋_GB2312"/>
                <w:bCs/>
                <w:color w:val="000000"/>
                <w:sz w:val="18"/>
                <w:szCs w:val="18"/>
              </w:rPr>
              <w:t>　</w:t>
            </w:r>
          </w:p>
        </w:tc>
        <w:tc>
          <w:tcPr>
            <w:tcW w:w="68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仿宋_GB2312" w:eastAsia="仿宋_GB2312" w:cs="宋体"/>
                <w:bCs/>
                <w:sz w:val="18"/>
                <w:szCs w:val="18"/>
              </w:rPr>
            </w:pPr>
            <w:r>
              <w:rPr>
                <w:rFonts w:hint="eastAsia" w:ascii="仿宋_GB2312" w:eastAsia="仿宋_GB2312"/>
                <w:bCs/>
                <w:sz w:val="18"/>
                <w:szCs w:val="18"/>
              </w:rPr>
              <w:t>√</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仿宋_GB2312" w:eastAsia="仿宋_GB2312" w:cs="宋体"/>
                <w:bCs/>
                <w:color w:val="000000"/>
                <w:sz w:val="18"/>
                <w:szCs w:val="18"/>
              </w:rPr>
            </w:pPr>
            <w:r>
              <w:rPr>
                <w:rFonts w:hint="eastAsia" w:ascii="仿宋_GB2312" w:eastAsia="仿宋_GB2312"/>
                <w:bCs/>
                <w:color w:val="000000"/>
                <w:sz w:val="18"/>
                <w:szCs w:val="18"/>
              </w:rPr>
              <w:t>　</w:t>
            </w:r>
          </w:p>
        </w:tc>
        <w:tc>
          <w:tcPr>
            <w:tcW w:w="5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仿宋_GB2312" w:eastAsia="仿宋_GB2312" w:cs="宋体"/>
                <w:bCs/>
                <w:sz w:val="18"/>
                <w:szCs w:val="18"/>
              </w:rPr>
            </w:pPr>
            <w:r>
              <w:rPr>
                <w:rFonts w:hint="eastAsia" w:ascii="仿宋_GB2312" w:eastAsia="仿宋_GB2312"/>
                <w:bCs/>
                <w:sz w:val="18"/>
                <w:szCs w:val="18"/>
              </w:rPr>
              <w:t>√</w:t>
            </w:r>
          </w:p>
        </w:tc>
        <w:tc>
          <w:tcPr>
            <w:tcW w:w="51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仿宋_GB2312" w:eastAsia="仿宋_GB2312" w:cs="宋体"/>
                <w:bCs/>
                <w:sz w:val="18"/>
                <w:szCs w:val="18"/>
              </w:rPr>
            </w:pPr>
            <w:r>
              <w:rPr>
                <w:rFonts w:hint="eastAsia" w:ascii="仿宋_GB2312" w:eastAsia="仿宋_GB2312"/>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5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eastAsia="仿宋_GB2312" w:cs="宋体"/>
                <w:color w:val="000000"/>
                <w:sz w:val="18"/>
                <w:szCs w:val="18"/>
              </w:rPr>
            </w:pPr>
            <w:r>
              <w:rPr>
                <w:rFonts w:hint="eastAsia" w:ascii="仿宋_GB2312" w:eastAsia="仿宋_GB2312" w:cs="宋体"/>
                <w:color w:val="000000"/>
                <w:sz w:val="18"/>
                <w:szCs w:val="18"/>
              </w:rPr>
              <w:t>2</w:t>
            </w:r>
          </w:p>
        </w:tc>
        <w:tc>
          <w:tcPr>
            <w:tcW w:w="856"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10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仿宋_GB2312" w:eastAsia="仿宋_GB2312" w:cs="宋体"/>
                <w:bCs/>
                <w:color w:val="000000"/>
                <w:sz w:val="18"/>
                <w:szCs w:val="18"/>
              </w:rPr>
            </w:pPr>
            <w:r>
              <w:rPr>
                <w:rFonts w:hint="eastAsia" w:ascii="仿宋_GB2312" w:eastAsia="仿宋_GB2312"/>
                <w:bCs/>
                <w:color w:val="000000"/>
                <w:sz w:val="18"/>
                <w:szCs w:val="18"/>
              </w:rPr>
              <w:t>部门和地方规章</w:t>
            </w:r>
          </w:p>
        </w:tc>
        <w:tc>
          <w:tcPr>
            <w:tcW w:w="23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仿宋_GB2312" w:eastAsia="仿宋_GB2312" w:cs="宋体"/>
                <w:bCs/>
                <w:color w:val="000000"/>
                <w:sz w:val="18"/>
                <w:szCs w:val="18"/>
              </w:rPr>
            </w:pPr>
            <w:r>
              <w:rPr>
                <w:rFonts w:hint="eastAsia" w:ascii="仿宋_GB2312" w:eastAsia="仿宋_GB2312"/>
                <w:bCs/>
                <w:color w:val="000000"/>
                <w:sz w:val="18"/>
                <w:szCs w:val="18"/>
              </w:rPr>
              <w:t>与安全生产有关的部门和地方规章</w:t>
            </w:r>
          </w:p>
        </w:tc>
        <w:tc>
          <w:tcPr>
            <w:tcW w:w="239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仿宋_GB2312" w:eastAsia="仿宋_GB2312" w:cs="宋体"/>
                <w:bCs/>
                <w:color w:val="000000"/>
                <w:sz w:val="18"/>
                <w:szCs w:val="18"/>
              </w:rPr>
            </w:pPr>
            <w:r>
              <w:rPr>
                <w:rFonts w:hint="eastAsia" w:ascii="仿宋_GB2312" w:eastAsia="仿宋_GB2312"/>
                <w:bCs/>
                <w:color w:val="000000"/>
                <w:sz w:val="18"/>
                <w:szCs w:val="18"/>
              </w:rPr>
              <w:t>《政府信息公开条例》</w:t>
            </w:r>
          </w:p>
        </w:tc>
        <w:tc>
          <w:tcPr>
            <w:tcW w:w="171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仿宋_GB2312" w:eastAsia="仿宋_GB2312" w:cs="宋体"/>
                <w:bCs/>
                <w:color w:val="000000"/>
                <w:sz w:val="18"/>
                <w:szCs w:val="18"/>
              </w:rPr>
            </w:pPr>
            <w:r>
              <w:rPr>
                <w:rFonts w:hint="eastAsia" w:ascii="仿宋_GB2312" w:eastAsia="仿宋_GB2312"/>
                <w:bCs/>
                <w:color w:val="000000"/>
                <w:sz w:val="18"/>
                <w:szCs w:val="18"/>
              </w:rPr>
              <w:t>信息形成或变更之日起20个工作日内</w:t>
            </w:r>
          </w:p>
        </w:tc>
        <w:tc>
          <w:tcPr>
            <w:tcW w:w="85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eastAsia="仿宋_GB2312" w:cs="宋体"/>
                <w:bCs/>
                <w:sz w:val="18"/>
                <w:szCs w:val="18"/>
              </w:rPr>
            </w:pPr>
            <w:r>
              <w:rPr>
                <w:rFonts w:hint="eastAsia" w:ascii="仿宋_GB2312" w:eastAsia="仿宋_GB2312"/>
                <w:bCs/>
                <w:sz w:val="18"/>
                <w:szCs w:val="18"/>
                <w:lang w:val="en-US" w:eastAsia="zh-CN"/>
              </w:rPr>
              <w:t>镇人民政府</w:t>
            </w:r>
          </w:p>
        </w:tc>
        <w:tc>
          <w:tcPr>
            <w:tcW w:w="1424"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63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仿宋_GB2312" w:eastAsia="仿宋_GB2312" w:cs="宋体"/>
                <w:bCs/>
                <w:sz w:val="18"/>
                <w:szCs w:val="18"/>
              </w:rPr>
            </w:pPr>
            <w:r>
              <w:rPr>
                <w:rFonts w:hint="eastAsia" w:ascii="仿宋_GB2312" w:eastAsia="仿宋_GB2312"/>
                <w:bCs/>
                <w:sz w:val="18"/>
                <w:szCs w:val="18"/>
              </w:rPr>
              <w:t>√</w:t>
            </w:r>
          </w:p>
        </w:tc>
        <w:tc>
          <w:tcPr>
            <w:tcW w:w="6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仿宋_GB2312" w:eastAsia="仿宋_GB2312" w:cs="宋体"/>
                <w:bCs/>
                <w:color w:val="000000"/>
                <w:sz w:val="18"/>
                <w:szCs w:val="18"/>
              </w:rPr>
            </w:pPr>
            <w:r>
              <w:rPr>
                <w:rFonts w:hint="eastAsia" w:ascii="仿宋_GB2312" w:eastAsia="仿宋_GB2312"/>
                <w:bCs/>
                <w:color w:val="000000"/>
                <w:sz w:val="18"/>
                <w:szCs w:val="18"/>
              </w:rPr>
              <w:t>　</w:t>
            </w:r>
          </w:p>
        </w:tc>
        <w:tc>
          <w:tcPr>
            <w:tcW w:w="68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仿宋_GB2312" w:eastAsia="仿宋_GB2312" w:cs="宋体"/>
                <w:bCs/>
                <w:sz w:val="18"/>
                <w:szCs w:val="18"/>
              </w:rPr>
            </w:pPr>
            <w:r>
              <w:rPr>
                <w:rFonts w:hint="eastAsia" w:ascii="仿宋_GB2312" w:eastAsia="仿宋_GB2312"/>
                <w:bCs/>
                <w:sz w:val="18"/>
                <w:szCs w:val="18"/>
              </w:rPr>
              <w:t>√</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仿宋_GB2312" w:eastAsia="仿宋_GB2312" w:cs="宋体"/>
                <w:bCs/>
                <w:color w:val="000000"/>
                <w:sz w:val="18"/>
                <w:szCs w:val="18"/>
              </w:rPr>
            </w:pPr>
            <w:r>
              <w:rPr>
                <w:rFonts w:hint="eastAsia" w:ascii="仿宋_GB2312" w:eastAsia="仿宋_GB2312"/>
                <w:bCs/>
                <w:color w:val="000000"/>
                <w:sz w:val="18"/>
                <w:szCs w:val="18"/>
              </w:rPr>
              <w:t>　</w:t>
            </w:r>
          </w:p>
        </w:tc>
        <w:tc>
          <w:tcPr>
            <w:tcW w:w="5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仿宋_GB2312" w:eastAsia="仿宋_GB2312" w:cs="宋体"/>
                <w:bCs/>
                <w:sz w:val="18"/>
                <w:szCs w:val="18"/>
              </w:rPr>
            </w:pPr>
            <w:r>
              <w:rPr>
                <w:rFonts w:hint="eastAsia" w:ascii="仿宋_GB2312" w:eastAsia="仿宋_GB2312"/>
                <w:bCs/>
                <w:sz w:val="18"/>
                <w:szCs w:val="18"/>
              </w:rPr>
              <w:t>√</w:t>
            </w:r>
          </w:p>
        </w:tc>
        <w:tc>
          <w:tcPr>
            <w:tcW w:w="51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仿宋_GB2312" w:eastAsia="仿宋_GB2312" w:cs="宋体"/>
                <w:bCs/>
                <w:sz w:val="18"/>
                <w:szCs w:val="18"/>
              </w:rPr>
            </w:pPr>
            <w:r>
              <w:rPr>
                <w:rFonts w:hint="eastAsia" w:ascii="仿宋_GB2312" w:eastAsia="仿宋_GB2312"/>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trPr>
        <w:tc>
          <w:tcPr>
            <w:tcW w:w="5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eastAsia="仿宋_GB2312" w:cs="宋体"/>
                <w:color w:val="000000"/>
                <w:sz w:val="18"/>
                <w:szCs w:val="18"/>
              </w:rPr>
            </w:pPr>
            <w:r>
              <w:rPr>
                <w:rFonts w:hint="eastAsia" w:ascii="仿宋_GB2312" w:eastAsia="仿宋_GB2312" w:cs="宋体"/>
                <w:color w:val="000000"/>
                <w:sz w:val="18"/>
                <w:szCs w:val="18"/>
              </w:rPr>
              <w:t>3</w:t>
            </w:r>
          </w:p>
        </w:tc>
        <w:tc>
          <w:tcPr>
            <w:tcW w:w="856"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10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仿宋_GB2312" w:eastAsia="仿宋_GB2312" w:cs="宋体"/>
                <w:bCs/>
                <w:color w:val="000000"/>
                <w:sz w:val="18"/>
                <w:szCs w:val="18"/>
              </w:rPr>
            </w:pPr>
            <w:r>
              <w:rPr>
                <w:rFonts w:hint="eastAsia" w:ascii="仿宋_GB2312" w:eastAsia="仿宋_GB2312"/>
                <w:bCs/>
                <w:color w:val="000000"/>
                <w:sz w:val="18"/>
                <w:szCs w:val="18"/>
              </w:rPr>
              <w:t>其他政策文件</w:t>
            </w:r>
          </w:p>
        </w:tc>
        <w:tc>
          <w:tcPr>
            <w:tcW w:w="23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仿宋_GB2312" w:eastAsia="仿宋_GB2312" w:cs="宋体"/>
                <w:bCs/>
                <w:color w:val="000000"/>
                <w:sz w:val="18"/>
                <w:szCs w:val="18"/>
              </w:rPr>
            </w:pPr>
            <w:r>
              <w:rPr>
                <w:rFonts w:hint="eastAsia" w:ascii="仿宋_GB2312" w:eastAsia="仿宋_GB2312"/>
                <w:bCs/>
                <w:color w:val="000000"/>
                <w:sz w:val="18"/>
                <w:szCs w:val="18"/>
              </w:rPr>
              <w:t>其他可以公开的与安全生产有关的政策文件，包括改革方案、发展规划、专项规划、工作计划等</w:t>
            </w:r>
          </w:p>
        </w:tc>
        <w:tc>
          <w:tcPr>
            <w:tcW w:w="239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仿宋_GB2312" w:eastAsia="仿宋_GB2312" w:cs="宋体"/>
                <w:bCs/>
                <w:color w:val="000000"/>
                <w:sz w:val="18"/>
                <w:szCs w:val="18"/>
              </w:rPr>
            </w:pPr>
            <w:r>
              <w:rPr>
                <w:rFonts w:hint="eastAsia" w:ascii="仿宋_GB2312" w:eastAsia="仿宋_GB2312"/>
                <w:bCs/>
                <w:color w:val="000000"/>
                <w:sz w:val="18"/>
                <w:szCs w:val="18"/>
              </w:rPr>
              <w:t>《政府信息公开条例》</w:t>
            </w:r>
          </w:p>
        </w:tc>
        <w:tc>
          <w:tcPr>
            <w:tcW w:w="171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仿宋_GB2312" w:eastAsia="仿宋_GB2312" w:cs="宋体"/>
                <w:bCs/>
                <w:color w:val="000000"/>
                <w:sz w:val="18"/>
                <w:szCs w:val="18"/>
              </w:rPr>
            </w:pPr>
            <w:r>
              <w:rPr>
                <w:rFonts w:hint="eastAsia" w:ascii="仿宋_GB2312" w:eastAsia="仿宋_GB2312"/>
                <w:bCs/>
                <w:color w:val="000000"/>
                <w:sz w:val="18"/>
                <w:szCs w:val="18"/>
              </w:rPr>
              <w:t>信息形成或变更之日起20个工作日内</w:t>
            </w:r>
          </w:p>
        </w:tc>
        <w:tc>
          <w:tcPr>
            <w:tcW w:w="85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eastAsia="仿宋_GB2312" w:cs="宋体"/>
                <w:bCs/>
                <w:sz w:val="18"/>
                <w:szCs w:val="18"/>
              </w:rPr>
            </w:pPr>
            <w:r>
              <w:rPr>
                <w:rFonts w:hint="eastAsia" w:ascii="仿宋_GB2312" w:eastAsia="仿宋_GB2312"/>
                <w:bCs/>
                <w:sz w:val="18"/>
                <w:szCs w:val="18"/>
                <w:lang w:val="en-US" w:eastAsia="zh-CN"/>
              </w:rPr>
              <w:t>镇人民政府</w:t>
            </w:r>
          </w:p>
        </w:tc>
        <w:tc>
          <w:tcPr>
            <w:tcW w:w="1424"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63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仿宋_GB2312" w:eastAsia="仿宋_GB2312" w:cs="宋体"/>
                <w:bCs/>
                <w:sz w:val="18"/>
                <w:szCs w:val="18"/>
              </w:rPr>
            </w:pPr>
            <w:r>
              <w:rPr>
                <w:rFonts w:hint="eastAsia" w:ascii="仿宋_GB2312" w:eastAsia="仿宋_GB2312"/>
                <w:bCs/>
                <w:sz w:val="18"/>
                <w:szCs w:val="18"/>
              </w:rPr>
              <w:t>√</w:t>
            </w:r>
          </w:p>
        </w:tc>
        <w:tc>
          <w:tcPr>
            <w:tcW w:w="6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仿宋_GB2312" w:eastAsia="仿宋_GB2312" w:cs="宋体"/>
                <w:bCs/>
                <w:color w:val="000000"/>
                <w:sz w:val="18"/>
                <w:szCs w:val="18"/>
              </w:rPr>
            </w:pPr>
            <w:r>
              <w:rPr>
                <w:rFonts w:hint="eastAsia" w:ascii="仿宋_GB2312" w:eastAsia="仿宋_GB2312"/>
                <w:bCs/>
                <w:color w:val="000000"/>
                <w:sz w:val="18"/>
                <w:szCs w:val="18"/>
              </w:rPr>
              <w:t>　</w:t>
            </w:r>
          </w:p>
        </w:tc>
        <w:tc>
          <w:tcPr>
            <w:tcW w:w="68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仿宋_GB2312" w:eastAsia="仿宋_GB2312" w:cs="宋体"/>
                <w:bCs/>
                <w:sz w:val="18"/>
                <w:szCs w:val="18"/>
              </w:rPr>
            </w:pPr>
            <w:r>
              <w:rPr>
                <w:rFonts w:hint="eastAsia" w:ascii="仿宋_GB2312" w:eastAsia="仿宋_GB2312"/>
                <w:bCs/>
                <w:sz w:val="18"/>
                <w:szCs w:val="18"/>
              </w:rPr>
              <w:t>√</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仿宋_GB2312" w:eastAsia="仿宋_GB2312" w:cs="宋体"/>
                <w:bCs/>
                <w:color w:val="000000"/>
                <w:sz w:val="18"/>
                <w:szCs w:val="18"/>
              </w:rPr>
            </w:pPr>
            <w:r>
              <w:rPr>
                <w:rFonts w:hint="eastAsia" w:ascii="仿宋_GB2312" w:eastAsia="仿宋_GB2312"/>
                <w:bCs/>
                <w:color w:val="000000"/>
                <w:sz w:val="18"/>
                <w:szCs w:val="18"/>
              </w:rPr>
              <w:t>　</w:t>
            </w:r>
          </w:p>
        </w:tc>
        <w:tc>
          <w:tcPr>
            <w:tcW w:w="5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仿宋_GB2312" w:eastAsia="仿宋_GB2312" w:cs="宋体"/>
                <w:bCs/>
                <w:sz w:val="18"/>
                <w:szCs w:val="18"/>
              </w:rPr>
            </w:pPr>
            <w:r>
              <w:rPr>
                <w:rFonts w:hint="eastAsia" w:ascii="仿宋_GB2312" w:eastAsia="仿宋_GB2312"/>
                <w:bCs/>
                <w:sz w:val="18"/>
                <w:szCs w:val="18"/>
              </w:rPr>
              <w:t>√</w:t>
            </w:r>
          </w:p>
        </w:tc>
        <w:tc>
          <w:tcPr>
            <w:tcW w:w="51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仿宋_GB2312" w:eastAsia="仿宋_GB2312" w:cs="宋体"/>
                <w:bCs/>
                <w:sz w:val="18"/>
                <w:szCs w:val="18"/>
              </w:rPr>
            </w:pPr>
            <w:r>
              <w:rPr>
                <w:rFonts w:hint="eastAsia" w:ascii="仿宋_GB2312" w:eastAsia="仿宋_GB2312"/>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trPr>
        <w:tc>
          <w:tcPr>
            <w:tcW w:w="5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eastAsia="仿宋_GB2312" w:cs="宋体"/>
                <w:color w:val="000000"/>
                <w:sz w:val="18"/>
                <w:szCs w:val="18"/>
              </w:rPr>
            </w:pPr>
            <w:r>
              <w:rPr>
                <w:rFonts w:hint="eastAsia" w:ascii="仿宋_GB2312" w:eastAsia="仿宋_GB2312" w:cs="宋体"/>
                <w:color w:val="000000"/>
                <w:sz w:val="18"/>
                <w:szCs w:val="18"/>
                <w:lang w:val="en-US" w:eastAsia="zh-CN"/>
              </w:rPr>
              <w:t>4</w:t>
            </w:r>
          </w:p>
        </w:tc>
        <w:tc>
          <w:tcPr>
            <w:tcW w:w="85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仿宋_GB2312" w:eastAsia="仿宋_GB2312" w:cs="宋体"/>
                <w:color w:val="000000"/>
                <w:sz w:val="18"/>
                <w:szCs w:val="18"/>
              </w:rPr>
            </w:pPr>
            <w:r>
              <w:rPr>
                <w:rFonts w:hint="eastAsia" w:ascii="仿宋_GB2312" w:eastAsia="仿宋_GB2312" w:cs="宋体"/>
                <w:color w:val="000000"/>
                <w:sz w:val="18"/>
                <w:szCs w:val="18"/>
              </w:rPr>
              <w:t>行政</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eastAsia="仿宋_GB2312" w:cs="宋体"/>
                <w:color w:val="000000"/>
                <w:sz w:val="18"/>
                <w:szCs w:val="18"/>
              </w:rPr>
            </w:pPr>
            <w:r>
              <w:rPr>
                <w:rFonts w:hint="eastAsia" w:ascii="仿宋_GB2312" w:eastAsia="仿宋_GB2312" w:cs="宋体"/>
                <w:color w:val="000000"/>
                <w:sz w:val="18"/>
                <w:szCs w:val="18"/>
              </w:rPr>
              <w:t>管理</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eastAsia="仿宋_GB2312" w:cs="宋体"/>
                <w:color w:val="000000"/>
                <w:sz w:val="18"/>
                <w:szCs w:val="18"/>
              </w:rPr>
            </w:pPr>
          </w:p>
        </w:tc>
        <w:tc>
          <w:tcPr>
            <w:tcW w:w="10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仿宋_GB2312" w:eastAsia="仿宋_GB2312" w:cs="宋体"/>
                <w:bCs/>
                <w:color w:val="000000"/>
                <w:sz w:val="18"/>
                <w:szCs w:val="18"/>
              </w:rPr>
            </w:pPr>
            <w:r>
              <w:rPr>
                <w:rFonts w:hint="eastAsia" w:ascii="仿宋_GB2312" w:eastAsia="仿宋_GB2312"/>
                <w:bCs/>
                <w:color w:val="000000"/>
                <w:sz w:val="18"/>
                <w:szCs w:val="18"/>
              </w:rPr>
              <w:t>隐患管理</w:t>
            </w:r>
          </w:p>
        </w:tc>
        <w:tc>
          <w:tcPr>
            <w:tcW w:w="23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仿宋_GB2312" w:eastAsia="仿宋_GB2312" w:cs="宋体"/>
                <w:bCs/>
                <w:color w:val="000000"/>
                <w:sz w:val="18"/>
                <w:szCs w:val="18"/>
              </w:rPr>
            </w:pPr>
            <w:r>
              <w:rPr>
                <w:rFonts w:hint="eastAsia" w:ascii="仿宋_GB2312" w:eastAsia="仿宋_GB2312"/>
                <w:bCs/>
                <w:color w:val="000000"/>
                <w:sz w:val="18"/>
                <w:szCs w:val="18"/>
              </w:rPr>
              <w:t>重大隐患排查、挂牌督办及其整改情况，安全生产举报电话等</w:t>
            </w:r>
          </w:p>
        </w:tc>
        <w:tc>
          <w:tcPr>
            <w:tcW w:w="239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仿宋_GB2312" w:eastAsia="仿宋_GB2312" w:cs="宋体"/>
                <w:bCs/>
                <w:color w:val="000000"/>
                <w:sz w:val="18"/>
                <w:szCs w:val="18"/>
              </w:rPr>
            </w:pPr>
            <w:r>
              <w:rPr>
                <w:rFonts w:hint="eastAsia" w:ascii="仿宋_GB2312" w:eastAsia="仿宋_GB2312"/>
                <w:bCs/>
                <w:color w:val="000000"/>
                <w:sz w:val="18"/>
                <w:szCs w:val="18"/>
              </w:rPr>
              <w:t>《安全生产法》、《政府信息公开条例》、《中共中央 国务院关于推进安全生产领域改革发展的意见》</w:t>
            </w:r>
          </w:p>
        </w:tc>
        <w:tc>
          <w:tcPr>
            <w:tcW w:w="171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仿宋_GB2312" w:eastAsia="仿宋_GB2312" w:cs="宋体"/>
                <w:bCs/>
                <w:color w:val="000000"/>
                <w:sz w:val="18"/>
                <w:szCs w:val="18"/>
              </w:rPr>
            </w:pPr>
            <w:r>
              <w:rPr>
                <w:rFonts w:hint="eastAsia" w:ascii="仿宋_GB2312" w:eastAsia="仿宋_GB2312"/>
                <w:bCs/>
                <w:color w:val="000000"/>
                <w:sz w:val="18"/>
                <w:szCs w:val="18"/>
              </w:rPr>
              <w:t>按进展情况及时公开</w:t>
            </w:r>
          </w:p>
        </w:tc>
        <w:tc>
          <w:tcPr>
            <w:tcW w:w="85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仿宋_GB2312" w:eastAsia="仿宋_GB2312" w:cs="宋体"/>
                <w:bCs/>
                <w:sz w:val="18"/>
                <w:szCs w:val="18"/>
              </w:rPr>
            </w:pPr>
            <w:r>
              <w:rPr>
                <w:rFonts w:hint="eastAsia" w:ascii="仿宋_GB2312" w:eastAsia="仿宋_GB2312"/>
                <w:bCs/>
                <w:sz w:val="18"/>
                <w:szCs w:val="18"/>
                <w:lang w:val="en-US" w:eastAsia="zh-CN"/>
              </w:rPr>
              <w:t>镇人民政府</w:t>
            </w:r>
          </w:p>
        </w:tc>
        <w:tc>
          <w:tcPr>
            <w:tcW w:w="142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_GB2312" w:eastAsia="仿宋_GB2312"/>
                <w:sz w:val="18"/>
                <w:szCs w:val="18"/>
              </w:rPr>
            </w:pPr>
            <w:r>
              <w:rPr>
                <w:rFonts w:hint="eastAsia" w:ascii="仿宋_GB2312" w:eastAsia="仿宋_GB2312"/>
                <w:sz w:val="18"/>
                <w:szCs w:val="18"/>
              </w:rPr>
              <w:t>■政府网站     ■公开查阅点 ■</w:t>
            </w:r>
            <w:r>
              <w:rPr>
                <w:rFonts w:hint="eastAsia" w:ascii="仿宋_GB2312" w:eastAsia="仿宋_GB2312"/>
                <w:sz w:val="18"/>
                <w:szCs w:val="18"/>
                <w:lang w:val="en-US" w:eastAsia="zh-CN"/>
              </w:rPr>
              <w:t>镇、村（社区）公示栏</w:t>
            </w:r>
          </w:p>
        </w:tc>
        <w:tc>
          <w:tcPr>
            <w:tcW w:w="63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仿宋_GB2312" w:eastAsia="仿宋_GB2312" w:cs="宋体"/>
                <w:bCs/>
                <w:sz w:val="18"/>
                <w:szCs w:val="18"/>
              </w:rPr>
            </w:pPr>
            <w:r>
              <w:rPr>
                <w:rFonts w:hint="eastAsia" w:ascii="仿宋_GB2312" w:eastAsia="仿宋_GB2312"/>
                <w:bCs/>
                <w:sz w:val="18"/>
                <w:szCs w:val="18"/>
              </w:rPr>
              <w:t>√</w:t>
            </w:r>
          </w:p>
        </w:tc>
        <w:tc>
          <w:tcPr>
            <w:tcW w:w="6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仿宋_GB2312" w:eastAsia="仿宋_GB2312" w:cs="宋体"/>
                <w:bCs/>
                <w:color w:val="000000"/>
                <w:sz w:val="18"/>
                <w:szCs w:val="18"/>
              </w:rPr>
            </w:pPr>
            <w:r>
              <w:rPr>
                <w:rFonts w:hint="eastAsia" w:ascii="仿宋_GB2312" w:eastAsia="仿宋_GB2312"/>
                <w:bCs/>
                <w:sz w:val="18"/>
                <w:szCs w:val="18"/>
              </w:rPr>
              <w:t>　</w:t>
            </w:r>
          </w:p>
        </w:tc>
        <w:tc>
          <w:tcPr>
            <w:tcW w:w="68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仿宋_GB2312" w:eastAsia="仿宋_GB2312" w:cs="宋体"/>
                <w:bCs/>
                <w:sz w:val="18"/>
                <w:szCs w:val="18"/>
              </w:rPr>
            </w:pPr>
            <w:r>
              <w:rPr>
                <w:rFonts w:hint="eastAsia" w:ascii="仿宋_GB2312" w:eastAsia="仿宋_GB2312"/>
                <w:bCs/>
                <w:sz w:val="18"/>
                <w:szCs w:val="18"/>
              </w:rPr>
              <w:t>√</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仿宋_GB2312" w:eastAsia="仿宋_GB2312" w:cs="宋体"/>
                <w:bCs/>
                <w:color w:val="000000"/>
                <w:sz w:val="18"/>
                <w:szCs w:val="18"/>
              </w:rPr>
            </w:pPr>
            <w:r>
              <w:rPr>
                <w:rFonts w:hint="eastAsia" w:ascii="仿宋_GB2312" w:eastAsia="仿宋_GB2312"/>
                <w:bCs/>
                <w:sz w:val="18"/>
                <w:szCs w:val="18"/>
              </w:rPr>
              <w:t>　</w:t>
            </w:r>
          </w:p>
        </w:tc>
        <w:tc>
          <w:tcPr>
            <w:tcW w:w="5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仿宋_GB2312" w:eastAsia="仿宋_GB2312" w:cs="宋体"/>
                <w:bCs/>
                <w:sz w:val="18"/>
                <w:szCs w:val="18"/>
              </w:rPr>
            </w:pPr>
            <w:r>
              <w:rPr>
                <w:rFonts w:hint="eastAsia" w:ascii="仿宋_GB2312" w:eastAsia="仿宋_GB2312"/>
                <w:bCs/>
                <w:sz w:val="18"/>
                <w:szCs w:val="18"/>
              </w:rPr>
              <w:t>√</w:t>
            </w:r>
          </w:p>
        </w:tc>
        <w:tc>
          <w:tcPr>
            <w:tcW w:w="51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仿宋_GB2312" w:eastAsia="仿宋_GB2312" w:cs="宋体"/>
                <w:bCs/>
                <w:sz w:val="18"/>
                <w:szCs w:val="18"/>
              </w:rPr>
            </w:pPr>
            <w:r>
              <w:rPr>
                <w:rFonts w:hint="eastAsia" w:ascii="仿宋_GB2312" w:eastAsia="仿宋_GB2312"/>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6" w:hRule="atLeast"/>
        </w:trPr>
        <w:tc>
          <w:tcPr>
            <w:tcW w:w="5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eastAsia="仿宋_GB2312" w:cs="宋体"/>
                <w:color w:val="000000"/>
                <w:sz w:val="18"/>
                <w:szCs w:val="18"/>
              </w:rPr>
            </w:pPr>
            <w:r>
              <w:rPr>
                <w:rFonts w:hint="eastAsia" w:ascii="仿宋_GB2312" w:eastAsia="仿宋_GB2312" w:cs="宋体"/>
                <w:color w:val="000000"/>
                <w:sz w:val="18"/>
                <w:szCs w:val="18"/>
                <w:lang w:val="en-US" w:eastAsia="zh-CN"/>
              </w:rPr>
              <w:t>5</w:t>
            </w:r>
          </w:p>
        </w:tc>
        <w:tc>
          <w:tcPr>
            <w:tcW w:w="856"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10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仿宋_GB2312" w:eastAsia="仿宋_GB2312" w:cs="宋体"/>
                <w:bCs/>
                <w:sz w:val="18"/>
                <w:szCs w:val="18"/>
              </w:rPr>
            </w:pPr>
            <w:r>
              <w:rPr>
                <w:rFonts w:hint="eastAsia" w:ascii="仿宋_GB2312" w:eastAsia="仿宋_GB2312"/>
                <w:bCs/>
                <w:color w:val="000000"/>
                <w:sz w:val="18"/>
                <w:szCs w:val="18"/>
              </w:rPr>
              <w:t>应急管理</w:t>
            </w:r>
          </w:p>
        </w:tc>
        <w:tc>
          <w:tcPr>
            <w:tcW w:w="23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仿宋_GB2312" w:eastAsia="仿宋_GB2312" w:cs="宋体"/>
                <w:bCs/>
                <w:sz w:val="18"/>
                <w:szCs w:val="18"/>
              </w:rPr>
            </w:pPr>
            <w:r>
              <w:rPr>
                <w:rFonts w:hint="eastAsia" w:ascii="仿宋_GB2312" w:eastAsia="仿宋_GB2312"/>
                <w:bCs/>
                <w:sz w:val="18"/>
                <w:szCs w:val="18"/>
              </w:rPr>
              <w:t xml:space="preserve">承担处置主责、非敏感的应急信息，包括事故灾害类预警信息、事故信息、事故后采取的应急处置措施和应对结果等  </w:t>
            </w:r>
          </w:p>
        </w:tc>
        <w:tc>
          <w:tcPr>
            <w:tcW w:w="239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pPr>
            <w:r>
              <w:rPr>
                <w:rFonts w:hint="eastAsia" w:ascii="仿宋_GB2312" w:eastAsia="仿宋_GB2312"/>
                <w:bCs/>
                <w:color w:val="000000"/>
                <w:sz w:val="18"/>
                <w:szCs w:val="18"/>
              </w:rPr>
              <w:t>《政府信息公开条例》、《突发事件应对法》、《关于全面加强政务公开工作的意见》</w:t>
            </w:r>
          </w:p>
        </w:tc>
        <w:tc>
          <w:tcPr>
            <w:tcW w:w="171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仿宋_GB2312" w:eastAsia="仿宋_GB2312" w:cs="宋体"/>
                <w:bCs/>
                <w:sz w:val="18"/>
                <w:szCs w:val="18"/>
              </w:rPr>
            </w:pPr>
            <w:r>
              <w:rPr>
                <w:rFonts w:hint="eastAsia" w:ascii="仿宋_GB2312" w:eastAsia="仿宋_GB2312"/>
                <w:bCs/>
                <w:color w:val="000000"/>
                <w:sz w:val="18"/>
                <w:szCs w:val="18"/>
              </w:rPr>
              <w:t>按进展情况及时公开</w:t>
            </w:r>
          </w:p>
        </w:tc>
        <w:tc>
          <w:tcPr>
            <w:tcW w:w="85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ind w:left="180" w:hanging="180" w:hangingChars="100"/>
              <w:textAlignment w:val="auto"/>
              <w:rPr>
                <w:rFonts w:hint="eastAsia" w:ascii="仿宋_GB2312" w:eastAsia="仿宋_GB2312" w:cs="宋体"/>
                <w:bCs/>
                <w:sz w:val="18"/>
                <w:szCs w:val="18"/>
              </w:rPr>
            </w:pPr>
            <w:r>
              <w:rPr>
                <w:rFonts w:hint="eastAsia" w:ascii="仿宋_GB2312" w:eastAsia="仿宋_GB2312"/>
                <w:bCs/>
                <w:sz w:val="18"/>
                <w:szCs w:val="18"/>
                <w:lang w:val="en-US" w:eastAsia="zh-CN"/>
              </w:rPr>
              <w:t>镇人民政府</w:t>
            </w:r>
          </w:p>
        </w:tc>
        <w:tc>
          <w:tcPr>
            <w:tcW w:w="142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_GB2312" w:eastAsia="仿宋_GB2312"/>
                <w:sz w:val="18"/>
                <w:szCs w:val="18"/>
              </w:rPr>
            </w:pPr>
            <w:r>
              <w:rPr>
                <w:rFonts w:hint="eastAsia" w:ascii="仿宋_GB2312" w:eastAsia="仿宋_GB2312"/>
                <w:sz w:val="18"/>
                <w:szCs w:val="18"/>
              </w:rPr>
              <w:t>■政府网站     ■公开查阅点 ■</w:t>
            </w:r>
            <w:r>
              <w:rPr>
                <w:rFonts w:hint="eastAsia" w:ascii="仿宋_GB2312" w:eastAsia="仿宋_GB2312"/>
                <w:sz w:val="18"/>
                <w:szCs w:val="18"/>
                <w:lang w:val="en-US" w:eastAsia="zh-CN"/>
              </w:rPr>
              <w:t>镇、村（社区）公示栏</w:t>
            </w:r>
          </w:p>
        </w:tc>
        <w:tc>
          <w:tcPr>
            <w:tcW w:w="63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仿宋_GB2312" w:eastAsia="仿宋_GB2312" w:cs="宋体"/>
                <w:bCs/>
                <w:sz w:val="18"/>
                <w:szCs w:val="18"/>
              </w:rPr>
            </w:pPr>
            <w:r>
              <w:rPr>
                <w:rFonts w:hint="eastAsia" w:ascii="仿宋_GB2312" w:eastAsia="仿宋_GB2312"/>
                <w:bCs/>
                <w:sz w:val="18"/>
                <w:szCs w:val="18"/>
              </w:rPr>
              <w:t>√</w:t>
            </w:r>
          </w:p>
        </w:tc>
        <w:tc>
          <w:tcPr>
            <w:tcW w:w="6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仿宋_GB2312" w:eastAsia="仿宋_GB2312" w:cs="宋体"/>
                <w:bCs/>
                <w:sz w:val="18"/>
                <w:szCs w:val="18"/>
              </w:rPr>
            </w:pPr>
            <w:r>
              <w:rPr>
                <w:rFonts w:hint="eastAsia" w:ascii="仿宋_GB2312" w:eastAsia="仿宋_GB2312"/>
                <w:bCs/>
                <w:sz w:val="18"/>
                <w:szCs w:val="18"/>
              </w:rPr>
              <w:t>　</w:t>
            </w:r>
          </w:p>
        </w:tc>
        <w:tc>
          <w:tcPr>
            <w:tcW w:w="68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仿宋_GB2312" w:eastAsia="仿宋_GB2312" w:cs="宋体"/>
                <w:bCs/>
                <w:sz w:val="18"/>
                <w:szCs w:val="18"/>
              </w:rPr>
            </w:pPr>
            <w:r>
              <w:rPr>
                <w:rFonts w:hint="eastAsia" w:ascii="仿宋_GB2312" w:eastAsia="仿宋_GB2312"/>
                <w:bCs/>
                <w:sz w:val="18"/>
                <w:szCs w:val="18"/>
              </w:rPr>
              <w:t>√</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仿宋_GB2312" w:eastAsia="仿宋_GB2312" w:cs="宋体"/>
                <w:bCs/>
                <w:color w:val="000000"/>
                <w:sz w:val="18"/>
                <w:szCs w:val="18"/>
              </w:rPr>
            </w:pPr>
            <w:r>
              <w:rPr>
                <w:rFonts w:hint="eastAsia" w:ascii="仿宋_GB2312" w:eastAsia="仿宋_GB2312"/>
                <w:bCs/>
                <w:sz w:val="18"/>
                <w:szCs w:val="18"/>
              </w:rPr>
              <w:t>　</w:t>
            </w:r>
          </w:p>
        </w:tc>
        <w:tc>
          <w:tcPr>
            <w:tcW w:w="5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仿宋_GB2312" w:eastAsia="仿宋_GB2312" w:cs="宋体"/>
                <w:bCs/>
                <w:sz w:val="18"/>
                <w:szCs w:val="18"/>
              </w:rPr>
            </w:pPr>
            <w:r>
              <w:rPr>
                <w:rFonts w:hint="eastAsia" w:ascii="仿宋_GB2312" w:eastAsia="仿宋_GB2312"/>
                <w:bCs/>
                <w:sz w:val="18"/>
                <w:szCs w:val="18"/>
              </w:rPr>
              <w:t>√</w:t>
            </w:r>
          </w:p>
        </w:tc>
        <w:tc>
          <w:tcPr>
            <w:tcW w:w="51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仿宋_GB2312" w:eastAsia="仿宋_GB2312" w:cs="宋体"/>
                <w:bCs/>
                <w:sz w:val="18"/>
                <w:szCs w:val="18"/>
              </w:rPr>
            </w:pPr>
            <w:r>
              <w:rPr>
                <w:rFonts w:hint="eastAsia" w:ascii="仿宋_GB2312" w:eastAsia="仿宋_GB2312"/>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trPr>
        <w:tc>
          <w:tcPr>
            <w:tcW w:w="5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eastAsia="仿宋_GB2312" w:cs="宋体"/>
                <w:color w:val="000000"/>
                <w:sz w:val="18"/>
                <w:szCs w:val="18"/>
              </w:rPr>
            </w:pPr>
            <w:r>
              <w:rPr>
                <w:rFonts w:hint="eastAsia" w:ascii="仿宋_GB2312" w:eastAsia="仿宋_GB2312" w:cs="宋体"/>
                <w:color w:val="000000"/>
                <w:sz w:val="18"/>
                <w:szCs w:val="18"/>
                <w:lang w:val="en-US" w:eastAsia="zh-CN"/>
              </w:rPr>
              <w:t>6</w:t>
            </w:r>
          </w:p>
        </w:tc>
        <w:tc>
          <w:tcPr>
            <w:tcW w:w="856"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10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仿宋_GB2312" w:eastAsia="仿宋_GB2312" w:cs="宋体"/>
                <w:bCs/>
                <w:color w:val="000000"/>
                <w:sz w:val="18"/>
                <w:szCs w:val="18"/>
              </w:rPr>
            </w:pPr>
            <w:r>
              <w:rPr>
                <w:rFonts w:hint="eastAsia" w:ascii="仿宋_GB2312" w:eastAsia="仿宋_GB2312"/>
                <w:bCs/>
                <w:sz w:val="18"/>
                <w:szCs w:val="18"/>
              </w:rPr>
              <w:t>动态信息</w:t>
            </w:r>
          </w:p>
        </w:tc>
        <w:tc>
          <w:tcPr>
            <w:tcW w:w="23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仿宋_GB2312" w:eastAsia="仿宋_GB2312" w:cs="宋体"/>
                <w:bCs/>
                <w:color w:val="000000"/>
                <w:sz w:val="18"/>
                <w:szCs w:val="18"/>
              </w:rPr>
            </w:pPr>
            <w:r>
              <w:rPr>
                <w:rFonts w:hint="eastAsia" w:ascii="仿宋_GB2312" w:eastAsia="仿宋_GB2312"/>
                <w:bCs/>
                <w:sz w:val="18"/>
                <w:szCs w:val="18"/>
              </w:rPr>
              <w:t>业务工作动态、安全生产执法检查动态</w:t>
            </w:r>
          </w:p>
        </w:tc>
        <w:tc>
          <w:tcPr>
            <w:tcW w:w="239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pPr>
            <w:r>
              <w:rPr>
                <w:rFonts w:hint="eastAsia" w:ascii="仿宋_GB2312" w:eastAsia="仿宋_GB2312"/>
                <w:bCs/>
                <w:sz w:val="18"/>
                <w:szCs w:val="18"/>
              </w:rPr>
              <w:t>《政府信息公开条例》、《中共中央 国务院关于推进安全生产领域改革发展的意见》</w:t>
            </w:r>
          </w:p>
        </w:tc>
        <w:tc>
          <w:tcPr>
            <w:tcW w:w="171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仿宋_GB2312" w:eastAsia="仿宋_GB2312" w:cs="宋体"/>
                <w:bCs/>
                <w:color w:val="000000"/>
                <w:sz w:val="18"/>
                <w:szCs w:val="18"/>
              </w:rPr>
            </w:pPr>
            <w:r>
              <w:rPr>
                <w:rFonts w:hint="eastAsia" w:ascii="仿宋_GB2312" w:eastAsia="仿宋_GB2312"/>
                <w:bCs/>
                <w:sz w:val="18"/>
                <w:szCs w:val="18"/>
              </w:rPr>
              <w:t>按进展情况及时公开</w:t>
            </w:r>
          </w:p>
        </w:tc>
        <w:tc>
          <w:tcPr>
            <w:tcW w:w="85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ind w:left="180" w:hanging="180" w:hangingChars="100"/>
              <w:textAlignment w:val="auto"/>
              <w:rPr>
                <w:rFonts w:hint="eastAsia" w:ascii="仿宋_GB2312" w:eastAsia="仿宋_GB2312" w:cs="宋体"/>
                <w:bCs/>
                <w:sz w:val="18"/>
                <w:szCs w:val="18"/>
              </w:rPr>
            </w:pPr>
            <w:r>
              <w:rPr>
                <w:rFonts w:hint="eastAsia" w:ascii="仿宋_GB2312" w:eastAsia="仿宋_GB2312"/>
                <w:bCs/>
                <w:sz w:val="18"/>
                <w:szCs w:val="18"/>
                <w:lang w:val="en-US" w:eastAsia="zh-CN"/>
              </w:rPr>
              <w:t>镇人民政府</w:t>
            </w:r>
          </w:p>
        </w:tc>
        <w:tc>
          <w:tcPr>
            <w:tcW w:w="142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_GB2312" w:eastAsia="仿宋_GB2312"/>
                <w:sz w:val="18"/>
                <w:szCs w:val="18"/>
              </w:rPr>
            </w:pPr>
            <w:r>
              <w:rPr>
                <w:rFonts w:hint="eastAsia" w:ascii="仿宋_GB2312" w:eastAsia="仿宋_GB2312"/>
                <w:sz w:val="18"/>
                <w:szCs w:val="18"/>
              </w:rPr>
              <w:t>■政府网站     ■公开查阅点 ■</w:t>
            </w:r>
            <w:r>
              <w:rPr>
                <w:rFonts w:hint="eastAsia" w:ascii="仿宋_GB2312" w:eastAsia="仿宋_GB2312"/>
                <w:sz w:val="18"/>
                <w:szCs w:val="18"/>
                <w:lang w:val="en-US" w:eastAsia="zh-CN"/>
              </w:rPr>
              <w:t>镇、村（社区）公示栏</w:t>
            </w:r>
          </w:p>
        </w:tc>
        <w:tc>
          <w:tcPr>
            <w:tcW w:w="63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仿宋_GB2312" w:eastAsia="仿宋_GB2312" w:cs="宋体"/>
                <w:bCs/>
                <w:sz w:val="18"/>
                <w:szCs w:val="18"/>
              </w:rPr>
            </w:pPr>
            <w:r>
              <w:rPr>
                <w:rFonts w:hint="eastAsia" w:ascii="仿宋_GB2312" w:eastAsia="仿宋_GB2312"/>
                <w:bCs/>
                <w:sz w:val="18"/>
                <w:szCs w:val="18"/>
              </w:rPr>
              <w:t>√</w:t>
            </w:r>
          </w:p>
        </w:tc>
        <w:tc>
          <w:tcPr>
            <w:tcW w:w="6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仿宋_GB2312" w:eastAsia="仿宋_GB2312" w:cs="宋体"/>
                <w:bCs/>
                <w:color w:val="000000"/>
                <w:sz w:val="18"/>
                <w:szCs w:val="18"/>
              </w:rPr>
            </w:pPr>
            <w:r>
              <w:rPr>
                <w:rFonts w:hint="eastAsia" w:ascii="仿宋_GB2312" w:eastAsia="仿宋_GB2312"/>
                <w:bCs/>
                <w:color w:val="000000"/>
                <w:sz w:val="18"/>
                <w:szCs w:val="18"/>
              </w:rPr>
              <w:t>　</w:t>
            </w:r>
          </w:p>
        </w:tc>
        <w:tc>
          <w:tcPr>
            <w:tcW w:w="68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仿宋_GB2312" w:eastAsia="仿宋_GB2312" w:cs="宋体"/>
                <w:bCs/>
                <w:sz w:val="18"/>
                <w:szCs w:val="18"/>
              </w:rPr>
            </w:pPr>
            <w:r>
              <w:rPr>
                <w:rFonts w:hint="eastAsia" w:ascii="仿宋_GB2312" w:eastAsia="仿宋_GB2312"/>
                <w:bCs/>
                <w:sz w:val="18"/>
                <w:szCs w:val="18"/>
              </w:rPr>
              <w:t>√</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仿宋_GB2312" w:eastAsia="仿宋_GB2312" w:cs="宋体"/>
                <w:bCs/>
                <w:color w:val="000000"/>
                <w:sz w:val="18"/>
                <w:szCs w:val="18"/>
              </w:rPr>
            </w:pPr>
            <w:r>
              <w:rPr>
                <w:rFonts w:hint="eastAsia" w:ascii="仿宋_GB2312" w:eastAsia="仿宋_GB2312"/>
                <w:bCs/>
                <w:color w:val="000000"/>
                <w:sz w:val="18"/>
                <w:szCs w:val="18"/>
              </w:rPr>
              <w:t>　</w:t>
            </w:r>
          </w:p>
        </w:tc>
        <w:tc>
          <w:tcPr>
            <w:tcW w:w="5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仿宋_GB2312" w:eastAsia="仿宋_GB2312" w:cs="宋体"/>
                <w:bCs/>
                <w:sz w:val="18"/>
                <w:szCs w:val="18"/>
              </w:rPr>
            </w:pPr>
            <w:r>
              <w:rPr>
                <w:rFonts w:hint="eastAsia" w:ascii="仿宋_GB2312" w:eastAsia="仿宋_GB2312"/>
                <w:bCs/>
                <w:sz w:val="18"/>
                <w:szCs w:val="18"/>
              </w:rPr>
              <w:t>√</w:t>
            </w:r>
          </w:p>
        </w:tc>
        <w:tc>
          <w:tcPr>
            <w:tcW w:w="51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仿宋_GB2312" w:eastAsia="仿宋_GB2312" w:cs="宋体"/>
                <w:bCs/>
                <w:sz w:val="18"/>
                <w:szCs w:val="18"/>
              </w:rPr>
            </w:pPr>
            <w:r>
              <w:rPr>
                <w:rFonts w:hint="eastAsia" w:ascii="仿宋_GB2312" w:eastAsia="仿宋_GB2312"/>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0" w:hRule="atLeast"/>
        </w:trPr>
        <w:tc>
          <w:tcPr>
            <w:tcW w:w="5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eastAsia="仿宋_GB2312" w:cs="宋体"/>
                <w:color w:val="000000"/>
                <w:sz w:val="18"/>
                <w:szCs w:val="18"/>
              </w:rPr>
            </w:pPr>
            <w:r>
              <w:rPr>
                <w:rFonts w:hint="eastAsia" w:ascii="仿宋_GB2312" w:eastAsia="仿宋_GB2312" w:cs="宋体"/>
                <w:color w:val="000000"/>
                <w:sz w:val="18"/>
                <w:szCs w:val="18"/>
                <w:lang w:val="en-US" w:eastAsia="zh-CN"/>
              </w:rPr>
              <w:t>7</w:t>
            </w:r>
          </w:p>
        </w:tc>
        <w:tc>
          <w:tcPr>
            <w:tcW w:w="856"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10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仿宋_GB2312" w:eastAsia="仿宋_GB2312" w:cs="宋体"/>
                <w:bCs/>
                <w:color w:val="000000"/>
                <w:sz w:val="18"/>
                <w:szCs w:val="18"/>
              </w:rPr>
            </w:pPr>
            <w:r>
              <w:rPr>
                <w:rFonts w:hint="eastAsia" w:ascii="仿宋_GB2312" w:eastAsia="仿宋_GB2312"/>
                <w:bCs/>
                <w:color w:val="000000"/>
                <w:sz w:val="18"/>
                <w:szCs w:val="18"/>
              </w:rPr>
              <w:t>安全生产预警提示信息</w:t>
            </w:r>
          </w:p>
        </w:tc>
        <w:tc>
          <w:tcPr>
            <w:tcW w:w="23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仿宋_GB2312" w:eastAsia="仿宋_GB2312" w:cs="宋体"/>
                <w:bCs/>
                <w:color w:val="000000"/>
                <w:sz w:val="18"/>
                <w:szCs w:val="18"/>
              </w:rPr>
            </w:pPr>
            <w:r>
              <w:rPr>
                <w:rFonts w:hint="eastAsia" w:ascii="仿宋_GB2312" w:eastAsia="仿宋_GB2312"/>
                <w:bCs/>
                <w:color w:val="000000"/>
                <w:sz w:val="18"/>
                <w:szCs w:val="18"/>
              </w:rPr>
              <w:t>气象及灾害预警信息            不同时段、不同领域安全生产提示信息</w:t>
            </w:r>
          </w:p>
        </w:tc>
        <w:tc>
          <w:tcPr>
            <w:tcW w:w="239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仿宋_GB2312" w:eastAsia="仿宋_GB2312" w:cs="宋体"/>
                <w:bCs/>
                <w:color w:val="000000"/>
                <w:sz w:val="18"/>
                <w:szCs w:val="18"/>
              </w:rPr>
            </w:pPr>
            <w:r>
              <w:rPr>
                <w:rFonts w:hint="eastAsia" w:ascii="仿宋_GB2312" w:eastAsia="仿宋_GB2312"/>
                <w:bCs/>
                <w:sz w:val="18"/>
                <w:szCs w:val="18"/>
              </w:rPr>
              <w:t>《政府信息公开条例》、《中共中央 国务院关于推进安全生产领域改革发展的意见》</w:t>
            </w:r>
          </w:p>
        </w:tc>
        <w:tc>
          <w:tcPr>
            <w:tcW w:w="171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仿宋_GB2312" w:eastAsia="仿宋_GB2312" w:cs="宋体"/>
                <w:bCs/>
                <w:color w:val="000000"/>
                <w:sz w:val="18"/>
                <w:szCs w:val="18"/>
              </w:rPr>
            </w:pPr>
            <w:r>
              <w:rPr>
                <w:rFonts w:hint="eastAsia" w:ascii="仿宋_GB2312" w:eastAsia="仿宋_GB2312"/>
                <w:bCs/>
                <w:color w:val="000000"/>
                <w:sz w:val="18"/>
                <w:szCs w:val="18"/>
              </w:rPr>
              <w:t>信息形成后及时公开</w:t>
            </w:r>
          </w:p>
        </w:tc>
        <w:tc>
          <w:tcPr>
            <w:tcW w:w="85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ind w:left="180" w:hanging="180" w:hangingChars="100"/>
              <w:textAlignment w:val="auto"/>
              <w:rPr>
                <w:rFonts w:hint="eastAsia" w:ascii="仿宋_GB2312" w:eastAsia="仿宋_GB2312" w:cs="宋体"/>
                <w:bCs/>
                <w:sz w:val="18"/>
                <w:szCs w:val="18"/>
              </w:rPr>
            </w:pPr>
            <w:r>
              <w:rPr>
                <w:rFonts w:hint="eastAsia" w:ascii="仿宋_GB2312" w:eastAsia="仿宋_GB2312"/>
                <w:bCs/>
                <w:sz w:val="18"/>
                <w:szCs w:val="18"/>
                <w:lang w:val="en-US" w:eastAsia="zh-CN"/>
              </w:rPr>
              <w:t>镇人民政府</w:t>
            </w:r>
          </w:p>
        </w:tc>
        <w:tc>
          <w:tcPr>
            <w:tcW w:w="142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_GB2312" w:eastAsia="仿宋_GB2312"/>
                <w:sz w:val="18"/>
                <w:szCs w:val="18"/>
              </w:rPr>
            </w:pPr>
            <w:r>
              <w:rPr>
                <w:rFonts w:hint="eastAsia" w:ascii="仿宋_GB2312" w:eastAsia="仿宋_GB2312"/>
                <w:sz w:val="18"/>
                <w:szCs w:val="18"/>
              </w:rPr>
              <w:t>■政府网站     ■公开查阅点 ■</w:t>
            </w:r>
            <w:r>
              <w:rPr>
                <w:rFonts w:hint="eastAsia" w:ascii="仿宋_GB2312" w:eastAsia="仿宋_GB2312"/>
                <w:sz w:val="18"/>
                <w:szCs w:val="18"/>
                <w:lang w:val="en-US" w:eastAsia="zh-CN"/>
              </w:rPr>
              <w:t>镇、村（社区）公示栏</w:t>
            </w:r>
          </w:p>
        </w:tc>
        <w:tc>
          <w:tcPr>
            <w:tcW w:w="63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仿宋_GB2312" w:eastAsia="仿宋_GB2312" w:cs="宋体"/>
                <w:bCs/>
                <w:sz w:val="18"/>
                <w:szCs w:val="18"/>
              </w:rPr>
            </w:pPr>
            <w:r>
              <w:rPr>
                <w:rFonts w:hint="eastAsia" w:ascii="仿宋_GB2312" w:eastAsia="仿宋_GB2312"/>
                <w:bCs/>
                <w:sz w:val="18"/>
                <w:szCs w:val="18"/>
              </w:rPr>
              <w:t>√</w:t>
            </w:r>
          </w:p>
        </w:tc>
        <w:tc>
          <w:tcPr>
            <w:tcW w:w="6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仿宋_GB2312" w:eastAsia="仿宋_GB2312" w:cs="宋体"/>
                <w:bCs/>
                <w:sz w:val="18"/>
                <w:szCs w:val="18"/>
              </w:rPr>
            </w:pPr>
            <w:r>
              <w:rPr>
                <w:rFonts w:hint="eastAsia" w:ascii="仿宋_GB2312" w:eastAsia="仿宋_GB2312"/>
                <w:bCs/>
                <w:sz w:val="18"/>
                <w:szCs w:val="18"/>
              </w:rPr>
              <w:t>　</w:t>
            </w:r>
          </w:p>
        </w:tc>
        <w:tc>
          <w:tcPr>
            <w:tcW w:w="68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仿宋_GB2312" w:eastAsia="仿宋_GB2312" w:cs="宋体"/>
                <w:bCs/>
                <w:sz w:val="18"/>
                <w:szCs w:val="18"/>
              </w:rPr>
            </w:pPr>
            <w:r>
              <w:rPr>
                <w:rFonts w:hint="eastAsia" w:ascii="仿宋_GB2312" w:eastAsia="仿宋_GB2312"/>
                <w:bCs/>
                <w:sz w:val="18"/>
                <w:szCs w:val="18"/>
              </w:rPr>
              <w:t>√</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仿宋_GB2312" w:eastAsia="仿宋_GB2312" w:cs="宋体"/>
                <w:bCs/>
                <w:sz w:val="18"/>
                <w:szCs w:val="18"/>
              </w:rPr>
            </w:pPr>
            <w:r>
              <w:rPr>
                <w:rFonts w:hint="eastAsia" w:ascii="仿宋_GB2312" w:eastAsia="仿宋_GB2312"/>
                <w:bCs/>
                <w:sz w:val="18"/>
                <w:szCs w:val="18"/>
              </w:rPr>
              <w:t>　</w:t>
            </w:r>
          </w:p>
        </w:tc>
        <w:tc>
          <w:tcPr>
            <w:tcW w:w="5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仿宋_GB2312" w:eastAsia="仿宋_GB2312" w:cs="宋体"/>
                <w:bCs/>
                <w:sz w:val="18"/>
                <w:szCs w:val="18"/>
              </w:rPr>
            </w:pPr>
            <w:r>
              <w:rPr>
                <w:rFonts w:hint="eastAsia" w:ascii="仿宋_GB2312" w:eastAsia="仿宋_GB2312"/>
                <w:bCs/>
                <w:sz w:val="18"/>
                <w:szCs w:val="18"/>
              </w:rPr>
              <w:t>√</w:t>
            </w:r>
          </w:p>
        </w:tc>
        <w:tc>
          <w:tcPr>
            <w:tcW w:w="51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仿宋_GB2312" w:eastAsia="仿宋_GB2312" w:cs="宋体"/>
                <w:bCs/>
                <w:sz w:val="18"/>
                <w:szCs w:val="18"/>
              </w:rPr>
            </w:pPr>
            <w:r>
              <w:rPr>
                <w:rFonts w:hint="eastAsia" w:ascii="仿宋_GB2312" w:eastAsia="仿宋_GB2312"/>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0" w:hRule="atLeast"/>
        </w:trPr>
        <w:tc>
          <w:tcPr>
            <w:tcW w:w="5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eastAsia="仿宋_GB2312" w:cs="宋体"/>
                <w:color w:val="000000"/>
                <w:sz w:val="18"/>
                <w:szCs w:val="18"/>
              </w:rPr>
            </w:pPr>
            <w:r>
              <w:rPr>
                <w:rFonts w:hint="eastAsia" w:ascii="仿宋_GB2312" w:eastAsia="仿宋_GB2312" w:cs="宋体"/>
                <w:color w:val="000000"/>
                <w:sz w:val="18"/>
                <w:szCs w:val="18"/>
                <w:lang w:val="en-US" w:eastAsia="zh-CN"/>
              </w:rPr>
              <w:t>8</w:t>
            </w:r>
          </w:p>
        </w:tc>
        <w:tc>
          <w:tcPr>
            <w:tcW w:w="85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仿宋_GB2312" w:eastAsia="仿宋_GB2312" w:cs="宋体"/>
                <w:color w:val="000000"/>
                <w:sz w:val="18"/>
                <w:szCs w:val="18"/>
              </w:rPr>
            </w:pPr>
            <w:r>
              <w:rPr>
                <w:rFonts w:hint="eastAsia" w:ascii="仿宋_GB2312" w:eastAsia="仿宋_GB2312" w:cs="宋体"/>
                <w:color w:val="000000"/>
                <w:sz w:val="18"/>
                <w:szCs w:val="18"/>
              </w:rPr>
              <w:t>重点</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仿宋_GB2312" w:eastAsia="仿宋_GB2312" w:cs="宋体"/>
                <w:color w:val="000000"/>
                <w:sz w:val="18"/>
                <w:szCs w:val="18"/>
              </w:rPr>
            </w:pPr>
            <w:r>
              <w:rPr>
                <w:rFonts w:hint="eastAsia" w:ascii="仿宋_GB2312" w:eastAsia="仿宋_GB2312" w:cs="宋体"/>
                <w:color w:val="000000"/>
                <w:sz w:val="18"/>
                <w:szCs w:val="18"/>
              </w:rPr>
              <w:t>领域</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仿宋_GB2312" w:eastAsia="仿宋_GB2312" w:cs="宋体"/>
                <w:color w:val="000000"/>
                <w:sz w:val="18"/>
                <w:szCs w:val="18"/>
              </w:rPr>
            </w:pPr>
            <w:r>
              <w:rPr>
                <w:rFonts w:hint="eastAsia" w:ascii="仿宋_GB2312" w:eastAsia="仿宋_GB2312" w:cs="宋体"/>
                <w:color w:val="000000"/>
                <w:sz w:val="18"/>
                <w:szCs w:val="18"/>
              </w:rPr>
              <w:t>信息</w:t>
            </w:r>
          </w:p>
          <w:p>
            <w:pPr>
              <w:keepNext w:val="0"/>
              <w:keepLines w:val="0"/>
              <w:pageBreakBefore w:val="0"/>
              <w:widowControl w:val="0"/>
              <w:kinsoku/>
              <w:wordWrap/>
              <w:overflowPunct/>
              <w:topLinePunct w:val="0"/>
              <w:autoSpaceDE/>
              <w:autoSpaceDN/>
              <w:bidi w:val="0"/>
              <w:adjustRightInd/>
              <w:snapToGrid/>
              <w:spacing w:line="260" w:lineRule="exact"/>
              <w:ind w:firstLine="180" w:firstLineChars="100"/>
              <w:textAlignment w:val="auto"/>
              <w:rPr>
                <w:rFonts w:hint="eastAsia" w:ascii="仿宋_GB2312" w:eastAsia="仿宋_GB2312" w:cs="宋体"/>
                <w:color w:val="000000"/>
                <w:sz w:val="18"/>
                <w:szCs w:val="18"/>
              </w:rPr>
            </w:pPr>
            <w:r>
              <w:rPr>
                <w:rFonts w:hint="eastAsia" w:ascii="仿宋_GB2312" w:eastAsia="仿宋_GB2312" w:cs="宋体"/>
                <w:color w:val="000000"/>
                <w:sz w:val="18"/>
                <w:szCs w:val="18"/>
              </w:rPr>
              <w:t>公开</w:t>
            </w:r>
          </w:p>
        </w:tc>
        <w:tc>
          <w:tcPr>
            <w:tcW w:w="10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仿宋_GB2312" w:eastAsia="仿宋_GB2312" w:cs="宋体"/>
                <w:bCs/>
                <w:color w:val="000000"/>
                <w:sz w:val="18"/>
                <w:szCs w:val="18"/>
              </w:rPr>
            </w:pPr>
            <w:r>
              <w:rPr>
                <w:rFonts w:hint="eastAsia" w:ascii="仿宋_GB2312" w:eastAsia="仿宋_GB2312"/>
                <w:bCs/>
                <w:color w:val="000000"/>
                <w:sz w:val="18"/>
                <w:szCs w:val="18"/>
              </w:rPr>
              <w:t>检查和巡查发现安全监管监察问题</w:t>
            </w:r>
          </w:p>
        </w:tc>
        <w:tc>
          <w:tcPr>
            <w:tcW w:w="23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仿宋_GB2312" w:eastAsia="仿宋_GB2312" w:cs="宋体"/>
                <w:bCs/>
                <w:color w:val="000000"/>
                <w:sz w:val="18"/>
                <w:szCs w:val="18"/>
              </w:rPr>
            </w:pPr>
            <w:r>
              <w:rPr>
                <w:rFonts w:hint="eastAsia" w:ascii="仿宋_GB2312" w:eastAsia="仿宋_GB2312"/>
                <w:bCs/>
                <w:color w:val="000000"/>
                <w:sz w:val="18"/>
                <w:szCs w:val="18"/>
              </w:rPr>
              <w:t>检查和巡查发现的、并要求向社会公开的问题及整改落实情况</w:t>
            </w:r>
          </w:p>
        </w:tc>
        <w:tc>
          <w:tcPr>
            <w:tcW w:w="239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仿宋_GB2312" w:eastAsia="仿宋_GB2312" w:cs="宋体"/>
                <w:bCs/>
                <w:sz w:val="18"/>
                <w:szCs w:val="18"/>
              </w:rPr>
            </w:pPr>
            <w:r>
              <w:rPr>
                <w:rFonts w:hint="eastAsia" w:ascii="仿宋_GB2312" w:eastAsia="仿宋_GB2312"/>
                <w:bCs/>
                <w:color w:val="000000"/>
                <w:sz w:val="18"/>
                <w:szCs w:val="18"/>
              </w:rPr>
              <w:t>《政府信息公开条例》、《中共中央 国务院关于推进安全生产领域改革发展的意见》</w:t>
            </w:r>
          </w:p>
        </w:tc>
        <w:tc>
          <w:tcPr>
            <w:tcW w:w="171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仿宋_GB2312" w:eastAsia="仿宋_GB2312" w:cs="宋体"/>
                <w:bCs/>
                <w:color w:val="000000"/>
                <w:sz w:val="18"/>
                <w:szCs w:val="18"/>
              </w:rPr>
            </w:pPr>
            <w:r>
              <w:rPr>
                <w:rFonts w:hint="eastAsia" w:ascii="仿宋_GB2312" w:eastAsia="仿宋_GB2312"/>
                <w:bCs/>
                <w:sz w:val="18"/>
                <w:szCs w:val="18"/>
              </w:rPr>
              <w:t>按进展情况及时公开</w:t>
            </w:r>
          </w:p>
        </w:tc>
        <w:tc>
          <w:tcPr>
            <w:tcW w:w="85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ind w:left="180" w:hanging="180" w:hangingChars="100"/>
              <w:textAlignment w:val="auto"/>
              <w:rPr>
                <w:rFonts w:hint="eastAsia" w:ascii="仿宋_GB2312" w:eastAsia="仿宋_GB2312" w:cs="宋体"/>
                <w:bCs/>
                <w:sz w:val="18"/>
                <w:szCs w:val="18"/>
              </w:rPr>
            </w:pPr>
            <w:r>
              <w:rPr>
                <w:rFonts w:hint="eastAsia" w:ascii="仿宋_GB2312" w:eastAsia="仿宋_GB2312"/>
                <w:bCs/>
                <w:sz w:val="18"/>
                <w:szCs w:val="18"/>
                <w:lang w:val="en-US" w:eastAsia="zh-CN"/>
              </w:rPr>
              <w:t>镇人民政府</w:t>
            </w:r>
          </w:p>
        </w:tc>
        <w:tc>
          <w:tcPr>
            <w:tcW w:w="142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_GB2312" w:eastAsia="仿宋_GB2312"/>
                <w:sz w:val="18"/>
                <w:szCs w:val="18"/>
              </w:rPr>
            </w:pPr>
            <w:r>
              <w:rPr>
                <w:rFonts w:hint="eastAsia" w:ascii="仿宋_GB2312" w:eastAsia="仿宋_GB2312"/>
                <w:sz w:val="18"/>
                <w:szCs w:val="18"/>
              </w:rPr>
              <w:t>■政府网站     ■公开查阅点 ■</w:t>
            </w:r>
            <w:r>
              <w:rPr>
                <w:rFonts w:hint="eastAsia" w:ascii="仿宋_GB2312" w:eastAsia="仿宋_GB2312"/>
                <w:sz w:val="18"/>
                <w:szCs w:val="18"/>
                <w:lang w:val="en-US" w:eastAsia="zh-CN"/>
              </w:rPr>
              <w:t>镇、村（社区）公示栏</w:t>
            </w:r>
          </w:p>
        </w:tc>
        <w:tc>
          <w:tcPr>
            <w:tcW w:w="63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仿宋_GB2312" w:eastAsia="仿宋_GB2312" w:cs="宋体"/>
                <w:bCs/>
                <w:sz w:val="18"/>
                <w:szCs w:val="18"/>
              </w:rPr>
            </w:pPr>
            <w:r>
              <w:rPr>
                <w:rFonts w:hint="eastAsia" w:ascii="仿宋_GB2312" w:eastAsia="仿宋_GB2312"/>
                <w:bCs/>
                <w:sz w:val="18"/>
                <w:szCs w:val="18"/>
              </w:rPr>
              <w:t>√</w:t>
            </w:r>
          </w:p>
        </w:tc>
        <w:tc>
          <w:tcPr>
            <w:tcW w:w="6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仿宋_GB2312" w:eastAsia="仿宋_GB2312" w:cs="宋体"/>
                <w:bCs/>
                <w:sz w:val="18"/>
                <w:szCs w:val="18"/>
              </w:rPr>
            </w:pPr>
            <w:r>
              <w:rPr>
                <w:rFonts w:hint="eastAsia" w:ascii="仿宋_GB2312" w:eastAsia="仿宋_GB2312"/>
                <w:bCs/>
                <w:color w:val="000000"/>
                <w:sz w:val="18"/>
                <w:szCs w:val="18"/>
              </w:rPr>
              <w:t>　</w:t>
            </w:r>
          </w:p>
        </w:tc>
        <w:tc>
          <w:tcPr>
            <w:tcW w:w="68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仿宋_GB2312" w:eastAsia="仿宋_GB2312" w:cs="宋体"/>
                <w:bCs/>
                <w:sz w:val="18"/>
                <w:szCs w:val="18"/>
              </w:rPr>
            </w:pPr>
            <w:r>
              <w:rPr>
                <w:rFonts w:hint="eastAsia" w:ascii="仿宋_GB2312" w:eastAsia="仿宋_GB2312"/>
                <w:bCs/>
                <w:sz w:val="18"/>
                <w:szCs w:val="18"/>
              </w:rPr>
              <w:t>√</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仿宋_GB2312" w:eastAsia="仿宋_GB2312" w:cs="宋体"/>
                <w:bCs/>
                <w:sz w:val="18"/>
                <w:szCs w:val="18"/>
              </w:rPr>
            </w:pPr>
            <w:r>
              <w:rPr>
                <w:rFonts w:hint="eastAsia" w:ascii="仿宋_GB2312" w:eastAsia="仿宋_GB2312"/>
                <w:bCs/>
                <w:color w:val="000000"/>
                <w:sz w:val="18"/>
                <w:szCs w:val="18"/>
              </w:rPr>
              <w:t>　</w:t>
            </w:r>
          </w:p>
        </w:tc>
        <w:tc>
          <w:tcPr>
            <w:tcW w:w="5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仿宋_GB2312" w:eastAsia="仿宋_GB2312" w:cs="宋体"/>
                <w:bCs/>
                <w:sz w:val="18"/>
                <w:szCs w:val="18"/>
              </w:rPr>
            </w:pPr>
            <w:r>
              <w:rPr>
                <w:rFonts w:hint="eastAsia" w:ascii="仿宋_GB2312" w:eastAsia="仿宋_GB2312"/>
                <w:bCs/>
                <w:sz w:val="18"/>
                <w:szCs w:val="18"/>
              </w:rPr>
              <w:t>√</w:t>
            </w:r>
          </w:p>
        </w:tc>
        <w:tc>
          <w:tcPr>
            <w:tcW w:w="51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仿宋_GB2312" w:eastAsia="仿宋_GB2312" w:cs="宋体"/>
                <w:bCs/>
                <w:sz w:val="18"/>
                <w:szCs w:val="18"/>
              </w:rPr>
            </w:pPr>
            <w:r>
              <w:rPr>
                <w:rFonts w:hint="eastAsia" w:ascii="仿宋_GB2312" w:eastAsia="仿宋_GB2312"/>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4" w:hRule="atLeast"/>
        </w:trPr>
        <w:tc>
          <w:tcPr>
            <w:tcW w:w="5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eastAsia="仿宋_GB2312" w:cs="宋体"/>
                <w:color w:val="000000"/>
                <w:sz w:val="18"/>
                <w:szCs w:val="18"/>
              </w:rPr>
            </w:pPr>
            <w:r>
              <w:rPr>
                <w:rFonts w:hint="eastAsia" w:ascii="仿宋_GB2312" w:eastAsia="仿宋_GB2312" w:cs="宋体"/>
                <w:color w:val="000000"/>
                <w:sz w:val="18"/>
                <w:szCs w:val="18"/>
                <w:lang w:val="en-US" w:eastAsia="zh-CN"/>
              </w:rPr>
              <w:t>9</w:t>
            </w:r>
          </w:p>
        </w:tc>
        <w:tc>
          <w:tcPr>
            <w:tcW w:w="856"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10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仿宋_GB2312" w:eastAsia="仿宋_GB2312" w:cs="宋体"/>
                <w:bCs/>
                <w:sz w:val="18"/>
                <w:szCs w:val="18"/>
              </w:rPr>
            </w:pPr>
            <w:r>
              <w:rPr>
                <w:rFonts w:hint="eastAsia" w:ascii="仿宋_GB2312" w:eastAsia="仿宋_GB2312"/>
                <w:bCs/>
                <w:color w:val="000000"/>
                <w:sz w:val="18"/>
                <w:szCs w:val="18"/>
              </w:rPr>
              <w:t>建议提案办理</w:t>
            </w:r>
          </w:p>
        </w:tc>
        <w:tc>
          <w:tcPr>
            <w:tcW w:w="23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ascii="仿宋_GB2312" w:eastAsia="仿宋_GB2312"/>
                <w:bCs/>
                <w:color w:val="000000"/>
                <w:sz w:val="18"/>
                <w:szCs w:val="18"/>
              </w:rPr>
            </w:pPr>
            <w:r>
              <w:rPr>
                <w:rFonts w:hint="eastAsia" w:ascii="仿宋_GB2312" w:eastAsia="仿宋_GB2312"/>
                <w:bCs/>
                <w:color w:val="000000"/>
                <w:sz w:val="18"/>
                <w:szCs w:val="18"/>
              </w:rPr>
              <w:t xml:space="preserve">办理制度与推进情况            </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ascii="仿宋_GB2312" w:eastAsia="仿宋_GB2312"/>
                <w:bCs/>
                <w:color w:val="000000"/>
                <w:sz w:val="18"/>
                <w:szCs w:val="18"/>
              </w:rPr>
            </w:pPr>
            <w:r>
              <w:rPr>
                <w:rFonts w:hint="eastAsia" w:ascii="仿宋_GB2312" w:eastAsia="仿宋_GB2312"/>
                <w:bCs/>
                <w:color w:val="000000"/>
                <w:sz w:val="18"/>
                <w:szCs w:val="18"/>
              </w:rPr>
              <w:t xml:space="preserve">人大代表建议办理              </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仿宋_GB2312" w:eastAsia="仿宋_GB2312" w:cs="宋体"/>
                <w:bCs/>
                <w:sz w:val="18"/>
                <w:szCs w:val="18"/>
              </w:rPr>
            </w:pPr>
            <w:r>
              <w:rPr>
                <w:rFonts w:hint="eastAsia" w:ascii="仿宋_GB2312" w:eastAsia="仿宋_GB2312"/>
                <w:bCs/>
                <w:color w:val="000000"/>
                <w:sz w:val="18"/>
                <w:szCs w:val="18"/>
              </w:rPr>
              <w:t>政协委员提案办理</w:t>
            </w:r>
          </w:p>
        </w:tc>
        <w:tc>
          <w:tcPr>
            <w:tcW w:w="239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仿宋_GB2312" w:eastAsia="仿宋_GB2312" w:cs="宋体"/>
                <w:bCs/>
                <w:sz w:val="18"/>
                <w:szCs w:val="18"/>
              </w:rPr>
            </w:pPr>
            <w:r>
              <w:rPr>
                <w:rFonts w:hint="eastAsia" w:ascii="仿宋_GB2312" w:eastAsia="仿宋_GB2312"/>
                <w:bCs/>
                <w:color w:val="000000"/>
                <w:sz w:val="18"/>
                <w:szCs w:val="18"/>
              </w:rPr>
              <w:t>《政府信息公开条例》、《国务院办公厅关于做好全国人大代表建议和全国政协委员提案办理结果公开工作的通知》</w:t>
            </w:r>
          </w:p>
        </w:tc>
        <w:tc>
          <w:tcPr>
            <w:tcW w:w="171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仿宋_GB2312" w:eastAsia="仿宋_GB2312" w:cs="宋体"/>
                <w:bCs/>
                <w:sz w:val="18"/>
                <w:szCs w:val="18"/>
              </w:rPr>
            </w:pPr>
            <w:r>
              <w:rPr>
                <w:rFonts w:hint="eastAsia" w:ascii="仿宋_GB2312" w:eastAsia="仿宋_GB2312"/>
                <w:bCs/>
                <w:sz w:val="18"/>
                <w:szCs w:val="18"/>
              </w:rPr>
              <w:t>按照中央有关要求公开</w:t>
            </w:r>
          </w:p>
        </w:tc>
        <w:tc>
          <w:tcPr>
            <w:tcW w:w="85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ind w:left="180" w:hanging="180" w:hangingChars="100"/>
              <w:textAlignment w:val="auto"/>
              <w:rPr>
                <w:rFonts w:hint="eastAsia" w:ascii="仿宋_GB2312" w:eastAsia="仿宋_GB2312" w:cs="宋体"/>
                <w:bCs/>
                <w:sz w:val="18"/>
                <w:szCs w:val="18"/>
              </w:rPr>
            </w:pPr>
            <w:r>
              <w:rPr>
                <w:rFonts w:hint="eastAsia" w:ascii="仿宋_GB2312" w:eastAsia="仿宋_GB2312"/>
                <w:bCs/>
                <w:sz w:val="18"/>
                <w:szCs w:val="18"/>
                <w:lang w:val="en-US" w:eastAsia="zh-CN"/>
              </w:rPr>
              <w:t>镇人民政府</w:t>
            </w:r>
          </w:p>
        </w:tc>
        <w:tc>
          <w:tcPr>
            <w:tcW w:w="142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_GB2312" w:eastAsia="仿宋_GB2312"/>
                <w:sz w:val="18"/>
                <w:szCs w:val="18"/>
              </w:rPr>
            </w:pPr>
            <w:r>
              <w:rPr>
                <w:rFonts w:hint="eastAsia" w:ascii="仿宋_GB2312" w:eastAsia="仿宋_GB2312"/>
                <w:sz w:val="18"/>
                <w:szCs w:val="18"/>
              </w:rPr>
              <w:t>■政府网站     ■公开查阅点 ■</w:t>
            </w:r>
            <w:r>
              <w:rPr>
                <w:rFonts w:hint="eastAsia" w:ascii="仿宋_GB2312" w:eastAsia="仿宋_GB2312"/>
                <w:sz w:val="18"/>
                <w:szCs w:val="18"/>
                <w:lang w:val="en-US" w:eastAsia="zh-CN"/>
              </w:rPr>
              <w:t>镇、村（社区）公示栏</w:t>
            </w:r>
          </w:p>
        </w:tc>
        <w:tc>
          <w:tcPr>
            <w:tcW w:w="63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仿宋_GB2312" w:eastAsia="仿宋_GB2312" w:cs="宋体"/>
                <w:bCs/>
                <w:sz w:val="18"/>
                <w:szCs w:val="18"/>
              </w:rPr>
            </w:pPr>
            <w:r>
              <w:rPr>
                <w:rFonts w:hint="eastAsia" w:ascii="仿宋_GB2312" w:eastAsia="仿宋_GB2312"/>
                <w:bCs/>
                <w:sz w:val="18"/>
                <w:szCs w:val="18"/>
              </w:rPr>
              <w:t>√</w:t>
            </w:r>
          </w:p>
        </w:tc>
        <w:tc>
          <w:tcPr>
            <w:tcW w:w="6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仿宋_GB2312" w:eastAsia="仿宋_GB2312" w:cs="宋体"/>
                <w:bCs/>
                <w:sz w:val="18"/>
                <w:szCs w:val="18"/>
              </w:rPr>
            </w:pPr>
            <w:r>
              <w:rPr>
                <w:rFonts w:hint="eastAsia" w:ascii="仿宋_GB2312" w:eastAsia="仿宋_GB2312"/>
                <w:bCs/>
                <w:color w:val="000000"/>
                <w:sz w:val="18"/>
                <w:szCs w:val="18"/>
              </w:rPr>
              <w:t>　</w:t>
            </w:r>
          </w:p>
        </w:tc>
        <w:tc>
          <w:tcPr>
            <w:tcW w:w="68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仿宋_GB2312" w:eastAsia="仿宋_GB2312" w:cs="宋体"/>
                <w:bCs/>
                <w:sz w:val="18"/>
                <w:szCs w:val="18"/>
              </w:rPr>
            </w:pPr>
            <w:r>
              <w:rPr>
                <w:rFonts w:hint="eastAsia" w:ascii="仿宋_GB2312" w:eastAsia="仿宋_GB2312"/>
                <w:bCs/>
                <w:sz w:val="18"/>
                <w:szCs w:val="18"/>
              </w:rPr>
              <w:t>√</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仿宋_GB2312" w:eastAsia="仿宋_GB2312" w:cs="宋体"/>
                <w:bCs/>
                <w:sz w:val="18"/>
                <w:szCs w:val="18"/>
              </w:rPr>
            </w:pPr>
            <w:r>
              <w:rPr>
                <w:rFonts w:hint="eastAsia" w:ascii="仿宋_GB2312" w:eastAsia="仿宋_GB2312"/>
                <w:bCs/>
                <w:color w:val="000000"/>
                <w:sz w:val="18"/>
                <w:szCs w:val="18"/>
              </w:rPr>
              <w:t>　</w:t>
            </w:r>
          </w:p>
        </w:tc>
        <w:tc>
          <w:tcPr>
            <w:tcW w:w="5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仿宋_GB2312" w:eastAsia="仿宋_GB2312" w:cs="宋体"/>
                <w:bCs/>
                <w:sz w:val="18"/>
                <w:szCs w:val="18"/>
              </w:rPr>
            </w:pPr>
            <w:r>
              <w:rPr>
                <w:rFonts w:hint="eastAsia" w:ascii="仿宋_GB2312" w:eastAsia="仿宋_GB2312"/>
                <w:bCs/>
                <w:sz w:val="18"/>
                <w:szCs w:val="18"/>
              </w:rPr>
              <w:t>√</w:t>
            </w:r>
          </w:p>
        </w:tc>
        <w:tc>
          <w:tcPr>
            <w:tcW w:w="51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仿宋_GB2312" w:eastAsia="仿宋_GB2312" w:cs="宋体"/>
                <w:bCs/>
                <w:sz w:val="18"/>
                <w:szCs w:val="18"/>
              </w:rPr>
            </w:pPr>
            <w:r>
              <w:rPr>
                <w:rFonts w:hint="eastAsia" w:ascii="仿宋_GB2312" w:eastAsia="仿宋_GB2312"/>
                <w:bCs/>
                <w:color w:val="000000"/>
                <w:sz w:val="18"/>
                <w:szCs w:val="18"/>
              </w:rPr>
              <w:t>　</w:t>
            </w:r>
            <w:r>
              <w:rPr>
                <w:rFonts w:hint="eastAsia" w:ascii="仿宋_GB2312" w:eastAsia="仿宋_GB2312"/>
                <w:bCs/>
                <w:sz w:val="18"/>
                <w:szCs w:val="18"/>
              </w:rPr>
              <w:t>√</w:t>
            </w:r>
          </w:p>
        </w:tc>
      </w:tr>
    </w:tbl>
    <w:p>
      <w:pPr>
        <w:pStyle w:val="2"/>
        <w:jc w:val="center"/>
        <w:rPr>
          <w:rFonts w:hint="eastAsia" w:ascii="方正小标宋_GBK" w:eastAsia="方正小标宋_GBK"/>
          <w:b w:val="0"/>
          <w:bCs w:val="0"/>
          <w:color w:val="000000"/>
          <w:sz w:val="30"/>
        </w:rPr>
      </w:pPr>
      <w:bookmarkStart w:id="75" w:name="__x000F_（十六）救灾生产领域基层政务公开标准目录"/>
      <w:r>
        <w:br w:type="page"/>
      </w:r>
      <w:bookmarkStart w:id="76" w:name="_Toc753"/>
      <w:bookmarkStart w:id="77" w:name="_Toc6756"/>
      <w:bookmarkStart w:id="78" w:name="_Toc24724726"/>
      <w:bookmarkStart w:id="79" w:name="_Toc17768"/>
      <w:r>
        <w:rPr>
          <w:rFonts w:hint="eastAsia" w:ascii="方正小标宋_GBK" w:eastAsia="方正小标宋_GBK"/>
          <w:b w:val="0"/>
          <w:bCs w:val="0"/>
          <w:color w:val="000000"/>
          <w:sz w:val="30"/>
        </w:rPr>
        <w:t>（</w:t>
      </w:r>
      <w:r>
        <w:rPr>
          <w:rFonts w:hint="eastAsia" w:ascii="方正小标宋_GBK" w:eastAsia="方正小标宋_GBK"/>
          <w:b w:val="0"/>
          <w:bCs w:val="0"/>
          <w:color w:val="000000"/>
          <w:sz w:val="30"/>
          <w:lang w:val="en-US" w:eastAsia="zh-CN"/>
        </w:rPr>
        <w:t>二十三</w:t>
      </w:r>
      <w:r>
        <w:rPr>
          <w:rFonts w:hint="eastAsia" w:ascii="方正小标宋_GBK" w:eastAsia="方正小标宋_GBK"/>
          <w:b w:val="0"/>
          <w:bCs w:val="0"/>
          <w:color w:val="000000"/>
          <w:sz w:val="30"/>
        </w:rPr>
        <w:t>）救灾生产领域基层政务公开标准目录</w:t>
      </w:r>
      <w:bookmarkEnd w:id="76"/>
      <w:bookmarkEnd w:id="77"/>
      <w:bookmarkEnd w:id="78"/>
      <w:bookmarkEnd w:id="79"/>
    </w:p>
    <w:bookmarkEnd w:id="75"/>
    <w:tbl>
      <w:tblPr>
        <w:tblStyle w:val="9"/>
        <w:tblW w:w="14860" w:type="dxa"/>
        <w:tblInd w:w="-84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12"/>
        <w:gridCol w:w="854"/>
        <w:gridCol w:w="1025"/>
        <w:gridCol w:w="2562"/>
        <w:gridCol w:w="1868"/>
        <w:gridCol w:w="2049"/>
        <w:gridCol w:w="1037"/>
        <w:gridCol w:w="1419"/>
        <w:gridCol w:w="512"/>
        <w:gridCol w:w="684"/>
        <w:gridCol w:w="513"/>
        <w:gridCol w:w="683"/>
        <w:gridCol w:w="512"/>
        <w:gridCol w:w="6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1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eastAsia="仿宋_GB2312"/>
                <w:color w:val="000000"/>
                <w:kern w:val="0"/>
                <w:sz w:val="18"/>
                <w:szCs w:val="18"/>
              </w:rPr>
            </w:pPr>
            <w:r>
              <w:rPr>
                <w:rFonts w:hint="eastAsia" w:ascii="黑体" w:eastAsia="黑体" w:cs="宋体"/>
                <w:color w:val="000000"/>
                <w:kern w:val="0"/>
                <w:sz w:val="22"/>
              </w:rPr>
              <w:t>序号</w:t>
            </w:r>
          </w:p>
        </w:tc>
        <w:tc>
          <w:tcPr>
            <w:tcW w:w="1879" w:type="dxa"/>
            <w:gridSpan w:val="2"/>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黑体" w:eastAsia="黑体" w:cs="宋体"/>
                <w:color w:val="000000"/>
                <w:kern w:val="0"/>
                <w:sz w:val="22"/>
              </w:rPr>
            </w:pPr>
            <w:r>
              <w:rPr>
                <w:rFonts w:hint="eastAsia" w:ascii="黑体" w:eastAsia="黑体" w:cs="宋体"/>
                <w:color w:val="000000"/>
                <w:kern w:val="0"/>
                <w:sz w:val="22"/>
              </w:rPr>
              <w:t>公开事项</w:t>
            </w:r>
          </w:p>
        </w:tc>
        <w:tc>
          <w:tcPr>
            <w:tcW w:w="256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黑体" w:eastAsia="黑体" w:cs="宋体"/>
                <w:color w:val="000000"/>
                <w:kern w:val="0"/>
                <w:sz w:val="22"/>
              </w:rPr>
            </w:pPr>
            <w:r>
              <w:rPr>
                <w:rFonts w:hint="eastAsia" w:ascii="黑体" w:eastAsia="黑体" w:cs="宋体"/>
                <w:color w:val="000000"/>
                <w:kern w:val="0"/>
                <w:sz w:val="22"/>
              </w:rPr>
              <w:t>公开内容（要素）</w:t>
            </w:r>
          </w:p>
        </w:tc>
        <w:tc>
          <w:tcPr>
            <w:tcW w:w="186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黑体" w:eastAsia="黑体" w:cs="宋体"/>
                <w:color w:val="000000"/>
                <w:kern w:val="0"/>
                <w:sz w:val="22"/>
              </w:rPr>
            </w:pPr>
            <w:r>
              <w:rPr>
                <w:rFonts w:hint="eastAsia" w:ascii="黑体" w:eastAsia="黑体" w:cs="宋体"/>
                <w:color w:val="000000"/>
                <w:kern w:val="0"/>
                <w:sz w:val="22"/>
              </w:rPr>
              <w:t>公开依据</w:t>
            </w:r>
          </w:p>
        </w:tc>
        <w:tc>
          <w:tcPr>
            <w:tcW w:w="2049"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黑体" w:eastAsia="黑体" w:cs="宋体"/>
                <w:color w:val="000000"/>
                <w:kern w:val="0"/>
                <w:sz w:val="22"/>
              </w:rPr>
            </w:pPr>
            <w:r>
              <w:rPr>
                <w:rFonts w:hint="eastAsia" w:ascii="黑体" w:eastAsia="黑体" w:cs="宋体"/>
                <w:color w:val="000000"/>
                <w:kern w:val="0"/>
                <w:sz w:val="22"/>
              </w:rPr>
              <w:t>公开时限</w:t>
            </w:r>
          </w:p>
        </w:tc>
        <w:tc>
          <w:tcPr>
            <w:tcW w:w="103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黑体" w:eastAsia="黑体" w:cs="宋体"/>
                <w:color w:val="000000"/>
                <w:kern w:val="0"/>
                <w:sz w:val="22"/>
              </w:rPr>
            </w:pPr>
            <w:r>
              <w:rPr>
                <w:rFonts w:hint="eastAsia" w:ascii="黑体" w:eastAsia="黑体" w:cs="宋体"/>
                <w:color w:val="000000"/>
                <w:kern w:val="0"/>
                <w:sz w:val="22"/>
              </w:rPr>
              <w:t>公开</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黑体" w:eastAsia="黑体" w:cs="宋体"/>
                <w:color w:val="000000"/>
                <w:kern w:val="0"/>
                <w:sz w:val="22"/>
              </w:rPr>
            </w:pPr>
            <w:r>
              <w:rPr>
                <w:rFonts w:hint="eastAsia" w:ascii="黑体" w:eastAsia="黑体" w:cs="宋体"/>
                <w:color w:val="000000"/>
                <w:kern w:val="0"/>
                <w:sz w:val="22"/>
              </w:rPr>
              <w:t>主体</w:t>
            </w:r>
          </w:p>
        </w:tc>
        <w:tc>
          <w:tcPr>
            <w:tcW w:w="1419"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黑体" w:eastAsia="黑体" w:cs="宋体"/>
                <w:kern w:val="0"/>
                <w:sz w:val="22"/>
              </w:rPr>
            </w:pPr>
            <w:r>
              <w:rPr>
                <w:rFonts w:hint="eastAsia" w:ascii="黑体" w:eastAsia="黑体" w:cs="宋体"/>
                <w:kern w:val="0"/>
                <w:sz w:val="22"/>
              </w:rPr>
              <w:t>公开渠道和载体</w:t>
            </w:r>
          </w:p>
        </w:tc>
        <w:tc>
          <w:tcPr>
            <w:tcW w:w="1196" w:type="dxa"/>
            <w:gridSpan w:val="2"/>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黑体" w:eastAsia="黑体" w:cs="宋体"/>
                <w:color w:val="000000"/>
                <w:kern w:val="0"/>
                <w:sz w:val="22"/>
              </w:rPr>
            </w:pPr>
            <w:r>
              <w:rPr>
                <w:rFonts w:hint="eastAsia" w:ascii="黑体" w:eastAsia="黑体" w:cs="宋体"/>
                <w:color w:val="000000"/>
                <w:kern w:val="0"/>
                <w:sz w:val="22"/>
              </w:rPr>
              <w:t>公开对象</w:t>
            </w:r>
          </w:p>
        </w:tc>
        <w:tc>
          <w:tcPr>
            <w:tcW w:w="1196" w:type="dxa"/>
            <w:gridSpan w:val="2"/>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黑体" w:eastAsia="黑体" w:cs="宋体"/>
                <w:color w:val="000000"/>
                <w:kern w:val="0"/>
                <w:sz w:val="22"/>
              </w:rPr>
            </w:pPr>
            <w:r>
              <w:rPr>
                <w:rFonts w:hint="eastAsia" w:ascii="黑体" w:eastAsia="黑体" w:cs="宋体"/>
                <w:color w:val="000000"/>
                <w:kern w:val="0"/>
                <w:sz w:val="22"/>
              </w:rPr>
              <w:t>公开方式</w:t>
            </w:r>
          </w:p>
        </w:tc>
        <w:tc>
          <w:tcPr>
            <w:tcW w:w="1142" w:type="dxa"/>
            <w:gridSpan w:val="2"/>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黑体" w:eastAsia="黑体" w:cs="宋体"/>
                <w:color w:val="000000"/>
                <w:kern w:val="0"/>
                <w:sz w:val="22"/>
              </w:rPr>
            </w:pPr>
            <w:r>
              <w:rPr>
                <w:rFonts w:hint="eastAsia" w:ascii="黑体" w:eastAsia="黑体" w:cs="宋体"/>
                <w:color w:val="000000"/>
                <w:kern w:val="0"/>
                <w:sz w:val="22"/>
              </w:rPr>
              <w:t>公开层级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3" w:hRule="atLeast"/>
        </w:trPr>
        <w:tc>
          <w:tcPr>
            <w:tcW w:w="51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854"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黑体" w:eastAsia="黑体" w:cs="宋体"/>
                <w:color w:val="000000"/>
                <w:kern w:val="0"/>
                <w:sz w:val="22"/>
              </w:rPr>
            </w:pPr>
            <w:r>
              <w:rPr>
                <w:rFonts w:hint="eastAsia" w:ascii="黑体" w:eastAsia="黑体" w:cs="宋体"/>
                <w:color w:val="000000"/>
                <w:kern w:val="0"/>
                <w:sz w:val="22"/>
              </w:rPr>
              <w:t>一级事项</w:t>
            </w:r>
          </w:p>
        </w:tc>
        <w:tc>
          <w:tcPr>
            <w:tcW w:w="102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黑体" w:eastAsia="黑体" w:cs="宋体"/>
                <w:color w:val="000000"/>
                <w:kern w:val="0"/>
                <w:sz w:val="22"/>
              </w:rPr>
            </w:pPr>
            <w:r>
              <w:rPr>
                <w:rFonts w:hint="eastAsia" w:ascii="黑体" w:eastAsia="黑体" w:cs="宋体"/>
                <w:color w:val="000000"/>
                <w:kern w:val="0"/>
                <w:sz w:val="22"/>
              </w:rPr>
              <w:t>二级事项</w:t>
            </w:r>
          </w:p>
        </w:tc>
        <w:tc>
          <w:tcPr>
            <w:tcW w:w="256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186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2049"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1037"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1419"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512"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黑体" w:eastAsia="黑体" w:cs="宋体"/>
                <w:color w:val="000000"/>
                <w:kern w:val="0"/>
                <w:sz w:val="22"/>
              </w:rPr>
            </w:pPr>
            <w:r>
              <w:rPr>
                <w:rFonts w:hint="eastAsia" w:ascii="黑体" w:eastAsia="黑体" w:cs="宋体"/>
                <w:color w:val="000000"/>
                <w:kern w:val="0"/>
                <w:sz w:val="22"/>
              </w:rPr>
              <w:t>全社会</w:t>
            </w:r>
          </w:p>
        </w:tc>
        <w:tc>
          <w:tcPr>
            <w:tcW w:w="684"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黑体" w:eastAsia="黑体" w:cs="宋体"/>
                <w:color w:val="000000"/>
                <w:kern w:val="0"/>
                <w:sz w:val="22"/>
              </w:rPr>
            </w:pPr>
            <w:r>
              <w:rPr>
                <w:rFonts w:hint="eastAsia" w:ascii="黑体" w:eastAsia="黑体" w:cs="宋体"/>
                <w:color w:val="000000"/>
                <w:kern w:val="0"/>
                <w:sz w:val="22"/>
              </w:rPr>
              <w:t>特定群众</w:t>
            </w:r>
          </w:p>
        </w:tc>
        <w:tc>
          <w:tcPr>
            <w:tcW w:w="51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黑体" w:eastAsia="黑体" w:cs="宋体"/>
                <w:color w:val="000000"/>
                <w:kern w:val="0"/>
                <w:sz w:val="22"/>
              </w:rPr>
            </w:pPr>
            <w:r>
              <w:rPr>
                <w:rFonts w:hint="eastAsia" w:ascii="黑体" w:eastAsia="黑体" w:cs="宋体"/>
                <w:color w:val="000000"/>
                <w:kern w:val="0"/>
                <w:sz w:val="22"/>
              </w:rPr>
              <w:t>主动</w:t>
            </w:r>
          </w:p>
        </w:tc>
        <w:tc>
          <w:tcPr>
            <w:tcW w:w="68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黑体" w:eastAsia="黑体" w:cs="宋体"/>
                <w:color w:val="000000"/>
                <w:kern w:val="0"/>
                <w:sz w:val="22"/>
              </w:rPr>
            </w:pPr>
            <w:r>
              <w:rPr>
                <w:rFonts w:hint="eastAsia" w:ascii="黑体" w:eastAsia="黑体" w:cs="宋体"/>
                <w:color w:val="000000"/>
                <w:kern w:val="0"/>
                <w:sz w:val="22"/>
              </w:rPr>
              <w:t>依申请公开</w:t>
            </w:r>
          </w:p>
        </w:tc>
        <w:tc>
          <w:tcPr>
            <w:tcW w:w="512"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黑体" w:eastAsia="黑体" w:cs="宋体"/>
                <w:color w:val="000000"/>
                <w:kern w:val="0"/>
                <w:sz w:val="22"/>
              </w:rPr>
            </w:pPr>
            <w:r>
              <w:rPr>
                <w:rFonts w:hint="eastAsia" w:ascii="黑体" w:eastAsia="黑体" w:cs="宋体"/>
                <w:color w:val="000000"/>
                <w:kern w:val="0"/>
                <w:sz w:val="22"/>
              </w:rPr>
              <w:t>县级</w:t>
            </w:r>
          </w:p>
        </w:tc>
        <w:tc>
          <w:tcPr>
            <w:tcW w:w="63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黑体" w:eastAsia="黑体" w:cs="宋体"/>
                <w:color w:val="000000"/>
                <w:kern w:val="0"/>
                <w:sz w:val="22"/>
              </w:rPr>
            </w:pPr>
            <w:r>
              <w:rPr>
                <w:rFonts w:hint="eastAsia" w:ascii="黑体" w:eastAsia="黑体" w:cs="宋体"/>
                <w:color w:val="000000"/>
                <w:kern w:val="0"/>
                <w:sz w:val="22"/>
              </w:rPr>
              <w:t>乡、村级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8" w:hRule="atLeast"/>
        </w:trPr>
        <w:tc>
          <w:tcPr>
            <w:tcW w:w="51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仿宋_GB2312" w:eastAsia="仿宋_GB2312" w:cs="宋体"/>
                <w:color w:val="000000"/>
                <w:sz w:val="18"/>
                <w:szCs w:val="18"/>
              </w:rPr>
            </w:pPr>
            <w:r>
              <w:rPr>
                <w:rFonts w:hint="eastAsia" w:ascii="仿宋_GB2312" w:eastAsia="仿宋_GB2312"/>
                <w:color w:val="000000"/>
                <w:sz w:val="18"/>
                <w:szCs w:val="18"/>
              </w:rPr>
              <w:t>1</w:t>
            </w:r>
          </w:p>
        </w:tc>
        <w:tc>
          <w:tcPr>
            <w:tcW w:w="854" w:type="dxa"/>
            <w:vMerge w:val="restart"/>
            <w:tcBorders>
              <w:left w:val="nil"/>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仿宋_GB2312" w:eastAsia="仿宋_GB2312" w:cs="宋体"/>
                <w:color w:val="000000"/>
                <w:sz w:val="18"/>
                <w:szCs w:val="18"/>
              </w:rPr>
            </w:pPr>
            <w:r>
              <w:rPr>
                <w:rFonts w:hint="eastAsia" w:ascii="仿宋_GB2312" w:eastAsia="仿宋_GB2312" w:cs="宋体"/>
                <w:color w:val="000000"/>
                <w:sz w:val="18"/>
                <w:szCs w:val="18"/>
              </w:rPr>
              <w:t>政策</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s="宋体"/>
                <w:color w:val="000000"/>
                <w:sz w:val="18"/>
                <w:szCs w:val="18"/>
              </w:rPr>
            </w:pPr>
            <w:r>
              <w:rPr>
                <w:rFonts w:hint="eastAsia" w:ascii="仿宋_GB2312" w:eastAsia="仿宋_GB2312" w:cs="宋体"/>
                <w:color w:val="000000"/>
                <w:sz w:val="18"/>
                <w:szCs w:val="18"/>
              </w:rPr>
              <w:t>文件</w:t>
            </w:r>
          </w:p>
        </w:tc>
        <w:tc>
          <w:tcPr>
            <w:tcW w:w="102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_GB2312" w:eastAsia="仿宋_GB2312" w:cs="宋体"/>
                <w:color w:val="000000"/>
                <w:sz w:val="18"/>
                <w:szCs w:val="18"/>
              </w:rPr>
            </w:pPr>
            <w:r>
              <w:rPr>
                <w:rFonts w:hint="eastAsia" w:ascii="仿宋_GB2312" w:eastAsia="仿宋_GB2312"/>
                <w:color w:val="000000"/>
                <w:sz w:val="18"/>
                <w:szCs w:val="18"/>
              </w:rPr>
              <w:t>法律法规</w:t>
            </w:r>
          </w:p>
        </w:tc>
        <w:tc>
          <w:tcPr>
            <w:tcW w:w="256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_GB2312" w:eastAsia="仿宋_GB2312" w:cs="宋体"/>
                <w:color w:val="000000"/>
                <w:sz w:val="18"/>
                <w:szCs w:val="18"/>
              </w:rPr>
            </w:pPr>
            <w:r>
              <w:rPr>
                <w:rFonts w:hint="eastAsia" w:ascii="仿宋_GB2312" w:eastAsia="仿宋_GB2312"/>
                <w:color w:val="000000"/>
                <w:sz w:val="18"/>
                <w:szCs w:val="18"/>
              </w:rPr>
              <w:t>与救灾有关的法律、法规</w:t>
            </w:r>
          </w:p>
        </w:tc>
        <w:tc>
          <w:tcPr>
            <w:tcW w:w="18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_GB2312" w:eastAsia="仿宋_GB2312" w:cs="宋体"/>
                <w:color w:val="000000"/>
                <w:sz w:val="18"/>
                <w:szCs w:val="18"/>
              </w:rPr>
            </w:pPr>
            <w:r>
              <w:rPr>
                <w:rFonts w:hint="eastAsia" w:ascii="仿宋_GB2312" w:eastAsia="仿宋_GB2312"/>
                <w:color w:val="000000"/>
                <w:sz w:val="18"/>
                <w:szCs w:val="18"/>
              </w:rPr>
              <w:t>《政府信息公开条例》</w:t>
            </w:r>
          </w:p>
        </w:tc>
        <w:tc>
          <w:tcPr>
            <w:tcW w:w="204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_GB2312" w:eastAsia="仿宋_GB2312" w:cs="宋体"/>
                <w:color w:val="000000"/>
                <w:sz w:val="18"/>
                <w:szCs w:val="18"/>
              </w:rPr>
            </w:pPr>
            <w:r>
              <w:rPr>
                <w:rFonts w:hint="eastAsia" w:ascii="仿宋_GB2312" w:eastAsia="仿宋_GB2312"/>
                <w:color w:val="000000"/>
                <w:sz w:val="18"/>
                <w:szCs w:val="18"/>
              </w:rPr>
              <w:t>信息形成或变更之日起20个工作日内</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_GB2312" w:eastAsia="仿宋_GB2312" w:cs="宋体"/>
                <w:sz w:val="18"/>
                <w:szCs w:val="18"/>
              </w:rPr>
            </w:pPr>
            <w:r>
              <w:rPr>
                <w:rFonts w:hint="eastAsia" w:ascii="仿宋_GB2312" w:eastAsia="仿宋_GB2312"/>
                <w:sz w:val="18"/>
                <w:szCs w:val="18"/>
                <w:lang w:val="en-US" w:eastAsia="zh-CN"/>
              </w:rPr>
              <w:t>长赤镇人民政府</w:t>
            </w:r>
          </w:p>
        </w:tc>
        <w:tc>
          <w:tcPr>
            <w:tcW w:w="141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ascii="仿宋_GB2312" w:eastAsia="仿宋_GB2312"/>
                <w:sz w:val="18"/>
                <w:szCs w:val="18"/>
              </w:rPr>
            </w:pPr>
            <w:r>
              <w:rPr>
                <w:rFonts w:hint="eastAsia" w:ascii="仿宋_GB2312" w:eastAsia="仿宋_GB2312"/>
                <w:sz w:val="18"/>
                <w:szCs w:val="18"/>
              </w:rPr>
              <w:t>■政府网站     ■公开查阅点 ■</w:t>
            </w:r>
            <w:r>
              <w:rPr>
                <w:rFonts w:hint="eastAsia" w:ascii="仿宋_GB2312" w:eastAsia="仿宋_GB2312"/>
                <w:sz w:val="18"/>
                <w:szCs w:val="18"/>
                <w:lang w:val="en-US" w:eastAsia="zh-CN"/>
              </w:rPr>
              <w:t>便民</w:t>
            </w:r>
            <w:r>
              <w:rPr>
                <w:rFonts w:hint="eastAsia" w:ascii="仿宋_GB2312" w:eastAsia="仿宋_GB2312"/>
                <w:sz w:val="18"/>
                <w:szCs w:val="18"/>
              </w:rPr>
              <w:t>服务中心</w:t>
            </w:r>
          </w:p>
        </w:tc>
        <w:tc>
          <w:tcPr>
            <w:tcW w:w="512"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_GB2312" w:eastAsia="仿宋_GB2312" w:cs="宋体"/>
                <w:sz w:val="18"/>
                <w:szCs w:val="18"/>
              </w:rPr>
            </w:pPr>
            <w:r>
              <w:rPr>
                <w:rFonts w:hint="eastAsia" w:ascii="仿宋_GB2312" w:eastAsia="仿宋_GB2312"/>
                <w:sz w:val="18"/>
                <w:szCs w:val="18"/>
              </w:rPr>
              <w:t>√</w:t>
            </w:r>
          </w:p>
        </w:tc>
        <w:tc>
          <w:tcPr>
            <w:tcW w:w="684"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_GB2312" w:eastAsia="仿宋_GB2312" w:cs="宋体"/>
                <w:color w:val="000000"/>
                <w:sz w:val="18"/>
                <w:szCs w:val="18"/>
              </w:rPr>
            </w:pPr>
            <w:r>
              <w:rPr>
                <w:rFonts w:hint="eastAsia" w:ascii="仿宋_GB2312" w:eastAsia="仿宋_GB2312"/>
                <w:color w:val="000000"/>
                <w:sz w:val="18"/>
                <w:szCs w:val="18"/>
              </w:rPr>
              <w:t>　</w:t>
            </w:r>
          </w:p>
        </w:tc>
        <w:tc>
          <w:tcPr>
            <w:tcW w:w="513"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_GB2312" w:eastAsia="仿宋_GB2312" w:cs="宋体"/>
                <w:sz w:val="18"/>
                <w:szCs w:val="18"/>
              </w:rPr>
            </w:pPr>
            <w:r>
              <w:rPr>
                <w:rFonts w:hint="eastAsia" w:ascii="仿宋_GB2312" w:eastAsia="仿宋_GB2312"/>
                <w:sz w:val="18"/>
                <w:szCs w:val="18"/>
              </w:rPr>
              <w:t>√</w:t>
            </w:r>
          </w:p>
        </w:tc>
        <w:tc>
          <w:tcPr>
            <w:tcW w:w="683"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_GB2312" w:eastAsia="仿宋_GB2312" w:cs="宋体"/>
                <w:color w:val="000000"/>
                <w:sz w:val="18"/>
                <w:szCs w:val="18"/>
              </w:rPr>
            </w:pPr>
            <w:r>
              <w:rPr>
                <w:rFonts w:hint="eastAsia" w:ascii="仿宋_GB2312" w:eastAsia="仿宋_GB2312"/>
                <w:color w:val="000000"/>
                <w:sz w:val="18"/>
                <w:szCs w:val="18"/>
              </w:rPr>
              <w:t>　</w:t>
            </w:r>
          </w:p>
        </w:tc>
        <w:tc>
          <w:tcPr>
            <w:tcW w:w="512"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_GB2312" w:eastAsia="仿宋_GB2312" w:cs="宋体"/>
                <w:sz w:val="18"/>
                <w:szCs w:val="18"/>
              </w:rPr>
            </w:pPr>
            <w:r>
              <w:rPr>
                <w:rFonts w:hint="eastAsia" w:ascii="仿宋_GB2312" w:eastAsia="仿宋_GB2312"/>
                <w:sz w:val="18"/>
                <w:szCs w:val="18"/>
              </w:rPr>
              <w:t>√</w:t>
            </w:r>
          </w:p>
        </w:tc>
        <w:tc>
          <w:tcPr>
            <w:tcW w:w="63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_GB2312" w:eastAsia="仿宋_GB2312" w:cs="宋体"/>
                <w:sz w:val="18"/>
                <w:szCs w:val="18"/>
              </w:rPr>
            </w:pPr>
            <w:r>
              <w:rPr>
                <w:rFonts w:hint="eastAsia" w:ascii="仿宋_GB2312" w:eastAsia="仿宋_GB2312"/>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2" w:hRule="atLeast"/>
        </w:trPr>
        <w:tc>
          <w:tcPr>
            <w:tcW w:w="51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仿宋_GB2312" w:eastAsia="仿宋_GB2312" w:cs="宋体"/>
                <w:color w:val="000000"/>
                <w:sz w:val="18"/>
                <w:szCs w:val="18"/>
              </w:rPr>
            </w:pPr>
            <w:r>
              <w:rPr>
                <w:rFonts w:hint="eastAsia" w:ascii="仿宋_GB2312" w:eastAsia="仿宋_GB2312"/>
                <w:color w:val="000000"/>
                <w:sz w:val="18"/>
                <w:szCs w:val="18"/>
              </w:rPr>
              <w:t>2</w:t>
            </w:r>
          </w:p>
        </w:tc>
        <w:tc>
          <w:tcPr>
            <w:tcW w:w="854" w:type="dxa"/>
            <w:vMerge w:val="continue"/>
            <w:tcBorders>
              <w:left w:val="nil"/>
              <w:right w:val="single" w:color="auto" w:sz="4" w:space="0"/>
            </w:tcBorders>
            <w:shd w:val="clear" w:color="auto" w:fill="auto"/>
            <w:noWrap/>
            <w:vAlign w:val="center"/>
          </w:tcPr>
          <w:p/>
        </w:tc>
        <w:tc>
          <w:tcPr>
            <w:tcW w:w="102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_GB2312" w:eastAsia="仿宋_GB2312" w:cs="宋体"/>
                <w:color w:val="000000"/>
                <w:sz w:val="18"/>
                <w:szCs w:val="18"/>
              </w:rPr>
            </w:pPr>
            <w:r>
              <w:rPr>
                <w:rFonts w:hint="eastAsia" w:ascii="仿宋_GB2312" w:eastAsia="仿宋_GB2312"/>
                <w:color w:val="000000"/>
                <w:sz w:val="18"/>
                <w:szCs w:val="18"/>
              </w:rPr>
              <w:t>部门和地方规章</w:t>
            </w:r>
          </w:p>
        </w:tc>
        <w:tc>
          <w:tcPr>
            <w:tcW w:w="256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_GB2312" w:eastAsia="仿宋_GB2312" w:cs="宋体"/>
                <w:color w:val="000000"/>
                <w:sz w:val="18"/>
                <w:szCs w:val="18"/>
              </w:rPr>
            </w:pPr>
            <w:r>
              <w:rPr>
                <w:rFonts w:hint="eastAsia" w:ascii="仿宋_GB2312" w:eastAsia="仿宋_GB2312"/>
                <w:color w:val="000000"/>
                <w:sz w:val="18"/>
                <w:szCs w:val="18"/>
              </w:rPr>
              <w:t>与救灾有关的部门和地方规章、规范性文件</w:t>
            </w:r>
          </w:p>
        </w:tc>
        <w:tc>
          <w:tcPr>
            <w:tcW w:w="18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_GB2312" w:eastAsia="仿宋_GB2312" w:cs="宋体"/>
                <w:color w:val="000000"/>
                <w:sz w:val="18"/>
                <w:szCs w:val="18"/>
              </w:rPr>
            </w:pPr>
            <w:r>
              <w:rPr>
                <w:rFonts w:hint="eastAsia" w:ascii="仿宋_GB2312" w:eastAsia="仿宋_GB2312"/>
                <w:color w:val="000000"/>
                <w:sz w:val="18"/>
                <w:szCs w:val="18"/>
              </w:rPr>
              <w:t>《政府信息公开条例》</w:t>
            </w:r>
          </w:p>
        </w:tc>
        <w:tc>
          <w:tcPr>
            <w:tcW w:w="204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_GB2312" w:eastAsia="仿宋_GB2312" w:cs="宋体"/>
                <w:color w:val="000000"/>
                <w:sz w:val="18"/>
                <w:szCs w:val="18"/>
              </w:rPr>
            </w:pPr>
            <w:r>
              <w:rPr>
                <w:rFonts w:hint="eastAsia" w:ascii="仿宋_GB2312" w:eastAsia="仿宋_GB2312"/>
                <w:color w:val="000000"/>
                <w:sz w:val="18"/>
                <w:szCs w:val="18"/>
              </w:rPr>
              <w:t>信息形成或变更之日起20个工作日内</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_GB2312" w:eastAsia="仿宋_GB2312" w:cs="宋体"/>
                <w:sz w:val="18"/>
                <w:szCs w:val="18"/>
              </w:rPr>
            </w:pPr>
            <w:r>
              <w:rPr>
                <w:rFonts w:hint="eastAsia" w:ascii="仿宋_GB2312" w:eastAsia="仿宋_GB2312"/>
                <w:sz w:val="18"/>
                <w:szCs w:val="18"/>
                <w:lang w:val="en-US" w:eastAsia="zh-CN"/>
              </w:rPr>
              <w:t>长赤镇人民政府</w:t>
            </w:r>
          </w:p>
        </w:tc>
        <w:tc>
          <w:tcPr>
            <w:tcW w:w="141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ascii="仿宋_GB2312" w:eastAsia="仿宋_GB2312"/>
                <w:sz w:val="18"/>
                <w:szCs w:val="18"/>
              </w:rPr>
            </w:pPr>
            <w:r>
              <w:rPr>
                <w:rFonts w:hint="eastAsia" w:ascii="仿宋_GB2312" w:eastAsia="仿宋_GB2312"/>
                <w:sz w:val="18"/>
                <w:szCs w:val="18"/>
              </w:rPr>
              <w:t>■政府网站     ■公开查阅点 ■</w:t>
            </w:r>
            <w:r>
              <w:rPr>
                <w:rFonts w:hint="eastAsia" w:ascii="仿宋_GB2312" w:eastAsia="仿宋_GB2312"/>
                <w:sz w:val="18"/>
                <w:szCs w:val="18"/>
                <w:lang w:val="en-US" w:eastAsia="zh-CN"/>
              </w:rPr>
              <w:t>便民</w:t>
            </w:r>
            <w:r>
              <w:rPr>
                <w:rFonts w:hint="eastAsia" w:ascii="仿宋_GB2312" w:eastAsia="仿宋_GB2312"/>
                <w:sz w:val="18"/>
                <w:szCs w:val="18"/>
              </w:rPr>
              <w:t>服务中心</w:t>
            </w:r>
          </w:p>
        </w:tc>
        <w:tc>
          <w:tcPr>
            <w:tcW w:w="512"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_GB2312" w:eastAsia="仿宋_GB2312" w:cs="宋体"/>
                <w:sz w:val="18"/>
                <w:szCs w:val="18"/>
              </w:rPr>
            </w:pPr>
            <w:r>
              <w:rPr>
                <w:rFonts w:hint="eastAsia" w:ascii="仿宋_GB2312" w:eastAsia="仿宋_GB2312"/>
                <w:sz w:val="18"/>
                <w:szCs w:val="18"/>
              </w:rPr>
              <w:t>√</w:t>
            </w:r>
          </w:p>
        </w:tc>
        <w:tc>
          <w:tcPr>
            <w:tcW w:w="684"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_GB2312" w:eastAsia="仿宋_GB2312" w:cs="宋体"/>
                <w:color w:val="000000"/>
                <w:sz w:val="18"/>
                <w:szCs w:val="18"/>
              </w:rPr>
            </w:pPr>
            <w:r>
              <w:rPr>
                <w:rFonts w:hint="eastAsia" w:ascii="仿宋_GB2312" w:eastAsia="仿宋_GB2312"/>
                <w:color w:val="000000"/>
                <w:sz w:val="18"/>
                <w:szCs w:val="18"/>
              </w:rPr>
              <w:t>　</w:t>
            </w:r>
          </w:p>
        </w:tc>
        <w:tc>
          <w:tcPr>
            <w:tcW w:w="513"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_GB2312" w:eastAsia="仿宋_GB2312" w:cs="宋体"/>
                <w:sz w:val="18"/>
                <w:szCs w:val="18"/>
              </w:rPr>
            </w:pPr>
            <w:r>
              <w:rPr>
                <w:rFonts w:hint="eastAsia" w:ascii="仿宋_GB2312" w:eastAsia="仿宋_GB2312"/>
                <w:sz w:val="18"/>
                <w:szCs w:val="18"/>
              </w:rPr>
              <w:t>√</w:t>
            </w:r>
          </w:p>
        </w:tc>
        <w:tc>
          <w:tcPr>
            <w:tcW w:w="683"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_GB2312" w:eastAsia="仿宋_GB2312" w:cs="宋体"/>
                <w:color w:val="000000"/>
                <w:sz w:val="18"/>
                <w:szCs w:val="18"/>
              </w:rPr>
            </w:pPr>
            <w:r>
              <w:rPr>
                <w:rFonts w:hint="eastAsia" w:ascii="仿宋_GB2312" w:eastAsia="仿宋_GB2312"/>
                <w:color w:val="000000"/>
                <w:sz w:val="18"/>
                <w:szCs w:val="18"/>
              </w:rPr>
              <w:t>　</w:t>
            </w:r>
          </w:p>
        </w:tc>
        <w:tc>
          <w:tcPr>
            <w:tcW w:w="512"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_GB2312" w:eastAsia="仿宋_GB2312" w:cs="宋体"/>
                <w:sz w:val="18"/>
                <w:szCs w:val="18"/>
              </w:rPr>
            </w:pPr>
            <w:r>
              <w:rPr>
                <w:rFonts w:hint="eastAsia" w:ascii="仿宋_GB2312" w:eastAsia="仿宋_GB2312"/>
                <w:sz w:val="18"/>
                <w:szCs w:val="18"/>
              </w:rPr>
              <w:t>√</w:t>
            </w:r>
          </w:p>
        </w:tc>
        <w:tc>
          <w:tcPr>
            <w:tcW w:w="63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_GB2312" w:eastAsia="仿宋_GB2312" w:cs="宋体"/>
                <w:sz w:val="18"/>
                <w:szCs w:val="18"/>
              </w:rPr>
            </w:pPr>
            <w:r>
              <w:rPr>
                <w:rFonts w:hint="eastAsia" w:ascii="仿宋_GB2312" w:eastAsia="仿宋_GB2312"/>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6" w:hRule="atLeast"/>
        </w:trPr>
        <w:tc>
          <w:tcPr>
            <w:tcW w:w="51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仿宋_GB2312" w:eastAsia="仿宋_GB2312" w:cs="宋体"/>
                <w:color w:val="000000"/>
                <w:sz w:val="18"/>
                <w:szCs w:val="18"/>
              </w:rPr>
            </w:pPr>
            <w:r>
              <w:rPr>
                <w:rFonts w:hint="eastAsia" w:ascii="仿宋_GB2312" w:eastAsia="仿宋_GB2312"/>
                <w:color w:val="000000"/>
                <w:sz w:val="18"/>
                <w:szCs w:val="18"/>
              </w:rPr>
              <w:t>3</w:t>
            </w:r>
          </w:p>
        </w:tc>
        <w:tc>
          <w:tcPr>
            <w:tcW w:w="854" w:type="dxa"/>
            <w:vMerge w:val="continue"/>
            <w:tcBorders>
              <w:left w:val="nil"/>
              <w:right w:val="single" w:color="auto" w:sz="4" w:space="0"/>
            </w:tcBorders>
            <w:shd w:val="clear" w:color="auto" w:fill="auto"/>
            <w:noWrap/>
            <w:vAlign w:val="center"/>
          </w:tcPr>
          <w:p/>
        </w:tc>
        <w:tc>
          <w:tcPr>
            <w:tcW w:w="102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_GB2312" w:eastAsia="仿宋_GB2312" w:cs="宋体"/>
                <w:color w:val="000000"/>
                <w:sz w:val="18"/>
                <w:szCs w:val="18"/>
              </w:rPr>
            </w:pPr>
            <w:r>
              <w:rPr>
                <w:rFonts w:hint="eastAsia" w:ascii="仿宋_GB2312" w:eastAsia="仿宋_GB2312"/>
                <w:color w:val="000000"/>
                <w:sz w:val="18"/>
                <w:szCs w:val="18"/>
              </w:rPr>
              <w:t>其他政策文件</w:t>
            </w:r>
          </w:p>
        </w:tc>
        <w:tc>
          <w:tcPr>
            <w:tcW w:w="256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_GB2312" w:eastAsia="仿宋_GB2312" w:cs="宋体"/>
                <w:color w:val="000000"/>
                <w:sz w:val="18"/>
                <w:szCs w:val="18"/>
              </w:rPr>
            </w:pPr>
            <w:r>
              <w:rPr>
                <w:rFonts w:hint="eastAsia" w:ascii="仿宋_GB2312" w:eastAsia="仿宋_GB2312"/>
                <w:color w:val="000000"/>
                <w:sz w:val="18"/>
                <w:szCs w:val="18"/>
              </w:rPr>
              <w:t>其他可以公开的与救灾有关的政策文件，包括改革方案、发展规划、专项规划、工作计划等</w:t>
            </w:r>
          </w:p>
        </w:tc>
        <w:tc>
          <w:tcPr>
            <w:tcW w:w="18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_GB2312" w:eastAsia="仿宋_GB2312" w:cs="宋体"/>
                <w:color w:val="000000"/>
                <w:sz w:val="18"/>
                <w:szCs w:val="18"/>
              </w:rPr>
            </w:pPr>
            <w:r>
              <w:rPr>
                <w:rFonts w:hint="eastAsia" w:ascii="仿宋_GB2312" w:eastAsia="仿宋_GB2312"/>
                <w:color w:val="000000"/>
                <w:sz w:val="18"/>
                <w:szCs w:val="18"/>
              </w:rPr>
              <w:t>《政府信息公开条例》</w:t>
            </w:r>
          </w:p>
        </w:tc>
        <w:tc>
          <w:tcPr>
            <w:tcW w:w="204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_GB2312" w:eastAsia="仿宋_GB2312" w:cs="宋体"/>
                <w:color w:val="000000"/>
                <w:sz w:val="18"/>
                <w:szCs w:val="18"/>
              </w:rPr>
            </w:pPr>
            <w:r>
              <w:rPr>
                <w:rFonts w:hint="eastAsia" w:ascii="仿宋_GB2312" w:eastAsia="仿宋_GB2312"/>
                <w:color w:val="000000"/>
                <w:sz w:val="18"/>
                <w:szCs w:val="18"/>
              </w:rPr>
              <w:t>信息形成或变更之日起20个工作日内</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_GB2312" w:eastAsia="仿宋_GB2312" w:cs="宋体"/>
                <w:sz w:val="18"/>
                <w:szCs w:val="18"/>
              </w:rPr>
            </w:pPr>
            <w:r>
              <w:rPr>
                <w:rFonts w:hint="eastAsia" w:ascii="仿宋_GB2312" w:eastAsia="仿宋_GB2312"/>
                <w:sz w:val="18"/>
                <w:szCs w:val="18"/>
                <w:lang w:val="en-US" w:eastAsia="zh-CN"/>
              </w:rPr>
              <w:t>长赤镇人民政府</w:t>
            </w:r>
          </w:p>
        </w:tc>
        <w:tc>
          <w:tcPr>
            <w:tcW w:w="1419" w:type="dxa"/>
            <w:tcBorders>
              <w:top w:val="single" w:color="auto" w:sz="4" w:space="0"/>
              <w:left w:val="single" w:color="auto" w:sz="4" w:space="0"/>
              <w:bottom w:val="single" w:color="auto" w:sz="4" w:space="0"/>
              <w:right w:val="single" w:color="auto" w:sz="4" w:space="0"/>
            </w:tcBorders>
            <w:shd w:val="clear" w:color="auto" w:fill="auto"/>
            <w:noWrap/>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eastAsia="仿宋_GB2312"/>
                <w:sz w:val="18"/>
                <w:szCs w:val="18"/>
              </w:rPr>
            </w:pPr>
            <w:r>
              <w:rPr>
                <w:rFonts w:hint="eastAsia" w:ascii="仿宋_GB2312" w:eastAsia="仿宋_GB2312"/>
                <w:sz w:val="18"/>
                <w:szCs w:val="18"/>
              </w:rPr>
              <w:t>■政府网站     ■公开查阅点 ■</w:t>
            </w:r>
            <w:r>
              <w:rPr>
                <w:rFonts w:hint="eastAsia" w:ascii="仿宋_GB2312" w:eastAsia="仿宋_GB2312"/>
                <w:sz w:val="18"/>
                <w:szCs w:val="18"/>
                <w:lang w:val="en-US" w:eastAsia="zh-CN"/>
              </w:rPr>
              <w:t>便民</w:t>
            </w:r>
            <w:r>
              <w:rPr>
                <w:rFonts w:hint="eastAsia" w:ascii="仿宋_GB2312" w:eastAsia="仿宋_GB2312"/>
                <w:sz w:val="18"/>
                <w:szCs w:val="18"/>
              </w:rPr>
              <w:t>服务中心</w:t>
            </w:r>
          </w:p>
        </w:tc>
        <w:tc>
          <w:tcPr>
            <w:tcW w:w="512"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_GB2312" w:eastAsia="仿宋_GB2312" w:cs="宋体"/>
                <w:sz w:val="18"/>
                <w:szCs w:val="18"/>
              </w:rPr>
            </w:pPr>
            <w:r>
              <w:rPr>
                <w:rFonts w:hint="eastAsia" w:ascii="仿宋_GB2312" w:eastAsia="仿宋_GB2312"/>
                <w:sz w:val="18"/>
                <w:szCs w:val="18"/>
              </w:rPr>
              <w:t>√</w:t>
            </w:r>
          </w:p>
        </w:tc>
        <w:tc>
          <w:tcPr>
            <w:tcW w:w="684"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_GB2312" w:eastAsia="仿宋_GB2312" w:cs="宋体"/>
                <w:color w:val="000000"/>
                <w:sz w:val="18"/>
                <w:szCs w:val="18"/>
              </w:rPr>
            </w:pPr>
            <w:r>
              <w:rPr>
                <w:rFonts w:hint="eastAsia" w:ascii="仿宋_GB2312" w:eastAsia="仿宋_GB2312"/>
                <w:color w:val="000000"/>
                <w:sz w:val="18"/>
                <w:szCs w:val="18"/>
              </w:rPr>
              <w:t>　</w:t>
            </w:r>
          </w:p>
        </w:tc>
        <w:tc>
          <w:tcPr>
            <w:tcW w:w="513"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_GB2312" w:eastAsia="仿宋_GB2312" w:cs="宋体"/>
                <w:sz w:val="18"/>
                <w:szCs w:val="18"/>
              </w:rPr>
            </w:pPr>
            <w:r>
              <w:rPr>
                <w:rFonts w:hint="eastAsia" w:ascii="仿宋_GB2312" w:eastAsia="仿宋_GB2312"/>
                <w:sz w:val="18"/>
                <w:szCs w:val="18"/>
              </w:rPr>
              <w:t>√</w:t>
            </w:r>
          </w:p>
        </w:tc>
        <w:tc>
          <w:tcPr>
            <w:tcW w:w="683"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_GB2312" w:eastAsia="仿宋_GB2312" w:cs="宋体"/>
                <w:color w:val="000000"/>
                <w:sz w:val="18"/>
                <w:szCs w:val="18"/>
              </w:rPr>
            </w:pPr>
            <w:r>
              <w:rPr>
                <w:rFonts w:hint="eastAsia" w:ascii="仿宋_GB2312" w:eastAsia="仿宋_GB2312"/>
                <w:color w:val="000000"/>
                <w:sz w:val="18"/>
                <w:szCs w:val="18"/>
              </w:rPr>
              <w:t>　</w:t>
            </w:r>
          </w:p>
        </w:tc>
        <w:tc>
          <w:tcPr>
            <w:tcW w:w="512"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_GB2312" w:eastAsia="仿宋_GB2312" w:cs="宋体"/>
                <w:sz w:val="18"/>
                <w:szCs w:val="18"/>
              </w:rPr>
            </w:pPr>
            <w:r>
              <w:rPr>
                <w:rFonts w:hint="eastAsia" w:ascii="仿宋_GB2312" w:eastAsia="仿宋_GB2312"/>
                <w:sz w:val="18"/>
                <w:szCs w:val="18"/>
              </w:rPr>
              <w:t>√</w:t>
            </w:r>
          </w:p>
        </w:tc>
        <w:tc>
          <w:tcPr>
            <w:tcW w:w="63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_GB2312" w:eastAsia="仿宋_GB2312" w:cs="宋体"/>
                <w:sz w:val="18"/>
                <w:szCs w:val="18"/>
              </w:rPr>
            </w:pPr>
            <w:r>
              <w:rPr>
                <w:rFonts w:hint="eastAsia" w:ascii="仿宋_GB2312" w:eastAsia="仿宋_GB2312"/>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6" w:hRule="atLeast"/>
        </w:trPr>
        <w:tc>
          <w:tcPr>
            <w:tcW w:w="51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仿宋_GB2312" w:eastAsia="仿宋_GB2312" w:cs="宋体"/>
                <w:color w:val="000000"/>
                <w:sz w:val="18"/>
                <w:szCs w:val="18"/>
              </w:rPr>
            </w:pPr>
            <w:r>
              <w:rPr>
                <w:rFonts w:hint="eastAsia" w:ascii="仿宋_GB2312" w:eastAsia="仿宋_GB2312" w:cs="宋体"/>
                <w:color w:val="000000"/>
                <w:sz w:val="18"/>
                <w:szCs w:val="18"/>
                <w:lang w:val="en-US" w:eastAsia="zh-CN"/>
              </w:rPr>
              <w:t>4</w:t>
            </w:r>
          </w:p>
        </w:tc>
        <w:tc>
          <w:tcPr>
            <w:tcW w:w="854" w:type="dxa"/>
            <w:vMerge w:val="continue"/>
            <w:tcBorders>
              <w:left w:val="nil"/>
              <w:right w:val="single" w:color="auto" w:sz="4" w:space="0"/>
            </w:tcBorders>
            <w:shd w:val="clear" w:color="auto" w:fill="auto"/>
            <w:noWrap/>
            <w:vAlign w:val="center"/>
          </w:tcPr>
          <w:p/>
        </w:tc>
        <w:tc>
          <w:tcPr>
            <w:tcW w:w="102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_GB2312" w:eastAsia="仿宋_GB2312" w:cs="宋体"/>
                <w:color w:val="000000"/>
                <w:sz w:val="18"/>
                <w:szCs w:val="18"/>
              </w:rPr>
            </w:pPr>
            <w:r>
              <w:rPr>
                <w:rFonts w:hint="eastAsia" w:ascii="仿宋_GB2312" w:eastAsia="仿宋_GB2312"/>
                <w:sz w:val="18"/>
                <w:szCs w:val="18"/>
              </w:rPr>
              <w:t>灾害信息员队伍</w:t>
            </w:r>
          </w:p>
        </w:tc>
        <w:tc>
          <w:tcPr>
            <w:tcW w:w="256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_GB2312" w:eastAsia="仿宋_GB2312" w:cs="宋体"/>
                <w:color w:val="000000"/>
                <w:sz w:val="18"/>
                <w:szCs w:val="18"/>
              </w:rPr>
            </w:pPr>
            <w:r>
              <w:rPr>
                <w:rFonts w:hint="eastAsia" w:ascii="仿宋_GB2312" w:eastAsia="仿宋_GB2312"/>
                <w:sz w:val="18"/>
                <w:szCs w:val="18"/>
                <w:lang w:eastAsia="zh-CN"/>
              </w:rPr>
              <w:t>镇</w:t>
            </w:r>
            <w:r>
              <w:rPr>
                <w:rFonts w:hint="eastAsia" w:ascii="仿宋_GB2312" w:eastAsia="仿宋_GB2312"/>
                <w:sz w:val="18"/>
                <w:szCs w:val="18"/>
              </w:rPr>
              <w:t>级灾害信息员工作职责和办公电话</w:t>
            </w:r>
          </w:p>
        </w:tc>
        <w:tc>
          <w:tcPr>
            <w:tcW w:w="18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_GB2312" w:eastAsia="仿宋_GB2312" w:cs="宋体"/>
                <w:color w:val="000000"/>
                <w:sz w:val="18"/>
                <w:szCs w:val="18"/>
              </w:rPr>
            </w:pPr>
            <w:r>
              <w:rPr>
                <w:rFonts w:hint="eastAsia" w:ascii="仿宋_GB2312" w:eastAsia="仿宋_GB2312"/>
                <w:color w:val="000000"/>
                <w:sz w:val="18"/>
                <w:szCs w:val="18"/>
              </w:rPr>
              <w:t>《政府信息公开条例》、《自然灾害救助条例》</w:t>
            </w:r>
          </w:p>
        </w:tc>
        <w:tc>
          <w:tcPr>
            <w:tcW w:w="204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_GB2312" w:eastAsia="仿宋_GB2312" w:cs="宋体"/>
                <w:color w:val="000000"/>
                <w:sz w:val="18"/>
                <w:szCs w:val="18"/>
              </w:rPr>
            </w:pPr>
            <w:r>
              <w:rPr>
                <w:rFonts w:hint="eastAsia" w:ascii="仿宋_GB2312" w:eastAsia="仿宋_GB2312"/>
                <w:sz w:val="18"/>
                <w:szCs w:val="18"/>
              </w:rPr>
              <w:t>信息形成或变更之日起20个工作日内</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_GB2312" w:eastAsia="仿宋_GB2312" w:cs="宋体"/>
                <w:sz w:val="18"/>
                <w:szCs w:val="18"/>
              </w:rPr>
            </w:pPr>
            <w:r>
              <w:rPr>
                <w:rFonts w:hint="eastAsia" w:ascii="仿宋_GB2312" w:eastAsia="仿宋_GB2312"/>
                <w:sz w:val="18"/>
                <w:szCs w:val="18"/>
                <w:lang w:val="en-US" w:eastAsia="zh-CN"/>
              </w:rPr>
              <w:t>长赤镇人民政府</w:t>
            </w:r>
          </w:p>
        </w:tc>
        <w:tc>
          <w:tcPr>
            <w:tcW w:w="141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ascii="仿宋_GB2312" w:eastAsia="仿宋_GB2312"/>
                <w:sz w:val="18"/>
                <w:szCs w:val="18"/>
              </w:rPr>
            </w:pPr>
            <w:r>
              <w:rPr>
                <w:rFonts w:hint="eastAsia" w:ascii="仿宋_GB2312" w:eastAsia="仿宋_GB2312"/>
                <w:sz w:val="18"/>
                <w:szCs w:val="18"/>
              </w:rPr>
              <w:t>■政府网站     ■公开查阅点 ■</w:t>
            </w:r>
            <w:r>
              <w:rPr>
                <w:rFonts w:hint="eastAsia" w:ascii="仿宋_GB2312" w:eastAsia="仿宋_GB2312"/>
                <w:sz w:val="18"/>
                <w:szCs w:val="18"/>
                <w:lang w:val="en-US" w:eastAsia="zh-CN"/>
              </w:rPr>
              <w:t>便民</w:t>
            </w:r>
            <w:r>
              <w:rPr>
                <w:rFonts w:hint="eastAsia" w:ascii="仿宋_GB2312" w:eastAsia="仿宋_GB2312"/>
                <w:sz w:val="18"/>
                <w:szCs w:val="18"/>
              </w:rPr>
              <w:t>服务中心</w:t>
            </w:r>
          </w:p>
        </w:tc>
        <w:tc>
          <w:tcPr>
            <w:tcW w:w="512"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_GB2312" w:eastAsia="仿宋_GB2312" w:cs="宋体"/>
                <w:sz w:val="18"/>
                <w:szCs w:val="18"/>
              </w:rPr>
            </w:pPr>
            <w:r>
              <w:rPr>
                <w:rFonts w:hint="eastAsia" w:ascii="仿宋_GB2312" w:eastAsia="仿宋_GB2312"/>
                <w:sz w:val="18"/>
                <w:szCs w:val="18"/>
              </w:rPr>
              <w:t>√</w:t>
            </w:r>
          </w:p>
        </w:tc>
        <w:tc>
          <w:tcPr>
            <w:tcW w:w="684"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_GB2312" w:eastAsia="仿宋_GB2312" w:cs="宋体"/>
                <w:color w:val="000000"/>
                <w:sz w:val="18"/>
                <w:szCs w:val="18"/>
              </w:rPr>
            </w:pPr>
            <w:r>
              <w:rPr>
                <w:rFonts w:hint="eastAsia" w:ascii="仿宋_GB2312" w:eastAsia="仿宋_GB2312"/>
                <w:sz w:val="18"/>
                <w:szCs w:val="18"/>
              </w:rPr>
              <w:t>　</w:t>
            </w:r>
          </w:p>
        </w:tc>
        <w:tc>
          <w:tcPr>
            <w:tcW w:w="513"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_GB2312" w:eastAsia="仿宋_GB2312" w:cs="宋体"/>
                <w:sz w:val="18"/>
                <w:szCs w:val="18"/>
              </w:rPr>
            </w:pPr>
            <w:r>
              <w:rPr>
                <w:rFonts w:hint="eastAsia" w:ascii="仿宋_GB2312" w:eastAsia="仿宋_GB2312"/>
                <w:sz w:val="18"/>
                <w:szCs w:val="18"/>
              </w:rPr>
              <w:t>√</w:t>
            </w:r>
          </w:p>
        </w:tc>
        <w:tc>
          <w:tcPr>
            <w:tcW w:w="683"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_GB2312" w:eastAsia="仿宋_GB2312" w:cs="宋体"/>
                <w:color w:val="000000"/>
                <w:sz w:val="18"/>
                <w:szCs w:val="18"/>
              </w:rPr>
            </w:pPr>
            <w:r>
              <w:rPr>
                <w:rFonts w:hint="eastAsia" w:ascii="仿宋_GB2312" w:eastAsia="仿宋_GB2312"/>
                <w:sz w:val="18"/>
                <w:szCs w:val="18"/>
              </w:rPr>
              <w:t>　</w:t>
            </w:r>
          </w:p>
        </w:tc>
        <w:tc>
          <w:tcPr>
            <w:tcW w:w="512"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_GB2312" w:eastAsia="仿宋_GB2312" w:cs="宋体"/>
                <w:sz w:val="18"/>
                <w:szCs w:val="18"/>
              </w:rPr>
            </w:pPr>
            <w:r>
              <w:rPr>
                <w:rFonts w:hint="eastAsia" w:ascii="仿宋_GB2312" w:eastAsia="仿宋_GB2312"/>
                <w:sz w:val="18"/>
                <w:szCs w:val="18"/>
              </w:rPr>
              <w:t>√</w:t>
            </w:r>
          </w:p>
        </w:tc>
        <w:tc>
          <w:tcPr>
            <w:tcW w:w="63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_GB2312" w:eastAsia="仿宋_GB2312" w:cs="宋体"/>
                <w:sz w:val="18"/>
                <w:szCs w:val="18"/>
              </w:rPr>
            </w:pPr>
            <w:r>
              <w:rPr>
                <w:rFonts w:hint="eastAsia" w:ascii="仿宋_GB2312" w:eastAsia="仿宋_GB2312"/>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6" w:hRule="atLeast"/>
        </w:trPr>
        <w:tc>
          <w:tcPr>
            <w:tcW w:w="51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仿宋_GB2312" w:eastAsia="仿宋_GB2312" w:cs="宋体"/>
                <w:color w:val="000000"/>
                <w:sz w:val="18"/>
                <w:szCs w:val="18"/>
              </w:rPr>
            </w:pPr>
            <w:r>
              <w:rPr>
                <w:rFonts w:hint="eastAsia" w:ascii="仿宋_GB2312" w:eastAsia="仿宋_GB2312" w:cs="宋体"/>
                <w:color w:val="000000"/>
                <w:sz w:val="18"/>
                <w:szCs w:val="18"/>
                <w:lang w:val="en-US" w:eastAsia="zh-CN"/>
              </w:rPr>
              <w:t>5</w:t>
            </w:r>
          </w:p>
        </w:tc>
        <w:tc>
          <w:tcPr>
            <w:tcW w:w="854" w:type="dxa"/>
            <w:vMerge w:val="continue"/>
            <w:tcBorders>
              <w:left w:val="nil"/>
              <w:bottom w:val="single" w:color="auto" w:sz="4" w:space="0"/>
              <w:right w:val="single" w:color="auto" w:sz="4" w:space="0"/>
            </w:tcBorders>
            <w:shd w:val="clear" w:color="auto" w:fill="auto"/>
            <w:noWrap/>
            <w:vAlign w:val="center"/>
          </w:tcPr>
          <w:p/>
        </w:tc>
        <w:tc>
          <w:tcPr>
            <w:tcW w:w="102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_GB2312" w:eastAsia="仿宋_GB2312" w:cs="宋体"/>
                <w:sz w:val="18"/>
                <w:szCs w:val="18"/>
              </w:rPr>
            </w:pPr>
            <w:r>
              <w:rPr>
                <w:rFonts w:hint="eastAsia" w:ascii="仿宋_GB2312" w:eastAsia="仿宋_GB2312"/>
                <w:color w:val="000000"/>
                <w:sz w:val="18"/>
                <w:szCs w:val="18"/>
              </w:rPr>
              <w:t>预警信息</w:t>
            </w:r>
          </w:p>
        </w:tc>
        <w:tc>
          <w:tcPr>
            <w:tcW w:w="256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_GB2312" w:eastAsia="仿宋_GB2312" w:cs="宋体"/>
                <w:sz w:val="18"/>
                <w:szCs w:val="18"/>
              </w:rPr>
            </w:pPr>
            <w:r>
              <w:rPr>
                <w:rFonts w:hint="eastAsia" w:ascii="仿宋_GB2312" w:eastAsia="仿宋_GB2312"/>
                <w:color w:val="000000"/>
                <w:sz w:val="18"/>
                <w:szCs w:val="18"/>
              </w:rPr>
              <w:t>气象、地震等单位发布的预警信息</w:t>
            </w:r>
          </w:p>
        </w:tc>
        <w:tc>
          <w:tcPr>
            <w:tcW w:w="18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_GB2312" w:eastAsia="仿宋_GB2312" w:cs="宋体"/>
                <w:color w:val="000000"/>
                <w:sz w:val="18"/>
                <w:szCs w:val="18"/>
              </w:rPr>
            </w:pPr>
            <w:r>
              <w:rPr>
                <w:rFonts w:hint="eastAsia" w:ascii="仿宋_GB2312" w:eastAsia="仿宋_GB2312"/>
                <w:color w:val="000000"/>
                <w:sz w:val="18"/>
                <w:szCs w:val="18"/>
              </w:rPr>
              <w:t>《政府信息公开条例》</w:t>
            </w:r>
          </w:p>
        </w:tc>
        <w:tc>
          <w:tcPr>
            <w:tcW w:w="204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_GB2312" w:eastAsia="仿宋_GB2312" w:cs="宋体"/>
                <w:sz w:val="18"/>
                <w:szCs w:val="18"/>
              </w:rPr>
            </w:pPr>
            <w:r>
              <w:rPr>
                <w:rFonts w:hint="eastAsia" w:ascii="仿宋_GB2312" w:eastAsia="仿宋_GB2312"/>
                <w:color w:val="000000"/>
                <w:sz w:val="18"/>
                <w:szCs w:val="18"/>
              </w:rPr>
              <w:t>信息形成或变更之日起20个工作日内</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_GB2312" w:eastAsia="仿宋_GB2312" w:cs="宋体"/>
                <w:sz w:val="18"/>
                <w:szCs w:val="18"/>
              </w:rPr>
            </w:pPr>
            <w:r>
              <w:rPr>
                <w:rFonts w:hint="eastAsia" w:ascii="仿宋_GB2312" w:eastAsia="仿宋_GB2312"/>
                <w:sz w:val="18"/>
                <w:szCs w:val="18"/>
                <w:lang w:val="en-US" w:eastAsia="zh-CN"/>
              </w:rPr>
              <w:t>长赤镇人民政府</w:t>
            </w:r>
          </w:p>
        </w:tc>
        <w:tc>
          <w:tcPr>
            <w:tcW w:w="141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ascii="仿宋_GB2312" w:eastAsia="仿宋_GB2312"/>
                <w:sz w:val="18"/>
                <w:szCs w:val="18"/>
              </w:rPr>
            </w:pPr>
            <w:r>
              <w:rPr>
                <w:rFonts w:hint="eastAsia" w:ascii="仿宋_GB2312" w:eastAsia="仿宋_GB2312"/>
                <w:sz w:val="18"/>
                <w:szCs w:val="18"/>
              </w:rPr>
              <w:t>■政府网站     ■公开查阅点 ■</w:t>
            </w:r>
            <w:r>
              <w:rPr>
                <w:rFonts w:hint="eastAsia" w:ascii="仿宋_GB2312" w:eastAsia="仿宋_GB2312"/>
                <w:sz w:val="18"/>
                <w:szCs w:val="18"/>
                <w:lang w:val="en-US" w:eastAsia="zh-CN"/>
              </w:rPr>
              <w:t>便民</w:t>
            </w:r>
            <w:r>
              <w:rPr>
                <w:rFonts w:hint="eastAsia" w:ascii="仿宋_GB2312" w:eastAsia="仿宋_GB2312"/>
                <w:sz w:val="18"/>
                <w:szCs w:val="18"/>
              </w:rPr>
              <w:t>服务中心</w:t>
            </w:r>
          </w:p>
        </w:tc>
        <w:tc>
          <w:tcPr>
            <w:tcW w:w="512"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_GB2312" w:eastAsia="仿宋_GB2312" w:cs="宋体"/>
                <w:sz w:val="18"/>
                <w:szCs w:val="18"/>
              </w:rPr>
            </w:pPr>
            <w:r>
              <w:rPr>
                <w:rFonts w:hint="eastAsia" w:ascii="仿宋_GB2312" w:eastAsia="仿宋_GB2312"/>
                <w:sz w:val="18"/>
                <w:szCs w:val="18"/>
              </w:rPr>
              <w:t>√</w:t>
            </w:r>
          </w:p>
        </w:tc>
        <w:tc>
          <w:tcPr>
            <w:tcW w:w="684"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_GB2312" w:eastAsia="仿宋_GB2312" w:cs="宋体"/>
                <w:color w:val="000000"/>
                <w:sz w:val="18"/>
                <w:szCs w:val="18"/>
              </w:rPr>
            </w:pPr>
            <w:r>
              <w:rPr>
                <w:rFonts w:hint="eastAsia" w:ascii="仿宋_GB2312" w:eastAsia="仿宋_GB2312"/>
                <w:sz w:val="18"/>
                <w:szCs w:val="18"/>
              </w:rPr>
              <w:t>　</w:t>
            </w:r>
          </w:p>
        </w:tc>
        <w:tc>
          <w:tcPr>
            <w:tcW w:w="513"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_GB2312" w:eastAsia="仿宋_GB2312" w:cs="宋体"/>
                <w:sz w:val="18"/>
                <w:szCs w:val="18"/>
              </w:rPr>
            </w:pPr>
            <w:r>
              <w:rPr>
                <w:rFonts w:hint="eastAsia" w:ascii="仿宋_GB2312" w:eastAsia="仿宋_GB2312"/>
                <w:sz w:val="18"/>
                <w:szCs w:val="18"/>
              </w:rPr>
              <w:t>√</w:t>
            </w:r>
          </w:p>
        </w:tc>
        <w:tc>
          <w:tcPr>
            <w:tcW w:w="683"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_GB2312" w:eastAsia="仿宋_GB2312" w:cs="宋体"/>
                <w:color w:val="000000"/>
                <w:sz w:val="18"/>
                <w:szCs w:val="18"/>
              </w:rPr>
            </w:pPr>
            <w:r>
              <w:rPr>
                <w:rFonts w:hint="eastAsia" w:ascii="仿宋_GB2312" w:eastAsia="仿宋_GB2312"/>
                <w:sz w:val="18"/>
                <w:szCs w:val="18"/>
              </w:rPr>
              <w:t>　</w:t>
            </w:r>
          </w:p>
        </w:tc>
        <w:tc>
          <w:tcPr>
            <w:tcW w:w="512"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_GB2312" w:eastAsia="仿宋_GB2312" w:cs="宋体"/>
                <w:sz w:val="18"/>
                <w:szCs w:val="18"/>
              </w:rPr>
            </w:pPr>
            <w:r>
              <w:rPr>
                <w:rFonts w:hint="eastAsia" w:ascii="仿宋_GB2312" w:eastAsia="仿宋_GB2312"/>
                <w:sz w:val="18"/>
                <w:szCs w:val="18"/>
              </w:rPr>
              <w:t>√</w:t>
            </w:r>
          </w:p>
        </w:tc>
        <w:tc>
          <w:tcPr>
            <w:tcW w:w="63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_GB2312" w:eastAsia="仿宋_GB2312" w:cs="宋体"/>
                <w:sz w:val="18"/>
                <w:szCs w:val="18"/>
              </w:rPr>
            </w:pPr>
            <w:r>
              <w:rPr>
                <w:rFonts w:hint="eastAsia" w:ascii="仿宋_GB2312" w:eastAsia="仿宋_GB2312"/>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6" w:hRule="atLeast"/>
        </w:trPr>
        <w:tc>
          <w:tcPr>
            <w:tcW w:w="51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仿宋_GB2312" w:eastAsia="仿宋_GB2312" w:cs="宋体"/>
                <w:color w:val="000000"/>
                <w:sz w:val="18"/>
                <w:szCs w:val="18"/>
              </w:rPr>
            </w:pPr>
            <w:r>
              <w:rPr>
                <w:rFonts w:hint="eastAsia" w:ascii="仿宋_GB2312" w:eastAsia="仿宋_GB2312" w:cs="宋体"/>
                <w:color w:val="000000"/>
                <w:sz w:val="18"/>
                <w:szCs w:val="18"/>
                <w:lang w:val="en-US" w:eastAsia="zh-CN"/>
              </w:rPr>
              <w:t>6</w:t>
            </w:r>
          </w:p>
        </w:tc>
        <w:tc>
          <w:tcPr>
            <w:tcW w:w="854" w:type="dxa"/>
            <w:tcBorders>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仿宋_GB2312" w:eastAsia="仿宋_GB2312" w:cs="宋体"/>
                <w:color w:val="000000"/>
                <w:sz w:val="18"/>
                <w:szCs w:val="18"/>
              </w:rPr>
            </w:pPr>
            <w:r>
              <w:rPr>
                <w:rFonts w:hint="eastAsia" w:ascii="仿宋_GB2312" w:eastAsia="仿宋_GB2312" w:cs="宋体"/>
                <w:color w:val="000000"/>
                <w:sz w:val="18"/>
                <w:szCs w:val="18"/>
              </w:rPr>
              <w:t>灾后</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s="宋体"/>
                <w:color w:val="000000"/>
                <w:sz w:val="18"/>
                <w:szCs w:val="18"/>
              </w:rPr>
            </w:pPr>
            <w:r>
              <w:rPr>
                <w:rFonts w:hint="eastAsia" w:ascii="仿宋_GB2312" w:eastAsia="仿宋_GB2312" w:cs="宋体"/>
                <w:color w:val="000000"/>
                <w:sz w:val="18"/>
                <w:szCs w:val="18"/>
              </w:rPr>
              <w:t>救助</w:t>
            </w:r>
          </w:p>
        </w:tc>
        <w:tc>
          <w:tcPr>
            <w:tcW w:w="102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_GB2312" w:eastAsia="仿宋_GB2312" w:cs="宋体"/>
                <w:color w:val="000000"/>
                <w:sz w:val="18"/>
                <w:szCs w:val="18"/>
              </w:rPr>
            </w:pPr>
            <w:r>
              <w:rPr>
                <w:rFonts w:hint="eastAsia" w:ascii="仿宋_GB2312" w:eastAsia="仿宋_GB2312"/>
                <w:color w:val="000000"/>
                <w:sz w:val="18"/>
                <w:szCs w:val="18"/>
              </w:rPr>
              <w:t>灾情核定信息</w:t>
            </w:r>
          </w:p>
        </w:tc>
        <w:tc>
          <w:tcPr>
            <w:tcW w:w="256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_GB2312" w:eastAsia="仿宋_GB2312" w:cs="宋体"/>
                <w:color w:val="000000"/>
                <w:sz w:val="18"/>
                <w:szCs w:val="18"/>
              </w:rPr>
            </w:pPr>
            <w:r>
              <w:rPr>
                <w:rFonts w:hint="eastAsia" w:ascii="仿宋_GB2312" w:eastAsia="仿宋_GB2312"/>
                <w:color w:val="000000"/>
                <w:sz w:val="18"/>
                <w:szCs w:val="18"/>
              </w:rPr>
              <w:t>本行政区域内因自然灾害造成的损失情况（受灾时间、灾害种类、受灾范围、灾害造成的损失等）</w:t>
            </w:r>
          </w:p>
        </w:tc>
        <w:tc>
          <w:tcPr>
            <w:tcW w:w="18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_GB2312" w:eastAsia="仿宋_GB2312" w:cs="宋体"/>
                <w:color w:val="000000"/>
                <w:sz w:val="18"/>
                <w:szCs w:val="18"/>
              </w:rPr>
            </w:pPr>
            <w:r>
              <w:rPr>
                <w:rFonts w:hint="eastAsia" w:ascii="仿宋_GB2312" w:eastAsia="仿宋_GB2312"/>
                <w:color w:val="000000"/>
                <w:sz w:val="18"/>
                <w:szCs w:val="18"/>
              </w:rPr>
              <w:t>《政府信息公开条例》、《自然灾害救助条例》</w:t>
            </w:r>
          </w:p>
        </w:tc>
        <w:tc>
          <w:tcPr>
            <w:tcW w:w="204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_GB2312" w:eastAsia="仿宋_GB2312" w:cs="宋体"/>
                <w:color w:val="000000"/>
                <w:sz w:val="18"/>
                <w:szCs w:val="18"/>
              </w:rPr>
            </w:pPr>
            <w:r>
              <w:rPr>
                <w:rFonts w:hint="eastAsia" w:ascii="仿宋_GB2312" w:eastAsia="仿宋_GB2312"/>
                <w:color w:val="000000"/>
                <w:sz w:val="18"/>
                <w:szCs w:val="18"/>
              </w:rPr>
              <w:t>信息形成或变更之日起20个工作日内</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_GB2312" w:eastAsia="仿宋_GB2312" w:cs="宋体"/>
                <w:sz w:val="18"/>
                <w:szCs w:val="18"/>
              </w:rPr>
            </w:pPr>
            <w:r>
              <w:rPr>
                <w:rFonts w:hint="eastAsia" w:ascii="仿宋_GB2312" w:eastAsia="仿宋_GB2312"/>
                <w:sz w:val="18"/>
                <w:szCs w:val="18"/>
                <w:lang w:val="en-US" w:eastAsia="zh-CN"/>
              </w:rPr>
              <w:t>长赤镇人民政府</w:t>
            </w:r>
          </w:p>
        </w:tc>
        <w:tc>
          <w:tcPr>
            <w:tcW w:w="141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_GB2312" w:eastAsia="仿宋_GB2312" w:cs="宋体"/>
                <w:sz w:val="18"/>
                <w:szCs w:val="18"/>
              </w:rPr>
            </w:pPr>
            <w:r>
              <w:rPr>
                <w:rFonts w:hint="eastAsia" w:ascii="仿宋_GB2312" w:eastAsia="仿宋_GB2312"/>
                <w:sz w:val="18"/>
                <w:szCs w:val="18"/>
              </w:rPr>
              <w:t>■政府网站     ■公开查阅点 ■</w:t>
            </w:r>
            <w:r>
              <w:rPr>
                <w:rFonts w:hint="eastAsia" w:ascii="仿宋_GB2312" w:eastAsia="仿宋_GB2312"/>
                <w:sz w:val="18"/>
                <w:szCs w:val="18"/>
                <w:lang w:val="en-US" w:eastAsia="zh-CN"/>
              </w:rPr>
              <w:t>便民</w:t>
            </w:r>
            <w:r>
              <w:rPr>
                <w:rFonts w:hint="eastAsia" w:ascii="仿宋_GB2312" w:eastAsia="仿宋_GB2312"/>
                <w:sz w:val="18"/>
                <w:szCs w:val="18"/>
              </w:rPr>
              <w:t xml:space="preserve">服务中心 </w:t>
            </w:r>
          </w:p>
        </w:tc>
        <w:tc>
          <w:tcPr>
            <w:tcW w:w="512"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_GB2312" w:eastAsia="仿宋_GB2312" w:cs="宋体"/>
                <w:sz w:val="18"/>
                <w:szCs w:val="18"/>
              </w:rPr>
            </w:pPr>
            <w:r>
              <w:rPr>
                <w:rFonts w:hint="eastAsia" w:ascii="仿宋_GB2312" w:eastAsia="仿宋_GB2312"/>
                <w:sz w:val="18"/>
                <w:szCs w:val="18"/>
              </w:rPr>
              <w:t>√</w:t>
            </w:r>
          </w:p>
        </w:tc>
        <w:tc>
          <w:tcPr>
            <w:tcW w:w="684"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_GB2312" w:eastAsia="仿宋_GB2312" w:cs="宋体"/>
                <w:color w:val="000000"/>
                <w:sz w:val="18"/>
                <w:szCs w:val="18"/>
              </w:rPr>
            </w:pPr>
            <w:r>
              <w:rPr>
                <w:rFonts w:hint="eastAsia" w:ascii="仿宋_GB2312" w:eastAsia="仿宋_GB2312"/>
                <w:color w:val="000000"/>
                <w:sz w:val="18"/>
                <w:szCs w:val="18"/>
              </w:rPr>
              <w:t>　</w:t>
            </w:r>
          </w:p>
        </w:tc>
        <w:tc>
          <w:tcPr>
            <w:tcW w:w="513"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_GB2312" w:eastAsia="仿宋_GB2312" w:cs="宋体"/>
                <w:sz w:val="18"/>
                <w:szCs w:val="18"/>
              </w:rPr>
            </w:pPr>
            <w:r>
              <w:rPr>
                <w:rFonts w:hint="eastAsia" w:ascii="仿宋_GB2312" w:eastAsia="仿宋_GB2312"/>
                <w:sz w:val="18"/>
                <w:szCs w:val="18"/>
              </w:rPr>
              <w:t>√</w:t>
            </w:r>
          </w:p>
        </w:tc>
        <w:tc>
          <w:tcPr>
            <w:tcW w:w="683"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_GB2312" w:eastAsia="仿宋_GB2312" w:cs="宋体"/>
                <w:color w:val="000000"/>
                <w:sz w:val="18"/>
                <w:szCs w:val="18"/>
              </w:rPr>
            </w:pPr>
            <w:r>
              <w:rPr>
                <w:rFonts w:hint="eastAsia" w:ascii="仿宋_GB2312" w:eastAsia="仿宋_GB2312"/>
                <w:color w:val="000000"/>
                <w:sz w:val="18"/>
                <w:szCs w:val="18"/>
              </w:rPr>
              <w:t>　</w:t>
            </w:r>
          </w:p>
        </w:tc>
        <w:tc>
          <w:tcPr>
            <w:tcW w:w="512"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_GB2312" w:eastAsia="仿宋_GB2312" w:cs="宋体"/>
                <w:sz w:val="18"/>
                <w:szCs w:val="18"/>
              </w:rPr>
            </w:pPr>
            <w:r>
              <w:rPr>
                <w:rFonts w:hint="eastAsia" w:ascii="仿宋_GB2312" w:eastAsia="仿宋_GB2312"/>
                <w:sz w:val="18"/>
                <w:szCs w:val="18"/>
              </w:rPr>
              <w:t>√</w:t>
            </w:r>
          </w:p>
        </w:tc>
        <w:tc>
          <w:tcPr>
            <w:tcW w:w="63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_GB2312" w:eastAsia="仿宋_GB2312" w:cs="宋体"/>
                <w:sz w:val="18"/>
                <w:szCs w:val="18"/>
              </w:rPr>
            </w:pPr>
            <w:r>
              <w:rPr>
                <w:rFonts w:hint="eastAsia" w:ascii="仿宋_GB2312" w:eastAsia="仿宋_GB2312"/>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6" w:hRule="atLeast"/>
        </w:trPr>
        <w:tc>
          <w:tcPr>
            <w:tcW w:w="51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s="宋体"/>
                <w:color w:val="000000"/>
                <w:sz w:val="18"/>
                <w:szCs w:val="18"/>
              </w:rPr>
            </w:pPr>
            <w:r>
              <w:rPr>
                <w:rFonts w:hint="eastAsia" w:ascii="仿宋_GB2312" w:eastAsia="仿宋_GB2312" w:cs="宋体"/>
                <w:color w:val="000000"/>
                <w:sz w:val="18"/>
                <w:szCs w:val="18"/>
                <w:lang w:val="en-US" w:eastAsia="zh-CN"/>
              </w:rPr>
              <w:t>7</w:t>
            </w:r>
          </w:p>
        </w:tc>
        <w:tc>
          <w:tcPr>
            <w:tcW w:w="854"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仿宋_GB2312" w:eastAsia="仿宋_GB2312"/>
                <w:sz w:val="18"/>
                <w:szCs w:val="18"/>
              </w:rPr>
            </w:pPr>
            <w:r>
              <w:rPr>
                <w:rFonts w:hint="eastAsia" w:ascii="仿宋_GB2312" w:eastAsia="仿宋_GB2312"/>
                <w:sz w:val="18"/>
                <w:szCs w:val="18"/>
              </w:rPr>
              <w:t>灾害</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s="宋体"/>
                <w:color w:val="000000"/>
                <w:sz w:val="18"/>
                <w:szCs w:val="18"/>
              </w:rPr>
            </w:pPr>
            <w:r>
              <w:rPr>
                <w:rFonts w:hint="eastAsia" w:ascii="仿宋_GB2312" w:eastAsia="仿宋_GB2312"/>
                <w:sz w:val="18"/>
                <w:szCs w:val="18"/>
              </w:rPr>
              <w:t>救助</w:t>
            </w:r>
          </w:p>
        </w:tc>
        <w:tc>
          <w:tcPr>
            <w:tcW w:w="102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_GB2312" w:eastAsia="仿宋_GB2312" w:cs="宋体"/>
                <w:color w:val="000000"/>
                <w:sz w:val="18"/>
                <w:szCs w:val="18"/>
              </w:rPr>
            </w:pPr>
            <w:r>
              <w:rPr>
                <w:rFonts w:hint="eastAsia" w:ascii="仿宋_GB2312" w:eastAsia="仿宋_GB2312"/>
                <w:sz w:val="18"/>
                <w:szCs w:val="18"/>
              </w:rPr>
              <w:t>应急管理部门审批</w:t>
            </w:r>
          </w:p>
        </w:tc>
        <w:tc>
          <w:tcPr>
            <w:tcW w:w="256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_GB2312" w:eastAsia="仿宋_GB2312" w:cs="宋体"/>
                <w:color w:val="000000"/>
                <w:sz w:val="18"/>
                <w:szCs w:val="18"/>
              </w:rPr>
            </w:pPr>
            <w:r>
              <w:rPr>
                <w:rFonts w:hint="eastAsia" w:ascii="仿宋_GB2312" w:eastAsia="仿宋_GB2312"/>
                <w:color w:val="000000"/>
                <w:sz w:val="18"/>
                <w:szCs w:val="18"/>
              </w:rPr>
              <w:t>救助款物通知及划拨情况</w:t>
            </w:r>
          </w:p>
        </w:tc>
        <w:tc>
          <w:tcPr>
            <w:tcW w:w="18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_GB2312" w:eastAsia="仿宋_GB2312" w:cs="宋体"/>
                <w:color w:val="000000"/>
                <w:sz w:val="18"/>
                <w:szCs w:val="18"/>
              </w:rPr>
            </w:pPr>
            <w:r>
              <w:rPr>
                <w:rFonts w:hint="eastAsia" w:ascii="仿宋_GB2312" w:eastAsia="仿宋_GB2312"/>
                <w:color w:val="000000"/>
                <w:sz w:val="18"/>
                <w:szCs w:val="18"/>
              </w:rPr>
              <w:t>《政府信息公开条例》、《自然灾害救助条例》</w:t>
            </w:r>
          </w:p>
        </w:tc>
        <w:tc>
          <w:tcPr>
            <w:tcW w:w="204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_GB2312" w:eastAsia="仿宋_GB2312" w:cs="宋体"/>
                <w:color w:val="000000"/>
                <w:sz w:val="18"/>
                <w:szCs w:val="18"/>
              </w:rPr>
            </w:pPr>
            <w:r>
              <w:rPr>
                <w:rFonts w:hint="eastAsia" w:ascii="仿宋_GB2312" w:eastAsia="仿宋_GB2312"/>
                <w:color w:val="000000"/>
                <w:sz w:val="18"/>
                <w:szCs w:val="18"/>
              </w:rPr>
              <w:t>信息形成或变更之日起20个工作日内</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_GB2312" w:eastAsia="仿宋_GB2312" w:cs="宋体"/>
                <w:sz w:val="18"/>
                <w:szCs w:val="18"/>
              </w:rPr>
            </w:pPr>
            <w:r>
              <w:rPr>
                <w:rFonts w:hint="eastAsia" w:ascii="仿宋_GB2312" w:eastAsia="仿宋_GB2312"/>
                <w:sz w:val="18"/>
                <w:szCs w:val="18"/>
                <w:lang w:val="en-US" w:eastAsia="zh-CN"/>
              </w:rPr>
              <w:t>长赤镇人民政府</w:t>
            </w:r>
          </w:p>
        </w:tc>
        <w:tc>
          <w:tcPr>
            <w:tcW w:w="141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_GB2312" w:eastAsia="仿宋_GB2312"/>
                <w:sz w:val="18"/>
                <w:szCs w:val="18"/>
              </w:rPr>
            </w:pPr>
            <w:r>
              <w:rPr>
                <w:rFonts w:hint="eastAsia" w:ascii="仿宋_GB2312" w:eastAsia="仿宋_GB2312"/>
                <w:sz w:val="18"/>
                <w:szCs w:val="18"/>
              </w:rPr>
              <w:t>■政府网站     ■公开查阅点 ■</w:t>
            </w:r>
            <w:r>
              <w:rPr>
                <w:rFonts w:hint="eastAsia" w:ascii="仿宋_GB2312" w:eastAsia="仿宋_GB2312"/>
                <w:sz w:val="18"/>
                <w:szCs w:val="18"/>
                <w:lang w:val="en-US" w:eastAsia="zh-CN"/>
              </w:rPr>
              <w:t>便民</w:t>
            </w:r>
            <w:r>
              <w:rPr>
                <w:rFonts w:hint="eastAsia" w:ascii="仿宋_GB2312" w:eastAsia="仿宋_GB2312"/>
                <w:sz w:val="18"/>
                <w:szCs w:val="18"/>
              </w:rPr>
              <w:t>服务中心</w:t>
            </w:r>
          </w:p>
        </w:tc>
        <w:tc>
          <w:tcPr>
            <w:tcW w:w="512"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_GB2312" w:eastAsia="仿宋_GB2312" w:cs="宋体"/>
                <w:sz w:val="18"/>
                <w:szCs w:val="18"/>
              </w:rPr>
            </w:pPr>
            <w:r>
              <w:rPr>
                <w:rFonts w:hint="eastAsia" w:ascii="仿宋_GB2312" w:eastAsia="仿宋_GB2312"/>
                <w:sz w:val="18"/>
                <w:szCs w:val="18"/>
              </w:rPr>
              <w:t>√</w:t>
            </w:r>
          </w:p>
        </w:tc>
        <w:tc>
          <w:tcPr>
            <w:tcW w:w="684"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_GB2312" w:eastAsia="仿宋_GB2312" w:cs="宋体"/>
                <w:sz w:val="18"/>
                <w:szCs w:val="18"/>
              </w:rPr>
            </w:pPr>
            <w:r>
              <w:rPr>
                <w:rFonts w:hint="eastAsia" w:ascii="仿宋_GB2312" w:eastAsia="仿宋_GB2312"/>
                <w:sz w:val="18"/>
                <w:szCs w:val="18"/>
              </w:rPr>
              <w:t>　</w:t>
            </w:r>
          </w:p>
        </w:tc>
        <w:tc>
          <w:tcPr>
            <w:tcW w:w="513"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_GB2312" w:eastAsia="仿宋_GB2312" w:cs="宋体"/>
                <w:sz w:val="18"/>
                <w:szCs w:val="18"/>
              </w:rPr>
            </w:pPr>
            <w:r>
              <w:rPr>
                <w:rFonts w:hint="eastAsia" w:ascii="仿宋_GB2312" w:eastAsia="仿宋_GB2312"/>
                <w:sz w:val="18"/>
                <w:szCs w:val="18"/>
              </w:rPr>
              <w:t>√</w:t>
            </w:r>
          </w:p>
        </w:tc>
        <w:tc>
          <w:tcPr>
            <w:tcW w:w="683"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_GB2312" w:eastAsia="仿宋_GB2312" w:cs="宋体"/>
                <w:sz w:val="18"/>
                <w:szCs w:val="18"/>
              </w:rPr>
            </w:pPr>
            <w:r>
              <w:rPr>
                <w:rFonts w:hint="eastAsia" w:ascii="仿宋_GB2312" w:eastAsia="仿宋_GB2312"/>
                <w:sz w:val="18"/>
                <w:szCs w:val="18"/>
              </w:rPr>
              <w:t>　</w:t>
            </w:r>
          </w:p>
        </w:tc>
        <w:tc>
          <w:tcPr>
            <w:tcW w:w="512"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_GB2312" w:eastAsia="仿宋_GB2312" w:cs="宋体"/>
                <w:sz w:val="18"/>
                <w:szCs w:val="18"/>
              </w:rPr>
            </w:pPr>
            <w:r>
              <w:rPr>
                <w:rFonts w:hint="eastAsia" w:ascii="仿宋_GB2312" w:eastAsia="仿宋_GB2312"/>
                <w:sz w:val="18"/>
                <w:szCs w:val="18"/>
              </w:rPr>
              <w:t>√</w:t>
            </w:r>
          </w:p>
        </w:tc>
        <w:tc>
          <w:tcPr>
            <w:tcW w:w="63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_GB2312" w:eastAsia="仿宋_GB2312" w:cs="宋体"/>
                <w:sz w:val="18"/>
                <w:szCs w:val="18"/>
              </w:rPr>
            </w:pPr>
            <w:r>
              <w:rPr>
                <w:rFonts w:hint="eastAsia" w:ascii="仿宋_GB2312" w:eastAsia="仿宋_GB2312"/>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3" w:hRule="atLeast"/>
        </w:trPr>
        <w:tc>
          <w:tcPr>
            <w:tcW w:w="51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s="宋体"/>
                <w:color w:val="000000"/>
                <w:sz w:val="18"/>
                <w:szCs w:val="18"/>
              </w:rPr>
            </w:pPr>
            <w:r>
              <w:rPr>
                <w:rFonts w:hint="eastAsia" w:ascii="仿宋_GB2312" w:eastAsia="仿宋_GB2312" w:cs="宋体"/>
                <w:color w:val="000000"/>
                <w:sz w:val="18"/>
                <w:szCs w:val="18"/>
                <w:lang w:val="en-US" w:eastAsia="zh-CN"/>
              </w:rPr>
              <w:t>8</w:t>
            </w:r>
          </w:p>
        </w:tc>
        <w:tc>
          <w:tcPr>
            <w:tcW w:w="854"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102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_GB2312" w:eastAsia="仿宋_GB2312" w:cs="宋体"/>
                <w:sz w:val="18"/>
                <w:szCs w:val="18"/>
              </w:rPr>
            </w:pPr>
            <w:r>
              <w:rPr>
                <w:rFonts w:hint="eastAsia" w:ascii="仿宋_GB2312" w:eastAsia="仿宋_GB2312"/>
                <w:sz w:val="18"/>
                <w:szCs w:val="18"/>
              </w:rPr>
              <w:t>因灾过渡期生活救助</w:t>
            </w:r>
          </w:p>
        </w:tc>
        <w:tc>
          <w:tcPr>
            <w:tcW w:w="256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_GB2312" w:eastAsia="仿宋_GB2312" w:cs="宋体"/>
                <w:color w:val="000000"/>
                <w:sz w:val="18"/>
                <w:szCs w:val="18"/>
              </w:rPr>
            </w:pPr>
            <w:r>
              <w:rPr>
                <w:rFonts w:hint="eastAsia" w:ascii="仿宋_GB2312" w:eastAsia="仿宋_GB2312"/>
                <w:sz w:val="18"/>
                <w:szCs w:val="18"/>
              </w:rPr>
              <w:t>因灾过渡期生活救助标准、过渡期生活救助对象评议结果公示（灾民姓名、受灾情况、拟救助金额、监督举报电话）                                         过渡期生活救助对象确定（灾民姓名、受灾情况、救助金额、监督举报电话)</w:t>
            </w:r>
          </w:p>
        </w:tc>
        <w:tc>
          <w:tcPr>
            <w:tcW w:w="18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_GB2312" w:eastAsia="仿宋_GB2312" w:cs="宋体"/>
                <w:color w:val="000000"/>
                <w:sz w:val="18"/>
                <w:szCs w:val="18"/>
              </w:rPr>
            </w:pPr>
            <w:r>
              <w:rPr>
                <w:rFonts w:hint="eastAsia" w:ascii="仿宋_GB2312" w:eastAsia="仿宋_GB2312"/>
                <w:color w:val="000000"/>
                <w:sz w:val="18"/>
                <w:szCs w:val="18"/>
              </w:rPr>
              <w:t>《政府信息公开条例》、《自然灾害救助条例》</w:t>
            </w:r>
          </w:p>
        </w:tc>
        <w:tc>
          <w:tcPr>
            <w:tcW w:w="204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_GB2312" w:eastAsia="仿宋_GB2312" w:cs="宋体"/>
                <w:color w:val="000000"/>
                <w:sz w:val="18"/>
                <w:szCs w:val="18"/>
              </w:rPr>
            </w:pPr>
            <w:r>
              <w:rPr>
                <w:rFonts w:hint="eastAsia" w:ascii="仿宋_GB2312" w:eastAsia="仿宋_GB2312"/>
                <w:color w:val="000000"/>
                <w:sz w:val="18"/>
                <w:szCs w:val="18"/>
              </w:rPr>
              <w:t>信息形成或变更之日起20个工作日内</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_GB2312" w:eastAsia="仿宋_GB2312" w:cs="宋体"/>
                <w:sz w:val="18"/>
                <w:szCs w:val="18"/>
              </w:rPr>
            </w:pPr>
            <w:r>
              <w:rPr>
                <w:rFonts w:hint="eastAsia" w:ascii="仿宋_GB2312" w:eastAsia="仿宋_GB2312"/>
                <w:sz w:val="18"/>
                <w:szCs w:val="18"/>
                <w:lang w:val="en-US" w:eastAsia="zh-CN"/>
              </w:rPr>
              <w:t>长赤镇人民政府</w:t>
            </w:r>
          </w:p>
        </w:tc>
        <w:tc>
          <w:tcPr>
            <w:tcW w:w="141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_GB2312" w:eastAsia="仿宋_GB2312"/>
                <w:sz w:val="18"/>
                <w:szCs w:val="18"/>
              </w:rPr>
            </w:pPr>
            <w:r>
              <w:rPr>
                <w:rFonts w:hint="eastAsia" w:ascii="仿宋_GB2312" w:eastAsia="仿宋_GB2312"/>
                <w:sz w:val="18"/>
                <w:szCs w:val="18"/>
              </w:rPr>
              <w:t>■政府网站     ■公开查阅点 ■</w:t>
            </w:r>
            <w:r>
              <w:rPr>
                <w:rFonts w:hint="eastAsia" w:ascii="仿宋_GB2312" w:eastAsia="仿宋_GB2312"/>
                <w:sz w:val="18"/>
                <w:szCs w:val="18"/>
                <w:lang w:val="en-US" w:eastAsia="zh-CN"/>
              </w:rPr>
              <w:t>便民</w:t>
            </w:r>
            <w:r>
              <w:rPr>
                <w:rFonts w:hint="eastAsia" w:ascii="仿宋_GB2312" w:eastAsia="仿宋_GB2312"/>
                <w:sz w:val="18"/>
                <w:szCs w:val="18"/>
              </w:rPr>
              <w:t>服务中心</w:t>
            </w:r>
          </w:p>
        </w:tc>
        <w:tc>
          <w:tcPr>
            <w:tcW w:w="512"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_GB2312" w:eastAsia="仿宋_GB2312" w:cs="宋体"/>
                <w:sz w:val="18"/>
                <w:szCs w:val="18"/>
              </w:rPr>
            </w:pPr>
            <w:r>
              <w:rPr>
                <w:rFonts w:hint="eastAsia" w:ascii="仿宋_GB2312" w:eastAsia="仿宋_GB2312"/>
                <w:sz w:val="18"/>
                <w:szCs w:val="18"/>
              </w:rPr>
              <w:t>√</w:t>
            </w:r>
          </w:p>
        </w:tc>
        <w:tc>
          <w:tcPr>
            <w:tcW w:w="684"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_GB2312" w:eastAsia="仿宋_GB2312" w:cs="宋体"/>
                <w:sz w:val="18"/>
                <w:szCs w:val="18"/>
              </w:rPr>
            </w:pPr>
            <w:r>
              <w:rPr>
                <w:rFonts w:hint="eastAsia" w:ascii="仿宋_GB2312" w:eastAsia="仿宋_GB2312"/>
                <w:sz w:val="18"/>
                <w:szCs w:val="18"/>
              </w:rPr>
              <w:t>　</w:t>
            </w:r>
          </w:p>
        </w:tc>
        <w:tc>
          <w:tcPr>
            <w:tcW w:w="513"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_GB2312" w:eastAsia="仿宋_GB2312" w:cs="宋体"/>
                <w:sz w:val="18"/>
                <w:szCs w:val="18"/>
              </w:rPr>
            </w:pPr>
            <w:r>
              <w:rPr>
                <w:rFonts w:hint="eastAsia" w:ascii="仿宋_GB2312" w:eastAsia="仿宋_GB2312"/>
                <w:sz w:val="18"/>
                <w:szCs w:val="18"/>
              </w:rPr>
              <w:t>√</w:t>
            </w:r>
          </w:p>
        </w:tc>
        <w:tc>
          <w:tcPr>
            <w:tcW w:w="683"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_GB2312" w:eastAsia="仿宋_GB2312" w:cs="宋体"/>
                <w:sz w:val="18"/>
                <w:szCs w:val="18"/>
              </w:rPr>
            </w:pPr>
            <w:r>
              <w:rPr>
                <w:rFonts w:hint="eastAsia" w:ascii="仿宋_GB2312" w:eastAsia="仿宋_GB2312"/>
                <w:sz w:val="18"/>
                <w:szCs w:val="18"/>
              </w:rPr>
              <w:t>　</w:t>
            </w:r>
          </w:p>
        </w:tc>
        <w:tc>
          <w:tcPr>
            <w:tcW w:w="512"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_GB2312" w:eastAsia="仿宋_GB2312" w:cs="宋体"/>
                <w:sz w:val="18"/>
                <w:szCs w:val="18"/>
              </w:rPr>
            </w:pPr>
            <w:r>
              <w:rPr>
                <w:rFonts w:hint="eastAsia" w:ascii="仿宋_GB2312" w:eastAsia="仿宋_GB2312"/>
                <w:sz w:val="18"/>
                <w:szCs w:val="18"/>
              </w:rPr>
              <w:t>√</w:t>
            </w:r>
          </w:p>
        </w:tc>
        <w:tc>
          <w:tcPr>
            <w:tcW w:w="63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_GB2312" w:eastAsia="仿宋_GB2312" w:cs="宋体"/>
                <w:sz w:val="18"/>
                <w:szCs w:val="18"/>
              </w:rPr>
            </w:pPr>
            <w:r>
              <w:rPr>
                <w:rFonts w:hint="eastAsia" w:ascii="仿宋_GB2312" w:eastAsia="仿宋_GB2312"/>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3" w:hRule="atLeast"/>
        </w:trPr>
        <w:tc>
          <w:tcPr>
            <w:tcW w:w="51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s="宋体"/>
                <w:color w:val="000000"/>
                <w:sz w:val="18"/>
                <w:szCs w:val="18"/>
              </w:rPr>
            </w:pPr>
            <w:r>
              <w:rPr>
                <w:rFonts w:hint="eastAsia" w:ascii="仿宋_GB2312" w:eastAsia="仿宋_GB2312" w:cs="宋体"/>
                <w:color w:val="000000"/>
                <w:sz w:val="18"/>
                <w:szCs w:val="18"/>
                <w:lang w:val="en-US" w:eastAsia="zh-CN"/>
              </w:rPr>
              <w:t>9</w:t>
            </w:r>
          </w:p>
        </w:tc>
        <w:tc>
          <w:tcPr>
            <w:tcW w:w="854"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仿宋_GB2312" w:eastAsia="仿宋_GB2312"/>
                <w:sz w:val="18"/>
                <w:szCs w:val="18"/>
              </w:rPr>
            </w:pPr>
            <w:r>
              <w:rPr>
                <w:rFonts w:hint="eastAsia" w:ascii="仿宋_GB2312" w:eastAsia="仿宋_GB2312"/>
                <w:sz w:val="18"/>
                <w:szCs w:val="18"/>
              </w:rPr>
              <w:t>灾后</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仿宋_GB2312" w:eastAsia="仿宋_GB2312" w:cs="宋体"/>
                <w:sz w:val="18"/>
                <w:szCs w:val="18"/>
              </w:rPr>
            </w:pPr>
            <w:r>
              <w:rPr>
                <w:rFonts w:hint="eastAsia" w:ascii="仿宋_GB2312" w:eastAsia="仿宋_GB2312"/>
                <w:sz w:val="18"/>
                <w:szCs w:val="18"/>
              </w:rPr>
              <w:t>救助</w:t>
            </w:r>
          </w:p>
        </w:tc>
        <w:tc>
          <w:tcPr>
            <w:tcW w:w="102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_GB2312" w:eastAsia="仿宋_GB2312" w:cs="宋体"/>
                <w:sz w:val="18"/>
                <w:szCs w:val="18"/>
              </w:rPr>
            </w:pPr>
            <w:r>
              <w:rPr>
                <w:rFonts w:hint="eastAsia" w:ascii="仿宋_GB2312" w:eastAsia="仿宋_GB2312"/>
                <w:sz w:val="18"/>
                <w:szCs w:val="18"/>
              </w:rPr>
              <w:t>居民住房恢复重建救助</w:t>
            </w:r>
          </w:p>
        </w:tc>
        <w:tc>
          <w:tcPr>
            <w:tcW w:w="256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_GB2312" w:eastAsia="仿宋_GB2312"/>
                <w:sz w:val="18"/>
                <w:szCs w:val="18"/>
              </w:rPr>
            </w:pPr>
            <w:r>
              <w:rPr>
                <w:rFonts w:hint="eastAsia" w:ascii="仿宋_GB2312" w:eastAsia="仿宋_GB2312"/>
                <w:sz w:val="18"/>
                <w:szCs w:val="18"/>
              </w:rPr>
              <w:t xml:space="preserve">居民住房恢复重建救助标准（居民因灾倒房、损房恢复重建具体救助标准）                            </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_GB2312" w:eastAsia="仿宋_GB2312" w:cs="宋体"/>
                <w:sz w:val="18"/>
                <w:szCs w:val="18"/>
              </w:rPr>
            </w:pPr>
            <w:r>
              <w:rPr>
                <w:rFonts w:hint="eastAsia" w:ascii="仿宋_GB2312" w:eastAsia="仿宋_GB2312"/>
                <w:sz w:val="18"/>
                <w:szCs w:val="18"/>
              </w:rPr>
              <w:t>居民住房恢复重建救助对象评议结果公示（公开灾民姓名、受灾情况、拟救助标准、监督举报电话）</w:t>
            </w:r>
          </w:p>
        </w:tc>
        <w:tc>
          <w:tcPr>
            <w:tcW w:w="18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_GB2312" w:eastAsia="仿宋_GB2312" w:cs="宋体"/>
                <w:color w:val="000000"/>
                <w:sz w:val="18"/>
                <w:szCs w:val="18"/>
              </w:rPr>
            </w:pPr>
            <w:r>
              <w:rPr>
                <w:rFonts w:hint="eastAsia" w:ascii="仿宋_GB2312" w:eastAsia="仿宋_GB2312"/>
                <w:color w:val="000000"/>
                <w:sz w:val="18"/>
                <w:szCs w:val="18"/>
              </w:rPr>
              <w:t>《政府信息公开条例》、《自然灾害救助条例》</w:t>
            </w:r>
          </w:p>
        </w:tc>
        <w:tc>
          <w:tcPr>
            <w:tcW w:w="204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_GB2312" w:eastAsia="仿宋_GB2312" w:cs="宋体"/>
                <w:color w:val="000000"/>
                <w:sz w:val="18"/>
                <w:szCs w:val="18"/>
              </w:rPr>
            </w:pPr>
            <w:r>
              <w:rPr>
                <w:rFonts w:hint="eastAsia" w:ascii="仿宋_GB2312" w:eastAsia="仿宋_GB2312"/>
                <w:color w:val="000000"/>
                <w:sz w:val="18"/>
                <w:szCs w:val="18"/>
              </w:rPr>
              <w:t>信息形成或变更之日起20个工作日内</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_GB2312" w:eastAsia="仿宋_GB2312" w:cs="宋体"/>
                <w:sz w:val="18"/>
                <w:szCs w:val="18"/>
              </w:rPr>
            </w:pPr>
            <w:r>
              <w:rPr>
                <w:rFonts w:hint="eastAsia" w:ascii="仿宋_GB2312" w:eastAsia="仿宋_GB2312"/>
                <w:sz w:val="18"/>
                <w:szCs w:val="18"/>
                <w:lang w:val="en-US" w:eastAsia="zh-CN"/>
              </w:rPr>
              <w:t>长赤镇人民政府</w:t>
            </w:r>
          </w:p>
        </w:tc>
        <w:tc>
          <w:tcPr>
            <w:tcW w:w="141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_GB2312" w:eastAsia="仿宋_GB2312"/>
                <w:sz w:val="18"/>
                <w:szCs w:val="18"/>
              </w:rPr>
            </w:pPr>
            <w:r>
              <w:rPr>
                <w:rFonts w:hint="eastAsia" w:ascii="仿宋_GB2312" w:eastAsia="仿宋_GB2312"/>
                <w:sz w:val="18"/>
                <w:szCs w:val="18"/>
              </w:rPr>
              <w:t>■政府网站     ■公开查阅点 ■</w:t>
            </w:r>
            <w:r>
              <w:rPr>
                <w:rFonts w:hint="eastAsia" w:ascii="仿宋_GB2312" w:eastAsia="仿宋_GB2312"/>
                <w:sz w:val="18"/>
                <w:szCs w:val="18"/>
                <w:lang w:val="en-US" w:eastAsia="zh-CN"/>
              </w:rPr>
              <w:t>便民</w:t>
            </w:r>
            <w:r>
              <w:rPr>
                <w:rFonts w:hint="eastAsia" w:ascii="仿宋_GB2312" w:eastAsia="仿宋_GB2312"/>
                <w:sz w:val="18"/>
                <w:szCs w:val="18"/>
              </w:rPr>
              <w:t>服务中心</w:t>
            </w:r>
          </w:p>
        </w:tc>
        <w:tc>
          <w:tcPr>
            <w:tcW w:w="512"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_GB2312" w:eastAsia="仿宋_GB2312" w:cs="宋体"/>
                <w:sz w:val="18"/>
                <w:szCs w:val="18"/>
              </w:rPr>
            </w:pPr>
            <w:r>
              <w:rPr>
                <w:rFonts w:hint="eastAsia" w:ascii="仿宋_GB2312" w:eastAsia="仿宋_GB2312"/>
                <w:sz w:val="18"/>
                <w:szCs w:val="18"/>
              </w:rPr>
              <w:t>√</w:t>
            </w:r>
          </w:p>
        </w:tc>
        <w:tc>
          <w:tcPr>
            <w:tcW w:w="684"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_GB2312" w:eastAsia="仿宋_GB2312" w:cs="宋体"/>
                <w:sz w:val="18"/>
                <w:szCs w:val="18"/>
              </w:rPr>
            </w:pPr>
            <w:r>
              <w:rPr>
                <w:rFonts w:hint="eastAsia" w:ascii="仿宋_GB2312" w:eastAsia="仿宋_GB2312"/>
                <w:sz w:val="18"/>
                <w:szCs w:val="18"/>
              </w:rPr>
              <w:t>　</w:t>
            </w:r>
          </w:p>
        </w:tc>
        <w:tc>
          <w:tcPr>
            <w:tcW w:w="513"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_GB2312" w:eastAsia="仿宋_GB2312" w:cs="宋体"/>
                <w:sz w:val="18"/>
                <w:szCs w:val="18"/>
              </w:rPr>
            </w:pPr>
            <w:r>
              <w:rPr>
                <w:rFonts w:hint="eastAsia" w:ascii="仿宋_GB2312" w:eastAsia="仿宋_GB2312"/>
                <w:sz w:val="18"/>
                <w:szCs w:val="18"/>
              </w:rPr>
              <w:t>√</w:t>
            </w:r>
          </w:p>
        </w:tc>
        <w:tc>
          <w:tcPr>
            <w:tcW w:w="683"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_GB2312" w:eastAsia="仿宋_GB2312" w:cs="宋体"/>
                <w:sz w:val="18"/>
                <w:szCs w:val="18"/>
              </w:rPr>
            </w:pPr>
            <w:r>
              <w:rPr>
                <w:rFonts w:hint="eastAsia" w:ascii="仿宋_GB2312" w:eastAsia="仿宋_GB2312"/>
                <w:sz w:val="18"/>
                <w:szCs w:val="18"/>
              </w:rPr>
              <w:t>　</w:t>
            </w:r>
          </w:p>
        </w:tc>
        <w:tc>
          <w:tcPr>
            <w:tcW w:w="512"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_GB2312" w:eastAsia="仿宋_GB2312" w:cs="宋体"/>
                <w:sz w:val="18"/>
                <w:szCs w:val="18"/>
              </w:rPr>
            </w:pPr>
            <w:r>
              <w:rPr>
                <w:rFonts w:hint="eastAsia" w:ascii="仿宋_GB2312" w:eastAsia="仿宋_GB2312"/>
                <w:sz w:val="18"/>
                <w:szCs w:val="18"/>
              </w:rPr>
              <w:t>√</w:t>
            </w:r>
          </w:p>
        </w:tc>
        <w:tc>
          <w:tcPr>
            <w:tcW w:w="63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_GB2312" w:eastAsia="仿宋_GB2312" w:cs="宋体"/>
                <w:sz w:val="18"/>
                <w:szCs w:val="18"/>
              </w:rPr>
            </w:pPr>
            <w:r>
              <w:rPr>
                <w:rFonts w:hint="eastAsia" w:ascii="仿宋_GB2312" w:eastAsia="仿宋_GB2312"/>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6" w:hRule="atLeast"/>
        </w:trPr>
        <w:tc>
          <w:tcPr>
            <w:tcW w:w="51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s="宋体"/>
                <w:color w:val="000000"/>
                <w:sz w:val="18"/>
                <w:szCs w:val="18"/>
              </w:rPr>
            </w:pPr>
            <w:r>
              <w:rPr>
                <w:rFonts w:hint="eastAsia" w:ascii="仿宋_GB2312" w:eastAsia="仿宋_GB2312" w:cs="宋体"/>
                <w:color w:val="000000"/>
                <w:sz w:val="18"/>
                <w:szCs w:val="18"/>
                <w:lang w:val="en-US" w:eastAsia="zh-CN"/>
              </w:rPr>
              <w:t>10</w:t>
            </w:r>
          </w:p>
        </w:tc>
        <w:tc>
          <w:tcPr>
            <w:tcW w:w="854" w:type="dxa"/>
            <w:tcBorders>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工作</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s="宋体"/>
                <w:color w:val="000000"/>
                <w:sz w:val="18"/>
                <w:szCs w:val="18"/>
              </w:rPr>
            </w:pPr>
            <w:r>
              <w:rPr>
                <w:rFonts w:hint="eastAsia" w:ascii="仿宋_GB2312" w:eastAsia="仿宋_GB2312"/>
                <w:color w:val="000000"/>
                <w:sz w:val="18"/>
                <w:szCs w:val="18"/>
              </w:rPr>
              <w:t>动态</w:t>
            </w:r>
          </w:p>
        </w:tc>
        <w:tc>
          <w:tcPr>
            <w:tcW w:w="102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_GB2312" w:eastAsia="仿宋_GB2312" w:cs="宋体"/>
                <w:sz w:val="18"/>
                <w:szCs w:val="18"/>
              </w:rPr>
            </w:pPr>
            <w:r>
              <w:rPr>
                <w:rFonts w:hint="eastAsia" w:ascii="仿宋_GB2312" w:eastAsia="仿宋_GB2312"/>
                <w:sz w:val="18"/>
                <w:szCs w:val="18"/>
              </w:rPr>
              <w:t>工作信息</w:t>
            </w:r>
          </w:p>
        </w:tc>
        <w:tc>
          <w:tcPr>
            <w:tcW w:w="256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_GB2312" w:eastAsia="仿宋_GB2312" w:cs="宋体"/>
                <w:sz w:val="18"/>
                <w:szCs w:val="18"/>
              </w:rPr>
            </w:pPr>
            <w:r>
              <w:rPr>
                <w:rFonts w:hint="eastAsia" w:ascii="仿宋_GB2312" w:eastAsia="仿宋_GB2312"/>
                <w:sz w:val="18"/>
                <w:szCs w:val="18"/>
              </w:rPr>
              <w:t>防灾减灾救灾其他相关动态信息</w:t>
            </w:r>
          </w:p>
        </w:tc>
        <w:tc>
          <w:tcPr>
            <w:tcW w:w="18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_GB2312" w:eastAsia="仿宋_GB2312" w:cs="宋体"/>
                <w:sz w:val="18"/>
                <w:szCs w:val="18"/>
              </w:rPr>
            </w:pPr>
            <w:r>
              <w:rPr>
                <w:rFonts w:hint="eastAsia" w:ascii="仿宋_GB2312" w:eastAsia="仿宋_GB2312"/>
                <w:sz w:val="18"/>
                <w:szCs w:val="18"/>
              </w:rPr>
              <w:t>《政府信息公开条例》</w:t>
            </w:r>
          </w:p>
        </w:tc>
        <w:tc>
          <w:tcPr>
            <w:tcW w:w="204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_GB2312" w:eastAsia="仿宋_GB2312" w:cs="宋体"/>
                <w:sz w:val="18"/>
                <w:szCs w:val="18"/>
              </w:rPr>
            </w:pPr>
            <w:r>
              <w:rPr>
                <w:rFonts w:hint="eastAsia" w:ascii="仿宋_GB2312" w:eastAsia="仿宋_GB2312"/>
                <w:sz w:val="18"/>
                <w:szCs w:val="18"/>
              </w:rPr>
              <w:t>按进展情况及时公开</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_GB2312" w:eastAsia="仿宋_GB2312" w:cs="宋体"/>
                <w:sz w:val="18"/>
                <w:szCs w:val="18"/>
              </w:rPr>
            </w:pPr>
            <w:r>
              <w:rPr>
                <w:rFonts w:hint="eastAsia" w:ascii="仿宋_GB2312" w:eastAsia="仿宋_GB2312"/>
                <w:sz w:val="18"/>
                <w:szCs w:val="18"/>
                <w:lang w:val="en-US" w:eastAsia="zh-CN"/>
              </w:rPr>
              <w:t>镇人民政府</w:t>
            </w:r>
          </w:p>
        </w:tc>
        <w:tc>
          <w:tcPr>
            <w:tcW w:w="141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_GB2312" w:eastAsia="仿宋_GB2312"/>
                <w:sz w:val="18"/>
                <w:szCs w:val="18"/>
              </w:rPr>
            </w:pPr>
            <w:r>
              <w:rPr>
                <w:rFonts w:hint="eastAsia" w:ascii="仿宋_GB2312" w:eastAsia="仿宋_GB2312"/>
                <w:sz w:val="18"/>
                <w:szCs w:val="18"/>
              </w:rPr>
              <w:t>■政府网站     ■公开查阅点 ■</w:t>
            </w:r>
            <w:r>
              <w:rPr>
                <w:rFonts w:hint="eastAsia" w:ascii="仿宋_GB2312" w:eastAsia="仿宋_GB2312"/>
                <w:sz w:val="18"/>
                <w:szCs w:val="18"/>
                <w:lang w:val="en-US" w:eastAsia="zh-CN"/>
              </w:rPr>
              <w:t>便民</w:t>
            </w:r>
            <w:r>
              <w:rPr>
                <w:rFonts w:hint="eastAsia" w:ascii="仿宋_GB2312" w:eastAsia="仿宋_GB2312"/>
                <w:sz w:val="18"/>
                <w:szCs w:val="18"/>
              </w:rPr>
              <w:t>服务中心</w:t>
            </w:r>
          </w:p>
        </w:tc>
        <w:tc>
          <w:tcPr>
            <w:tcW w:w="512"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_GB2312" w:eastAsia="仿宋_GB2312" w:cs="宋体"/>
                <w:sz w:val="18"/>
                <w:szCs w:val="18"/>
              </w:rPr>
            </w:pPr>
            <w:r>
              <w:rPr>
                <w:rFonts w:hint="eastAsia" w:ascii="仿宋_GB2312" w:eastAsia="仿宋_GB2312"/>
                <w:sz w:val="18"/>
                <w:szCs w:val="18"/>
              </w:rPr>
              <w:t>√</w:t>
            </w:r>
          </w:p>
        </w:tc>
        <w:tc>
          <w:tcPr>
            <w:tcW w:w="684"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_GB2312" w:eastAsia="仿宋_GB2312" w:cs="宋体"/>
                <w:sz w:val="18"/>
                <w:szCs w:val="18"/>
              </w:rPr>
            </w:pPr>
            <w:r>
              <w:rPr>
                <w:rFonts w:hint="eastAsia" w:ascii="仿宋_GB2312" w:eastAsia="仿宋_GB2312"/>
                <w:sz w:val="18"/>
                <w:szCs w:val="18"/>
              </w:rPr>
              <w:t>　</w:t>
            </w:r>
          </w:p>
        </w:tc>
        <w:tc>
          <w:tcPr>
            <w:tcW w:w="513"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_GB2312" w:eastAsia="仿宋_GB2312" w:cs="宋体"/>
                <w:sz w:val="18"/>
                <w:szCs w:val="18"/>
              </w:rPr>
            </w:pPr>
            <w:r>
              <w:rPr>
                <w:rFonts w:hint="eastAsia" w:ascii="仿宋_GB2312" w:eastAsia="仿宋_GB2312"/>
                <w:sz w:val="18"/>
                <w:szCs w:val="18"/>
              </w:rPr>
              <w:t>√</w:t>
            </w:r>
          </w:p>
        </w:tc>
        <w:tc>
          <w:tcPr>
            <w:tcW w:w="683"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_GB2312" w:eastAsia="仿宋_GB2312" w:cs="宋体"/>
                <w:sz w:val="18"/>
                <w:szCs w:val="18"/>
              </w:rPr>
            </w:pPr>
            <w:r>
              <w:rPr>
                <w:rFonts w:hint="eastAsia" w:ascii="仿宋_GB2312" w:eastAsia="仿宋_GB2312"/>
                <w:sz w:val="18"/>
                <w:szCs w:val="18"/>
              </w:rPr>
              <w:t>　</w:t>
            </w:r>
          </w:p>
        </w:tc>
        <w:tc>
          <w:tcPr>
            <w:tcW w:w="512"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_GB2312" w:eastAsia="仿宋_GB2312" w:cs="宋体"/>
                <w:sz w:val="18"/>
                <w:szCs w:val="18"/>
              </w:rPr>
            </w:pPr>
            <w:r>
              <w:rPr>
                <w:rFonts w:hint="eastAsia" w:ascii="仿宋_GB2312" w:eastAsia="仿宋_GB2312"/>
                <w:sz w:val="18"/>
                <w:szCs w:val="18"/>
              </w:rPr>
              <w:t>√</w:t>
            </w:r>
          </w:p>
        </w:tc>
        <w:tc>
          <w:tcPr>
            <w:tcW w:w="63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_GB2312" w:eastAsia="仿宋_GB2312" w:cs="宋体"/>
                <w:sz w:val="18"/>
                <w:szCs w:val="18"/>
              </w:rPr>
            </w:pPr>
            <w:r>
              <w:rPr>
                <w:rFonts w:hint="eastAsia" w:ascii="仿宋_GB2312" w:eastAsia="仿宋_GB2312"/>
                <w:sz w:val="18"/>
                <w:szCs w:val="18"/>
              </w:rPr>
              <w:t>√</w:t>
            </w:r>
          </w:p>
        </w:tc>
      </w:tr>
    </w:tbl>
    <w:p>
      <w:pPr>
        <w:pStyle w:val="2"/>
        <w:jc w:val="center"/>
        <w:rPr>
          <w:rFonts w:ascii="方正小标宋_GBK" w:eastAsia="方正小标宋_GBK"/>
          <w:b w:val="0"/>
          <w:bCs w:val="0"/>
          <w:color w:val="000000"/>
          <w:sz w:val="30"/>
        </w:rPr>
      </w:pPr>
      <w:bookmarkStart w:id="80" w:name="_Toc24724727"/>
      <w:r>
        <w:rPr>
          <w:rFonts w:ascii="方正小标宋_GBK" w:eastAsia="方正小标宋_GBK"/>
          <w:b w:val="0"/>
          <w:bCs w:val="0"/>
          <w:sz w:val="30"/>
        </w:rPr>
        <w:br w:type="page"/>
      </w:r>
      <w:bookmarkStart w:id="81" w:name="_Toc23416"/>
      <w:bookmarkStart w:id="82" w:name="_Toc9389"/>
      <w:bookmarkStart w:id="83" w:name="_Toc13640"/>
      <w:r>
        <w:rPr>
          <w:rFonts w:hint="eastAsia" w:ascii="方正小标宋_GBK" w:eastAsia="方正小标宋_GBK"/>
          <w:b w:val="0"/>
          <w:bCs w:val="0"/>
          <w:color w:val="000000"/>
          <w:sz w:val="30"/>
        </w:rPr>
        <w:t>（</w:t>
      </w:r>
      <w:r>
        <w:rPr>
          <w:rFonts w:hint="eastAsia" w:ascii="方正小标宋_GBK" w:eastAsia="方正小标宋_GBK"/>
          <w:b w:val="0"/>
          <w:bCs w:val="0"/>
          <w:color w:val="000000"/>
          <w:sz w:val="30"/>
          <w:lang w:val="en-US" w:eastAsia="zh-CN"/>
        </w:rPr>
        <w:t>二十四</w:t>
      </w:r>
      <w:r>
        <w:rPr>
          <w:rFonts w:hint="eastAsia" w:ascii="方正小标宋_GBK" w:eastAsia="方正小标宋_GBK"/>
          <w:b w:val="0"/>
          <w:bCs w:val="0"/>
          <w:color w:val="000000"/>
          <w:sz w:val="30"/>
        </w:rPr>
        <w:t>）食品药品监管领域基层政务公开标准目录</w:t>
      </w:r>
      <w:bookmarkEnd w:id="80"/>
      <w:bookmarkEnd w:id="81"/>
      <w:bookmarkEnd w:id="82"/>
      <w:bookmarkEnd w:id="83"/>
    </w:p>
    <w:tbl>
      <w:tblPr>
        <w:tblStyle w:val="9"/>
        <w:tblW w:w="15040" w:type="dxa"/>
        <w:tblInd w:w="-74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25"/>
        <w:gridCol w:w="700"/>
        <w:gridCol w:w="874"/>
        <w:gridCol w:w="1923"/>
        <w:gridCol w:w="1924"/>
        <w:gridCol w:w="1224"/>
        <w:gridCol w:w="1399"/>
        <w:gridCol w:w="2449"/>
        <w:gridCol w:w="699"/>
        <w:gridCol w:w="689"/>
        <w:gridCol w:w="535"/>
        <w:gridCol w:w="700"/>
        <w:gridCol w:w="700"/>
        <w:gridCol w:w="6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4" w:hRule="atLeast"/>
          <w:tblHeader/>
        </w:trPr>
        <w:tc>
          <w:tcPr>
            <w:tcW w:w="525"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color w:val="000000"/>
                <w:kern w:val="0"/>
                <w:sz w:val="22"/>
              </w:rPr>
            </w:pPr>
            <w:r>
              <w:rPr>
                <w:rFonts w:ascii="Times New Roman" w:hAnsi="Times New Roman"/>
                <w:color w:val="000000"/>
                <w:kern w:val="0"/>
                <w:sz w:val="22"/>
              </w:rPr>
              <w:t>序号</w:t>
            </w:r>
          </w:p>
        </w:tc>
        <w:tc>
          <w:tcPr>
            <w:tcW w:w="1574"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黑体" w:eastAsia="黑体" w:cs="宋体"/>
                <w:color w:val="000000"/>
                <w:kern w:val="0"/>
                <w:sz w:val="22"/>
              </w:rPr>
            </w:pPr>
            <w:r>
              <w:rPr>
                <w:rFonts w:hint="eastAsia" w:ascii="黑体" w:eastAsia="黑体" w:cs="宋体"/>
                <w:color w:val="000000"/>
                <w:kern w:val="0"/>
                <w:sz w:val="22"/>
              </w:rPr>
              <w:t>公开事项</w:t>
            </w:r>
          </w:p>
        </w:tc>
        <w:tc>
          <w:tcPr>
            <w:tcW w:w="1923"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eastAsia="黑体" w:cs="宋体"/>
                <w:color w:val="000000"/>
                <w:kern w:val="0"/>
                <w:sz w:val="22"/>
              </w:rPr>
            </w:pPr>
            <w:r>
              <w:rPr>
                <w:rFonts w:hint="eastAsia" w:ascii="黑体" w:eastAsia="黑体" w:cs="宋体"/>
                <w:color w:val="000000"/>
                <w:kern w:val="0"/>
                <w:sz w:val="22"/>
              </w:rPr>
              <w:t>公开内容（要素）</w:t>
            </w:r>
          </w:p>
        </w:tc>
        <w:tc>
          <w:tcPr>
            <w:tcW w:w="1924"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eastAsia="黑体" w:cs="宋体"/>
                <w:color w:val="000000"/>
                <w:kern w:val="0"/>
                <w:sz w:val="22"/>
              </w:rPr>
            </w:pPr>
            <w:r>
              <w:rPr>
                <w:rFonts w:hint="eastAsia" w:ascii="黑体" w:eastAsia="黑体" w:cs="宋体"/>
                <w:color w:val="000000"/>
                <w:kern w:val="0"/>
                <w:sz w:val="22"/>
              </w:rPr>
              <w:t>公开依据</w:t>
            </w:r>
          </w:p>
        </w:tc>
        <w:tc>
          <w:tcPr>
            <w:tcW w:w="1224"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eastAsia="黑体" w:cs="宋体"/>
                <w:color w:val="000000"/>
                <w:kern w:val="0"/>
                <w:sz w:val="22"/>
              </w:rPr>
            </w:pPr>
            <w:r>
              <w:rPr>
                <w:rFonts w:hint="eastAsia" w:ascii="黑体" w:eastAsia="黑体" w:cs="宋体"/>
                <w:color w:val="000000"/>
                <w:kern w:val="0"/>
                <w:sz w:val="22"/>
              </w:rPr>
              <w:t>公开时限</w:t>
            </w:r>
          </w:p>
        </w:tc>
        <w:tc>
          <w:tcPr>
            <w:tcW w:w="1399"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eastAsia="黑体" w:cs="宋体"/>
                <w:color w:val="000000"/>
                <w:kern w:val="0"/>
                <w:sz w:val="22"/>
              </w:rPr>
            </w:pPr>
            <w:r>
              <w:rPr>
                <w:rFonts w:hint="eastAsia" w:ascii="黑体" w:eastAsia="黑体" w:cs="宋体"/>
                <w:color w:val="000000"/>
                <w:kern w:val="0"/>
                <w:sz w:val="22"/>
              </w:rPr>
              <w:t>公开主体</w:t>
            </w:r>
          </w:p>
        </w:tc>
        <w:tc>
          <w:tcPr>
            <w:tcW w:w="2449"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eastAsia="黑体" w:cs="宋体"/>
                <w:kern w:val="0"/>
                <w:sz w:val="22"/>
              </w:rPr>
            </w:pPr>
            <w:r>
              <w:rPr>
                <w:rFonts w:hint="eastAsia" w:ascii="黑体" w:eastAsia="黑体" w:cs="宋体"/>
                <w:kern w:val="0"/>
                <w:sz w:val="22"/>
              </w:rPr>
              <w:t>公开渠道和载体</w:t>
            </w:r>
          </w:p>
        </w:tc>
        <w:tc>
          <w:tcPr>
            <w:tcW w:w="1388"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黑体" w:eastAsia="黑体" w:cs="宋体"/>
                <w:color w:val="000000"/>
                <w:kern w:val="0"/>
                <w:sz w:val="22"/>
              </w:rPr>
            </w:pPr>
            <w:r>
              <w:rPr>
                <w:rFonts w:hint="eastAsia" w:ascii="黑体" w:eastAsia="黑体" w:cs="宋体"/>
                <w:color w:val="000000"/>
                <w:kern w:val="0"/>
                <w:sz w:val="22"/>
              </w:rPr>
              <w:t>公开对象</w:t>
            </w:r>
          </w:p>
        </w:tc>
        <w:tc>
          <w:tcPr>
            <w:tcW w:w="1235"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黑体" w:eastAsia="黑体" w:cs="宋体"/>
                <w:color w:val="000000"/>
                <w:kern w:val="0"/>
                <w:sz w:val="22"/>
              </w:rPr>
            </w:pPr>
            <w:r>
              <w:rPr>
                <w:rFonts w:hint="eastAsia" w:ascii="黑体" w:eastAsia="黑体" w:cs="宋体"/>
                <w:color w:val="000000"/>
                <w:kern w:val="0"/>
                <w:sz w:val="22"/>
              </w:rPr>
              <w:t>公开方式</w:t>
            </w:r>
          </w:p>
        </w:tc>
        <w:tc>
          <w:tcPr>
            <w:tcW w:w="1399"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黑体" w:eastAsia="黑体" w:cs="宋体"/>
                <w:color w:val="000000"/>
                <w:kern w:val="0"/>
                <w:sz w:val="22"/>
              </w:rPr>
            </w:pPr>
            <w:r>
              <w:rPr>
                <w:rFonts w:hint="eastAsia" w:ascii="黑体" w:eastAsia="黑体" w:cs="宋体"/>
                <w:color w:val="000000"/>
                <w:kern w:val="0"/>
                <w:sz w:val="22"/>
              </w:rPr>
              <w:t>公开层级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5" w:hRule="atLeast"/>
          <w:tblHeader/>
        </w:trPr>
        <w:tc>
          <w:tcPr>
            <w:tcW w:w="52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700" w:type="dxa"/>
            <w:tcBorders>
              <w:top w:val="nil"/>
              <w:left w:val="nil"/>
              <w:bottom w:val="single" w:color="auto" w:sz="4" w:space="0"/>
              <w:right w:val="single" w:color="auto" w:sz="4" w:space="0"/>
            </w:tcBorders>
            <w:shd w:val="clear" w:color="auto" w:fill="auto"/>
            <w:noWrap/>
            <w:vAlign w:val="center"/>
          </w:tcPr>
          <w:p>
            <w:pPr>
              <w:widowControl/>
              <w:jc w:val="center"/>
              <w:rPr>
                <w:rFonts w:ascii="黑体" w:eastAsia="黑体" w:cs="宋体"/>
                <w:color w:val="000000"/>
                <w:kern w:val="0"/>
                <w:sz w:val="22"/>
              </w:rPr>
            </w:pPr>
            <w:r>
              <w:rPr>
                <w:rFonts w:hint="eastAsia" w:ascii="黑体" w:eastAsia="黑体" w:cs="宋体"/>
                <w:color w:val="000000"/>
                <w:kern w:val="0"/>
                <w:sz w:val="22"/>
              </w:rPr>
              <w:t>一级事项</w:t>
            </w:r>
          </w:p>
        </w:tc>
        <w:tc>
          <w:tcPr>
            <w:tcW w:w="874" w:type="dxa"/>
            <w:tcBorders>
              <w:top w:val="nil"/>
              <w:left w:val="nil"/>
              <w:bottom w:val="single" w:color="auto" w:sz="4" w:space="0"/>
              <w:right w:val="single" w:color="auto" w:sz="4" w:space="0"/>
            </w:tcBorders>
            <w:shd w:val="clear" w:color="auto" w:fill="auto"/>
            <w:noWrap/>
            <w:vAlign w:val="center"/>
          </w:tcPr>
          <w:p>
            <w:pPr>
              <w:widowControl/>
              <w:jc w:val="center"/>
              <w:rPr>
                <w:rFonts w:ascii="黑体" w:eastAsia="黑体" w:cs="宋体"/>
                <w:color w:val="000000"/>
                <w:kern w:val="0"/>
                <w:sz w:val="22"/>
              </w:rPr>
            </w:pPr>
            <w:r>
              <w:rPr>
                <w:rFonts w:hint="eastAsia" w:ascii="黑体" w:eastAsia="黑体" w:cs="宋体"/>
                <w:color w:val="000000"/>
                <w:kern w:val="0"/>
                <w:sz w:val="22"/>
              </w:rPr>
              <w:t>二级事项</w:t>
            </w:r>
          </w:p>
        </w:tc>
        <w:tc>
          <w:tcPr>
            <w:tcW w:w="192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1924"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1224"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1399"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2449"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699" w:type="dxa"/>
            <w:tcBorders>
              <w:top w:val="nil"/>
              <w:left w:val="nil"/>
              <w:bottom w:val="single" w:color="auto" w:sz="4" w:space="0"/>
              <w:right w:val="single" w:color="auto" w:sz="4" w:space="0"/>
            </w:tcBorders>
            <w:shd w:val="clear" w:color="auto" w:fill="auto"/>
            <w:noWrap/>
            <w:vAlign w:val="center"/>
          </w:tcPr>
          <w:p>
            <w:pPr>
              <w:widowControl/>
              <w:jc w:val="center"/>
              <w:rPr>
                <w:rFonts w:ascii="黑体" w:eastAsia="黑体" w:cs="宋体"/>
                <w:color w:val="000000"/>
                <w:kern w:val="0"/>
                <w:sz w:val="22"/>
              </w:rPr>
            </w:pPr>
            <w:r>
              <w:rPr>
                <w:rFonts w:hint="eastAsia" w:ascii="黑体" w:eastAsia="黑体" w:cs="宋体"/>
                <w:color w:val="000000"/>
                <w:kern w:val="0"/>
                <w:sz w:val="22"/>
              </w:rPr>
              <w:t>全社会</w:t>
            </w:r>
          </w:p>
        </w:tc>
        <w:tc>
          <w:tcPr>
            <w:tcW w:w="689" w:type="dxa"/>
            <w:tcBorders>
              <w:top w:val="nil"/>
              <w:left w:val="nil"/>
              <w:bottom w:val="single" w:color="auto" w:sz="4" w:space="0"/>
              <w:right w:val="single" w:color="auto" w:sz="4" w:space="0"/>
            </w:tcBorders>
            <w:shd w:val="clear" w:color="auto" w:fill="auto"/>
            <w:noWrap/>
            <w:vAlign w:val="center"/>
          </w:tcPr>
          <w:p>
            <w:pPr>
              <w:widowControl/>
              <w:jc w:val="center"/>
              <w:rPr>
                <w:rFonts w:ascii="黑体" w:eastAsia="黑体" w:cs="宋体"/>
                <w:color w:val="000000"/>
                <w:kern w:val="0"/>
                <w:sz w:val="22"/>
              </w:rPr>
            </w:pPr>
            <w:r>
              <w:rPr>
                <w:rFonts w:hint="eastAsia" w:ascii="黑体" w:eastAsia="黑体" w:cs="宋体"/>
                <w:color w:val="000000"/>
                <w:kern w:val="0"/>
                <w:sz w:val="22"/>
              </w:rPr>
              <w:t>特定群众</w:t>
            </w:r>
          </w:p>
        </w:tc>
        <w:tc>
          <w:tcPr>
            <w:tcW w:w="535" w:type="dxa"/>
            <w:tcBorders>
              <w:top w:val="nil"/>
              <w:left w:val="nil"/>
              <w:bottom w:val="single" w:color="auto" w:sz="4" w:space="0"/>
              <w:right w:val="single" w:color="auto" w:sz="4" w:space="0"/>
            </w:tcBorders>
            <w:shd w:val="clear" w:color="auto" w:fill="auto"/>
            <w:noWrap/>
            <w:vAlign w:val="center"/>
          </w:tcPr>
          <w:p>
            <w:pPr>
              <w:widowControl/>
              <w:jc w:val="center"/>
              <w:rPr>
                <w:rFonts w:ascii="黑体" w:eastAsia="黑体" w:cs="宋体"/>
                <w:color w:val="000000"/>
                <w:kern w:val="0"/>
                <w:sz w:val="22"/>
              </w:rPr>
            </w:pPr>
            <w:r>
              <w:rPr>
                <w:rFonts w:hint="eastAsia" w:ascii="黑体" w:eastAsia="黑体" w:cs="宋体"/>
                <w:color w:val="000000"/>
                <w:kern w:val="0"/>
                <w:sz w:val="22"/>
              </w:rPr>
              <w:t>主动</w:t>
            </w:r>
          </w:p>
        </w:tc>
        <w:tc>
          <w:tcPr>
            <w:tcW w:w="700" w:type="dxa"/>
            <w:tcBorders>
              <w:top w:val="nil"/>
              <w:left w:val="nil"/>
              <w:bottom w:val="single" w:color="auto" w:sz="4" w:space="0"/>
              <w:right w:val="single" w:color="auto" w:sz="4" w:space="0"/>
            </w:tcBorders>
            <w:shd w:val="clear" w:color="auto" w:fill="auto"/>
            <w:noWrap/>
            <w:vAlign w:val="center"/>
          </w:tcPr>
          <w:p>
            <w:pPr>
              <w:widowControl/>
              <w:jc w:val="center"/>
              <w:rPr>
                <w:rFonts w:ascii="黑体" w:eastAsia="黑体" w:cs="宋体"/>
                <w:color w:val="000000"/>
                <w:kern w:val="0"/>
                <w:sz w:val="22"/>
              </w:rPr>
            </w:pPr>
            <w:r>
              <w:rPr>
                <w:rFonts w:hint="eastAsia" w:ascii="黑体" w:eastAsia="黑体" w:cs="宋体"/>
                <w:color w:val="000000"/>
                <w:kern w:val="0"/>
                <w:sz w:val="22"/>
              </w:rPr>
              <w:t>依申请公开</w:t>
            </w:r>
          </w:p>
        </w:tc>
        <w:tc>
          <w:tcPr>
            <w:tcW w:w="700" w:type="dxa"/>
            <w:tcBorders>
              <w:top w:val="nil"/>
              <w:left w:val="nil"/>
              <w:bottom w:val="single" w:color="auto" w:sz="4" w:space="0"/>
              <w:right w:val="single" w:color="auto" w:sz="4" w:space="0"/>
            </w:tcBorders>
            <w:shd w:val="clear" w:color="auto" w:fill="auto"/>
            <w:noWrap/>
            <w:vAlign w:val="center"/>
          </w:tcPr>
          <w:p>
            <w:pPr>
              <w:widowControl/>
              <w:jc w:val="center"/>
              <w:rPr>
                <w:rFonts w:ascii="黑体" w:eastAsia="黑体" w:cs="宋体"/>
                <w:color w:val="000000"/>
                <w:kern w:val="0"/>
                <w:sz w:val="22"/>
              </w:rPr>
            </w:pPr>
            <w:r>
              <w:rPr>
                <w:rFonts w:hint="eastAsia" w:ascii="黑体" w:eastAsia="黑体" w:cs="宋体"/>
                <w:color w:val="000000"/>
                <w:kern w:val="0"/>
                <w:sz w:val="22"/>
              </w:rPr>
              <w:t>县级</w:t>
            </w:r>
          </w:p>
        </w:tc>
        <w:tc>
          <w:tcPr>
            <w:tcW w:w="699" w:type="dxa"/>
            <w:tcBorders>
              <w:top w:val="nil"/>
              <w:left w:val="nil"/>
              <w:bottom w:val="single" w:color="auto" w:sz="4" w:space="0"/>
              <w:right w:val="single" w:color="auto" w:sz="4" w:space="0"/>
            </w:tcBorders>
            <w:shd w:val="clear" w:color="auto" w:fill="auto"/>
            <w:noWrap/>
            <w:vAlign w:val="center"/>
          </w:tcPr>
          <w:p>
            <w:pPr>
              <w:widowControl/>
              <w:jc w:val="center"/>
              <w:rPr>
                <w:rFonts w:ascii="黑体" w:eastAsia="黑体" w:cs="宋体"/>
                <w:color w:val="000000"/>
                <w:kern w:val="0"/>
                <w:sz w:val="22"/>
              </w:rPr>
            </w:pPr>
            <w:r>
              <w:rPr>
                <w:rFonts w:hint="eastAsia" w:ascii="黑体" w:eastAsia="黑体" w:cs="宋体"/>
                <w:color w:val="000000"/>
                <w:kern w:val="0"/>
                <w:sz w:val="22"/>
              </w:rPr>
              <w:t>乡、村级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3" w:hRule="atLeast"/>
          <w:tblHeader/>
        </w:trPr>
        <w:tc>
          <w:tcPr>
            <w:tcW w:w="525"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00" w:lineRule="exact"/>
              <w:jc w:val="center"/>
              <w:rPr>
                <w:rFonts w:hint="eastAsia" w:ascii="仿宋_GB2312" w:eastAsia="仿宋_GB2312"/>
                <w:sz w:val="18"/>
                <w:szCs w:val="18"/>
                <w:lang w:eastAsia="zh-CN"/>
              </w:rPr>
            </w:pPr>
            <w:r>
              <w:rPr>
                <w:rFonts w:hint="eastAsia" w:ascii="仿宋_GB2312" w:eastAsia="仿宋_GB2312"/>
                <w:sz w:val="18"/>
                <w:szCs w:val="18"/>
                <w:lang w:val="en-US" w:eastAsia="zh-CN"/>
              </w:rPr>
              <w:t>1</w:t>
            </w:r>
          </w:p>
        </w:tc>
        <w:tc>
          <w:tcPr>
            <w:tcW w:w="700" w:type="dxa"/>
            <w:tcBorders>
              <w:top w:val="single" w:color="auto" w:sz="4" w:space="0"/>
              <w:left w:val="nil"/>
              <w:bottom w:val="single" w:color="auto" w:sz="4" w:space="0"/>
              <w:right w:val="single" w:color="auto" w:sz="4" w:space="0"/>
            </w:tcBorders>
            <w:shd w:val="clear" w:color="auto" w:fill="auto"/>
            <w:noWrap/>
            <w:vAlign w:val="center"/>
          </w:tcPr>
          <w:p>
            <w:pPr>
              <w:spacing w:line="300" w:lineRule="exact"/>
              <w:rPr>
                <w:rFonts w:ascii="仿宋_GB2312" w:eastAsia="仿宋_GB2312"/>
                <w:sz w:val="18"/>
                <w:szCs w:val="18"/>
              </w:rPr>
            </w:pPr>
            <w:r>
              <w:rPr>
                <w:rFonts w:hint="eastAsia" w:ascii="仿宋_GB2312" w:eastAsia="仿宋_GB2312"/>
                <w:sz w:val="18"/>
                <w:szCs w:val="18"/>
              </w:rPr>
              <w:t>监督</w:t>
            </w:r>
          </w:p>
          <w:p>
            <w:pPr>
              <w:spacing w:line="300" w:lineRule="exact"/>
              <w:rPr>
                <w:rFonts w:ascii="仿宋_GB2312" w:eastAsia="仿宋_GB2312"/>
                <w:sz w:val="18"/>
                <w:szCs w:val="18"/>
              </w:rPr>
            </w:pPr>
            <w:r>
              <w:rPr>
                <w:rFonts w:hint="eastAsia" w:ascii="仿宋_GB2312" w:eastAsia="仿宋_GB2312"/>
                <w:sz w:val="18"/>
                <w:szCs w:val="18"/>
              </w:rPr>
              <w:t>检查</w:t>
            </w:r>
          </w:p>
        </w:tc>
        <w:tc>
          <w:tcPr>
            <w:tcW w:w="874" w:type="dxa"/>
            <w:tcBorders>
              <w:top w:val="single" w:color="auto" w:sz="4" w:space="0"/>
              <w:left w:val="nil"/>
              <w:bottom w:val="single" w:color="auto" w:sz="4" w:space="0"/>
              <w:right w:val="single" w:color="auto" w:sz="4" w:space="0"/>
            </w:tcBorders>
            <w:shd w:val="clear" w:color="auto" w:fill="auto"/>
            <w:noWrap/>
            <w:vAlign w:val="center"/>
          </w:tcPr>
          <w:p>
            <w:pPr>
              <w:spacing w:line="300" w:lineRule="exact"/>
              <w:jc w:val="center"/>
              <w:rPr>
                <w:rFonts w:ascii="仿宋_GB2312" w:eastAsia="仿宋_GB2312"/>
                <w:sz w:val="18"/>
                <w:szCs w:val="18"/>
              </w:rPr>
            </w:pPr>
            <w:r>
              <w:rPr>
                <w:rFonts w:hint="eastAsia" w:ascii="仿宋_GB2312" w:eastAsia="仿宋_GB2312"/>
                <w:sz w:val="18"/>
                <w:szCs w:val="18"/>
              </w:rPr>
              <w:t>食品生产经营监督检查</w:t>
            </w:r>
          </w:p>
        </w:tc>
        <w:tc>
          <w:tcPr>
            <w:tcW w:w="1923"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00" w:lineRule="exact"/>
              <w:rPr>
                <w:rFonts w:ascii="仿宋_GB2312" w:eastAsia="仿宋_GB2312"/>
                <w:sz w:val="18"/>
                <w:szCs w:val="18"/>
              </w:rPr>
            </w:pPr>
            <w:r>
              <w:rPr>
                <w:rFonts w:hint="eastAsia" w:ascii="仿宋_GB2312" w:eastAsia="仿宋_GB2312"/>
                <w:sz w:val="18"/>
                <w:szCs w:val="18"/>
              </w:rPr>
              <w:t>检查制度、检查标准、检查结果等</w:t>
            </w:r>
          </w:p>
        </w:tc>
        <w:tc>
          <w:tcPr>
            <w:tcW w:w="1924"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00" w:lineRule="exact"/>
              <w:rPr>
                <w:rFonts w:ascii="仿宋_GB2312" w:eastAsia="仿宋_GB2312"/>
                <w:sz w:val="18"/>
                <w:szCs w:val="18"/>
              </w:rPr>
            </w:pPr>
            <w:r>
              <w:rPr>
                <w:rFonts w:hint="eastAsia" w:ascii="仿宋_GB2312" w:eastAsia="仿宋_GB2312"/>
                <w:sz w:val="18"/>
                <w:szCs w:val="18"/>
              </w:rPr>
              <w:t>《食品安全法》《政府信息公开条例》《关于全面推进政务公开工作的意见》《食品生产经营日常监督检查管理办法》《食品药品安全监管信息公开管理办法》</w:t>
            </w:r>
          </w:p>
        </w:tc>
        <w:tc>
          <w:tcPr>
            <w:tcW w:w="1224"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00" w:lineRule="exact"/>
              <w:rPr>
                <w:rFonts w:ascii="仿宋_GB2312" w:eastAsia="仿宋_GB2312"/>
                <w:sz w:val="18"/>
                <w:szCs w:val="18"/>
              </w:rPr>
            </w:pPr>
            <w:r>
              <w:rPr>
                <w:rFonts w:hint="eastAsia" w:ascii="仿宋_GB2312" w:eastAsia="仿宋_GB2312"/>
                <w:sz w:val="18"/>
                <w:szCs w:val="18"/>
              </w:rPr>
              <w:t>信息形成或变更之日起</w:t>
            </w:r>
            <w:r>
              <w:rPr>
                <w:rFonts w:ascii="仿宋_GB2312" w:eastAsia="仿宋_GB2312"/>
                <w:sz w:val="18"/>
                <w:szCs w:val="18"/>
              </w:rPr>
              <w:t>20</w:t>
            </w:r>
            <w:r>
              <w:rPr>
                <w:rFonts w:hint="eastAsia" w:ascii="仿宋_GB2312" w:eastAsia="仿宋_GB2312"/>
                <w:sz w:val="18"/>
                <w:szCs w:val="18"/>
              </w:rPr>
              <w:t>个工作日内</w:t>
            </w:r>
          </w:p>
        </w:tc>
        <w:tc>
          <w:tcPr>
            <w:tcW w:w="1399"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00" w:lineRule="exact"/>
              <w:rPr>
                <w:rFonts w:ascii="仿宋_GB2312" w:eastAsia="仿宋_GB2312"/>
                <w:sz w:val="18"/>
                <w:szCs w:val="18"/>
              </w:rPr>
            </w:pPr>
            <w:r>
              <w:rPr>
                <w:rFonts w:hint="eastAsia" w:ascii="仿宋_GB2312" w:eastAsia="仿宋_GB2312"/>
                <w:sz w:val="18"/>
                <w:szCs w:val="18"/>
                <w:lang w:val="en-US" w:eastAsia="zh-CN"/>
              </w:rPr>
              <w:t>长赤镇人民政府</w:t>
            </w:r>
          </w:p>
        </w:tc>
        <w:tc>
          <w:tcPr>
            <w:tcW w:w="2449"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00" w:lineRule="exact"/>
              <w:rPr>
                <w:rFonts w:ascii="仿宋_GB2312" w:eastAsia="仿宋_GB2312"/>
                <w:sz w:val="18"/>
                <w:szCs w:val="18"/>
              </w:rPr>
            </w:pPr>
            <w:r>
              <w:rPr>
                <w:rFonts w:hint="eastAsia" w:ascii="仿宋_GB2312" w:eastAsia="仿宋_GB2312"/>
                <w:sz w:val="18"/>
                <w:szCs w:val="18"/>
              </w:rPr>
              <w:t>■政府网站</w:t>
            </w:r>
            <w:r>
              <w:rPr>
                <w:rFonts w:ascii="仿宋_GB2312" w:eastAsia="仿宋_GB2312"/>
                <w:sz w:val="18"/>
                <w:szCs w:val="18"/>
              </w:rPr>
              <w:t xml:space="preserve">   </w:t>
            </w:r>
          </w:p>
          <w:p>
            <w:pPr>
              <w:spacing w:line="300" w:lineRule="exact"/>
              <w:rPr>
                <w:rFonts w:ascii="仿宋_GB2312" w:eastAsia="仿宋_GB2312"/>
                <w:sz w:val="18"/>
                <w:szCs w:val="18"/>
              </w:rPr>
            </w:pPr>
          </w:p>
        </w:tc>
        <w:tc>
          <w:tcPr>
            <w:tcW w:w="699" w:type="dxa"/>
            <w:tcBorders>
              <w:top w:val="single" w:color="auto" w:sz="4" w:space="0"/>
              <w:left w:val="nil"/>
              <w:bottom w:val="single" w:color="auto" w:sz="4" w:space="0"/>
              <w:right w:val="single" w:color="auto" w:sz="4" w:space="0"/>
            </w:tcBorders>
            <w:shd w:val="clear" w:color="auto" w:fill="auto"/>
            <w:noWrap/>
            <w:vAlign w:val="center"/>
          </w:tcPr>
          <w:p>
            <w:pPr>
              <w:spacing w:line="300" w:lineRule="exact"/>
              <w:jc w:val="center"/>
              <w:rPr>
                <w:rFonts w:ascii="仿宋_GB2312" w:eastAsia="仿宋_GB2312"/>
                <w:sz w:val="18"/>
                <w:szCs w:val="18"/>
              </w:rPr>
            </w:pPr>
            <w:r>
              <w:rPr>
                <w:rFonts w:hint="eastAsia" w:ascii="仿宋_GB2312" w:eastAsia="仿宋_GB2312"/>
                <w:sz w:val="18"/>
                <w:szCs w:val="18"/>
              </w:rPr>
              <w:t>√</w:t>
            </w:r>
          </w:p>
        </w:tc>
        <w:tc>
          <w:tcPr>
            <w:tcW w:w="689" w:type="dxa"/>
            <w:tcBorders>
              <w:top w:val="single" w:color="auto" w:sz="4" w:space="0"/>
              <w:left w:val="nil"/>
              <w:bottom w:val="single" w:color="auto" w:sz="4" w:space="0"/>
              <w:right w:val="single" w:color="auto" w:sz="4" w:space="0"/>
            </w:tcBorders>
            <w:shd w:val="clear" w:color="auto" w:fill="auto"/>
            <w:noWrap/>
          </w:tcPr>
          <w:p>
            <w:pPr>
              <w:spacing w:line="300" w:lineRule="exact"/>
              <w:jc w:val="center"/>
              <w:rPr>
                <w:rFonts w:ascii="仿宋_GB2312" w:eastAsia="仿宋_GB2312"/>
                <w:sz w:val="18"/>
                <w:szCs w:val="18"/>
              </w:rPr>
            </w:pPr>
          </w:p>
        </w:tc>
        <w:tc>
          <w:tcPr>
            <w:tcW w:w="535" w:type="dxa"/>
            <w:tcBorders>
              <w:top w:val="single" w:color="auto" w:sz="4" w:space="0"/>
              <w:left w:val="nil"/>
              <w:bottom w:val="single" w:color="auto" w:sz="4" w:space="0"/>
              <w:right w:val="single" w:color="auto" w:sz="4" w:space="0"/>
            </w:tcBorders>
            <w:shd w:val="clear" w:color="auto" w:fill="auto"/>
            <w:noWrap/>
            <w:vAlign w:val="center"/>
          </w:tcPr>
          <w:p>
            <w:pPr>
              <w:spacing w:line="300" w:lineRule="exact"/>
              <w:jc w:val="center"/>
              <w:rPr>
                <w:rFonts w:ascii="仿宋_GB2312" w:eastAsia="仿宋_GB2312"/>
                <w:sz w:val="18"/>
                <w:szCs w:val="18"/>
              </w:rPr>
            </w:pPr>
            <w:r>
              <w:rPr>
                <w:rFonts w:hint="eastAsia" w:ascii="仿宋_GB2312" w:eastAsia="仿宋_GB2312"/>
                <w:sz w:val="18"/>
                <w:szCs w:val="18"/>
              </w:rPr>
              <w:t>√</w:t>
            </w:r>
          </w:p>
        </w:tc>
        <w:tc>
          <w:tcPr>
            <w:tcW w:w="700" w:type="dxa"/>
            <w:tcBorders>
              <w:top w:val="single" w:color="auto" w:sz="4" w:space="0"/>
              <w:left w:val="nil"/>
              <w:bottom w:val="single" w:color="auto" w:sz="4" w:space="0"/>
              <w:right w:val="single" w:color="auto" w:sz="4" w:space="0"/>
            </w:tcBorders>
            <w:shd w:val="clear" w:color="auto" w:fill="auto"/>
            <w:noWrap/>
            <w:vAlign w:val="center"/>
          </w:tcPr>
          <w:p>
            <w:pPr>
              <w:spacing w:line="300" w:lineRule="exact"/>
              <w:jc w:val="center"/>
              <w:rPr>
                <w:rFonts w:ascii="仿宋_GB2312" w:eastAsia="仿宋_GB2312"/>
                <w:sz w:val="18"/>
                <w:szCs w:val="18"/>
              </w:rPr>
            </w:pPr>
          </w:p>
        </w:tc>
        <w:tc>
          <w:tcPr>
            <w:tcW w:w="700" w:type="dxa"/>
            <w:tcBorders>
              <w:top w:val="single" w:color="auto" w:sz="4" w:space="0"/>
              <w:left w:val="nil"/>
              <w:bottom w:val="single" w:color="auto" w:sz="4" w:space="0"/>
              <w:right w:val="single" w:color="auto" w:sz="4" w:space="0"/>
            </w:tcBorders>
            <w:shd w:val="clear" w:color="auto" w:fill="auto"/>
            <w:noWrap/>
            <w:vAlign w:val="center"/>
          </w:tcPr>
          <w:p>
            <w:pPr>
              <w:spacing w:line="300" w:lineRule="exact"/>
              <w:jc w:val="center"/>
              <w:rPr>
                <w:rFonts w:ascii="仿宋_GB2312" w:eastAsia="仿宋_GB2312"/>
                <w:sz w:val="18"/>
                <w:szCs w:val="18"/>
              </w:rPr>
            </w:pPr>
            <w:r>
              <w:rPr>
                <w:rFonts w:hint="eastAsia" w:ascii="仿宋_GB2312" w:eastAsia="仿宋_GB2312"/>
                <w:sz w:val="18"/>
                <w:szCs w:val="18"/>
              </w:rPr>
              <w:t>√</w:t>
            </w:r>
          </w:p>
        </w:tc>
        <w:tc>
          <w:tcPr>
            <w:tcW w:w="699" w:type="dxa"/>
            <w:tcBorders>
              <w:top w:val="single" w:color="auto" w:sz="4" w:space="0"/>
              <w:left w:val="nil"/>
              <w:bottom w:val="single" w:color="auto" w:sz="4" w:space="0"/>
              <w:right w:val="single" w:color="auto" w:sz="4" w:space="0"/>
            </w:tcBorders>
            <w:shd w:val="clear" w:color="auto" w:fill="auto"/>
            <w:noWrap/>
            <w:vAlign w:val="center"/>
          </w:tcPr>
          <w:p>
            <w:pPr>
              <w:spacing w:line="300" w:lineRule="exact"/>
              <w:jc w:val="center"/>
              <w:rPr>
                <w:rFonts w:ascii="仿宋_GB2312" w:eastAsia="仿宋_GB2312"/>
                <w:sz w:val="18"/>
                <w:szCs w:val="18"/>
              </w:rPr>
            </w:pPr>
            <w:r>
              <w:rPr>
                <w:rFonts w:hint="eastAsia" w:ascii="仿宋_GB2312" w:eastAsia="仿宋_GB2312"/>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33" w:hRule="atLeast"/>
          <w:tblHeader/>
        </w:trPr>
        <w:tc>
          <w:tcPr>
            <w:tcW w:w="525"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00" w:lineRule="exact"/>
              <w:rPr>
                <w:rFonts w:hint="eastAsia" w:ascii="仿宋_GB2312" w:eastAsia="仿宋_GB2312"/>
                <w:sz w:val="18"/>
                <w:szCs w:val="18"/>
                <w:lang w:eastAsia="zh-CN"/>
              </w:rPr>
            </w:pPr>
            <w:r>
              <w:rPr>
                <w:rFonts w:hint="eastAsia" w:ascii="仿宋_GB2312" w:eastAsia="仿宋_GB2312"/>
                <w:sz w:val="18"/>
                <w:szCs w:val="18"/>
                <w:lang w:val="en-US" w:eastAsia="zh-CN"/>
              </w:rPr>
              <w:t>2</w:t>
            </w:r>
          </w:p>
        </w:tc>
        <w:tc>
          <w:tcPr>
            <w:tcW w:w="70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00" w:lineRule="exact"/>
              <w:rPr>
                <w:rFonts w:ascii="仿宋_GB2312" w:eastAsia="仿宋_GB2312"/>
                <w:sz w:val="18"/>
                <w:szCs w:val="18"/>
              </w:rPr>
            </w:pPr>
            <w:r>
              <w:rPr>
                <w:rFonts w:hint="eastAsia" w:ascii="仿宋_GB2312" w:eastAsia="仿宋_GB2312"/>
                <w:sz w:val="18"/>
                <w:szCs w:val="18"/>
              </w:rPr>
              <w:t>行政</w:t>
            </w:r>
          </w:p>
          <w:p>
            <w:pPr>
              <w:spacing w:line="300" w:lineRule="exact"/>
              <w:rPr>
                <w:rFonts w:ascii="仿宋_GB2312" w:eastAsia="仿宋_GB2312"/>
                <w:sz w:val="18"/>
                <w:szCs w:val="18"/>
              </w:rPr>
            </w:pPr>
            <w:r>
              <w:rPr>
                <w:rFonts w:hint="eastAsia" w:ascii="仿宋_GB2312" w:eastAsia="仿宋_GB2312"/>
                <w:sz w:val="18"/>
                <w:szCs w:val="18"/>
              </w:rPr>
              <w:t>处罚</w:t>
            </w:r>
          </w:p>
        </w:tc>
        <w:tc>
          <w:tcPr>
            <w:tcW w:w="874" w:type="dxa"/>
            <w:tcBorders>
              <w:top w:val="single" w:color="auto" w:sz="4" w:space="0"/>
              <w:left w:val="nil"/>
              <w:bottom w:val="single" w:color="auto" w:sz="4" w:space="0"/>
              <w:right w:val="single" w:color="auto" w:sz="4" w:space="0"/>
            </w:tcBorders>
            <w:shd w:val="clear" w:color="auto" w:fill="auto"/>
            <w:noWrap/>
            <w:vAlign w:val="center"/>
          </w:tcPr>
          <w:p>
            <w:pPr>
              <w:spacing w:line="300" w:lineRule="exact"/>
              <w:jc w:val="center"/>
              <w:rPr>
                <w:rFonts w:ascii="仿宋_GB2312" w:eastAsia="仿宋_GB2312"/>
                <w:sz w:val="18"/>
                <w:szCs w:val="18"/>
              </w:rPr>
            </w:pPr>
            <w:r>
              <w:rPr>
                <w:rFonts w:hint="eastAsia" w:ascii="仿宋_GB2312" w:eastAsia="仿宋_GB2312"/>
                <w:sz w:val="18"/>
                <w:szCs w:val="18"/>
              </w:rPr>
              <w:t>食品生产经营行政处罚</w:t>
            </w:r>
          </w:p>
        </w:tc>
        <w:tc>
          <w:tcPr>
            <w:tcW w:w="1923"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00" w:lineRule="exact"/>
              <w:rPr>
                <w:rFonts w:ascii="仿宋_GB2312" w:eastAsia="仿宋_GB2312"/>
                <w:sz w:val="18"/>
                <w:szCs w:val="18"/>
              </w:rPr>
            </w:pPr>
            <w:r>
              <w:rPr>
                <w:rFonts w:hint="eastAsia" w:ascii="仿宋_GB2312" w:eastAsia="仿宋_GB2312"/>
                <w:sz w:val="18"/>
                <w:szCs w:val="18"/>
              </w:rPr>
              <w:t>处罚对象、案件名称、违法主要事实、处罚种类和内容、处罚依据、作出处罚决定部门、处罚时间、处罚决定书文号、处罚履行方式和期限等</w:t>
            </w:r>
          </w:p>
        </w:tc>
        <w:tc>
          <w:tcPr>
            <w:tcW w:w="1924"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00" w:lineRule="exact"/>
              <w:rPr>
                <w:rFonts w:ascii="仿宋_GB2312" w:eastAsia="仿宋_GB2312"/>
                <w:sz w:val="18"/>
                <w:szCs w:val="18"/>
              </w:rPr>
            </w:pPr>
            <w:r>
              <w:rPr>
                <w:rFonts w:hint="eastAsia" w:ascii="仿宋_GB2312" w:eastAsia="仿宋_GB2312"/>
                <w:sz w:val="18"/>
                <w:szCs w:val="18"/>
              </w:rPr>
              <w:t>《政府信息公开条例》《关于全面推进政务公开工作的意见》《食品药品行政处罚案件信息公开实施细则》《市场监督管理行政处罚程序暂行规定》</w:t>
            </w:r>
          </w:p>
        </w:tc>
        <w:tc>
          <w:tcPr>
            <w:tcW w:w="1224"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00" w:lineRule="exact"/>
              <w:rPr>
                <w:rFonts w:ascii="仿宋_GB2312" w:eastAsia="仿宋_GB2312"/>
                <w:sz w:val="18"/>
                <w:szCs w:val="18"/>
              </w:rPr>
            </w:pPr>
            <w:r>
              <w:rPr>
                <w:rFonts w:hint="eastAsia" w:ascii="仿宋_GB2312" w:eastAsia="仿宋_GB2312"/>
                <w:sz w:val="18"/>
                <w:szCs w:val="18"/>
              </w:rPr>
              <w:t>行政处罚决定形成之日起</w:t>
            </w:r>
            <w:r>
              <w:rPr>
                <w:rFonts w:ascii="仿宋_GB2312" w:eastAsia="仿宋_GB2312"/>
                <w:sz w:val="18"/>
                <w:szCs w:val="18"/>
              </w:rPr>
              <w:t>20</w:t>
            </w:r>
            <w:r>
              <w:rPr>
                <w:rFonts w:hint="eastAsia" w:ascii="仿宋_GB2312" w:eastAsia="仿宋_GB2312"/>
                <w:sz w:val="18"/>
                <w:szCs w:val="18"/>
              </w:rPr>
              <w:t>个工作日内</w:t>
            </w:r>
          </w:p>
        </w:tc>
        <w:tc>
          <w:tcPr>
            <w:tcW w:w="1399"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00" w:lineRule="exact"/>
              <w:rPr>
                <w:rFonts w:ascii="仿宋_GB2312" w:eastAsia="仿宋_GB2312"/>
                <w:sz w:val="18"/>
                <w:szCs w:val="18"/>
              </w:rPr>
            </w:pPr>
            <w:r>
              <w:rPr>
                <w:rFonts w:hint="eastAsia" w:ascii="仿宋_GB2312" w:eastAsia="仿宋_GB2312"/>
                <w:sz w:val="18"/>
                <w:szCs w:val="18"/>
                <w:lang w:val="en-US" w:eastAsia="zh-CN"/>
              </w:rPr>
              <w:t>长赤镇人民政府</w:t>
            </w:r>
          </w:p>
        </w:tc>
        <w:tc>
          <w:tcPr>
            <w:tcW w:w="2449"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00" w:lineRule="exact"/>
              <w:rPr>
                <w:rFonts w:ascii="仿宋_GB2312" w:eastAsia="仿宋_GB2312"/>
                <w:sz w:val="18"/>
                <w:szCs w:val="18"/>
              </w:rPr>
            </w:pPr>
            <w:r>
              <w:rPr>
                <w:rFonts w:hint="eastAsia" w:ascii="仿宋_GB2312" w:eastAsia="仿宋_GB2312"/>
                <w:sz w:val="18"/>
                <w:szCs w:val="18"/>
              </w:rPr>
              <w:t>■政府网站</w:t>
            </w:r>
            <w:r>
              <w:rPr>
                <w:rFonts w:ascii="仿宋_GB2312" w:eastAsia="仿宋_GB2312"/>
                <w:sz w:val="18"/>
                <w:szCs w:val="18"/>
              </w:rPr>
              <w:t xml:space="preserve">      </w:t>
            </w:r>
          </w:p>
          <w:p>
            <w:pPr>
              <w:spacing w:line="300" w:lineRule="exact"/>
              <w:rPr>
                <w:rFonts w:ascii="仿宋_GB2312" w:eastAsia="仿宋_GB2312"/>
                <w:sz w:val="18"/>
                <w:szCs w:val="18"/>
              </w:rPr>
            </w:pPr>
          </w:p>
        </w:tc>
        <w:tc>
          <w:tcPr>
            <w:tcW w:w="699" w:type="dxa"/>
            <w:tcBorders>
              <w:top w:val="single" w:color="auto" w:sz="4" w:space="0"/>
              <w:left w:val="nil"/>
              <w:bottom w:val="single" w:color="auto" w:sz="4" w:space="0"/>
              <w:right w:val="single" w:color="auto" w:sz="4" w:space="0"/>
            </w:tcBorders>
            <w:shd w:val="clear" w:color="auto" w:fill="auto"/>
            <w:noWrap/>
            <w:vAlign w:val="center"/>
          </w:tcPr>
          <w:p>
            <w:pPr>
              <w:spacing w:line="300" w:lineRule="exact"/>
              <w:rPr>
                <w:rFonts w:ascii="仿宋_GB2312" w:eastAsia="仿宋_GB2312"/>
                <w:sz w:val="18"/>
                <w:szCs w:val="18"/>
              </w:rPr>
            </w:pPr>
            <w:r>
              <w:rPr>
                <w:rFonts w:hint="eastAsia" w:ascii="仿宋_GB2312" w:eastAsia="仿宋_GB2312"/>
                <w:sz w:val="18"/>
                <w:szCs w:val="18"/>
              </w:rPr>
              <w:t>√</w:t>
            </w:r>
          </w:p>
        </w:tc>
        <w:tc>
          <w:tcPr>
            <w:tcW w:w="689" w:type="dxa"/>
            <w:tcBorders>
              <w:top w:val="single" w:color="auto" w:sz="4" w:space="0"/>
              <w:left w:val="nil"/>
              <w:bottom w:val="single" w:color="auto" w:sz="4" w:space="0"/>
              <w:right w:val="single" w:color="auto" w:sz="4" w:space="0"/>
            </w:tcBorders>
            <w:shd w:val="clear" w:color="auto" w:fill="auto"/>
            <w:noWrap/>
            <w:vAlign w:val="center"/>
          </w:tcPr>
          <w:p>
            <w:pPr>
              <w:spacing w:line="300" w:lineRule="exact"/>
              <w:rPr>
                <w:rFonts w:ascii="仿宋_GB2312" w:eastAsia="仿宋_GB2312"/>
                <w:sz w:val="18"/>
                <w:szCs w:val="18"/>
              </w:rPr>
            </w:pPr>
          </w:p>
        </w:tc>
        <w:tc>
          <w:tcPr>
            <w:tcW w:w="535" w:type="dxa"/>
            <w:tcBorders>
              <w:top w:val="single" w:color="auto" w:sz="4" w:space="0"/>
              <w:left w:val="nil"/>
              <w:bottom w:val="single" w:color="auto" w:sz="4" w:space="0"/>
              <w:right w:val="single" w:color="auto" w:sz="4" w:space="0"/>
            </w:tcBorders>
            <w:shd w:val="clear" w:color="auto" w:fill="auto"/>
            <w:noWrap/>
            <w:vAlign w:val="center"/>
          </w:tcPr>
          <w:p>
            <w:pPr>
              <w:spacing w:line="300" w:lineRule="exact"/>
              <w:rPr>
                <w:rFonts w:ascii="仿宋_GB2312" w:eastAsia="仿宋_GB2312"/>
                <w:sz w:val="18"/>
                <w:szCs w:val="18"/>
              </w:rPr>
            </w:pPr>
            <w:r>
              <w:rPr>
                <w:rFonts w:hint="eastAsia" w:ascii="仿宋_GB2312" w:eastAsia="仿宋_GB2312"/>
                <w:sz w:val="18"/>
                <w:szCs w:val="18"/>
              </w:rPr>
              <w:t>√</w:t>
            </w:r>
          </w:p>
        </w:tc>
        <w:tc>
          <w:tcPr>
            <w:tcW w:w="700" w:type="dxa"/>
            <w:tcBorders>
              <w:top w:val="single" w:color="auto" w:sz="4" w:space="0"/>
              <w:left w:val="nil"/>
              <w:bottom w:val="single" w:color="auto" w:sz="4" w:space="0"/>
              <w:right w:val="single" w:color="auto" w:sz="4" w:space="0"/>
            </w:tcBorders>
            <w:shd w:val="clear" w:color="auto" w:fill="auto"/>
            <w:noWrap/>
            <w:vAlign w:val="center"/>
          </w:tcPr>
          <w:p>
            <w:pPr>
              <w:spacing w:line="300" w:lineRule="exact"/>
              <w:rPr>
                <w:rFonts w:ascii="仿宋_GB2312" w:eastAsia="仿宋_GB2312"/>
                <w:sz w:val="18"/>
                <w:szCs w:val="18"/>
              </w:rPr>
            </w:pPr>
          </w:p>
        </w:tc>
        <w:tc>
          <w:tcPr>
            <w:tcW w:w="700" w:type="dxa"/>
            <w:tcBorders>
              <w:top w:val="single" w:color="auto" w:sz="4" w:space="0"/>
              <w:left w:val="nil"/>
              <w:bottom w:val="single" w:color="auto" w:sz="4" w:space="0"/>
              <w:right w:val="single" w:color="auto" w:sz="4" w:space="0"/>
            </w:tcBorders>
            <w:shd w:val="clear" w:color="auto" w:fill="auto"/>
            <w:noWrap/>
            <w:vAlign w:val="center"/>
          </w:tcPr>
          <w:p>
            <w:pPr>
              <w:spacing w:line="300" w:lineRule="exact"/>
              <w:ind w:firstLine="180" w:firstLineChars="100"/>
              <w:rPr>
                <w:rFonts w:ascii="仿宋_GB2312" w:eastAsia="仿宋_GB2312"/>
                <w:sz w:val="18"/>
                <w:szCs w:val="18"/>
              </w:rPr>
            </w:pPr>
            <w:r>
              <w:rPr>
                <w:rFonts w:hint="eastAsia" w:ascii="仿宋_GB2312" w:eastAsia="仿宋_GB2312"/>
                <w:sz w:val="18"/>
                <w:szCs w:val="18"/>
              </w:rPr>
              <w:t>√</w:t>
            </w:r>
          </w:p>
        </w:tc>
        <w:tc>
          <w:tcPr>
            <w:tcW w:w="699" w:type="dxa"/>
            <w:tcBorders>
              <w:top w:val="single" w:color="auto" w:sz="4" w:space="0"/>
              <w:left w:val="nil"/>
              <w:bottom w:val="single" w:color="auto" w:sz="4" w:space="0"/>
              <w:right w:val="single" w:color="auto" w:sz="4" w:space="0"/>
            </w:tcBorders>
            <w:shd w:val="clear" w:color="auto" w:fill="auto"/>
            <w:noWrap/>
            <w:vAlign w:val="center"/>
          </w:tcPr>
          <w:p>
            <w:pPr>
              <w:spacing w:line="300" w:lineRule="exact"/>
              <w:ind w:firstLine="180" w:firstLineChars="100"/>
              <w:rPr>
                <w:rFonts w:ascii="仿宋_GB2312" w:eastAsia="仿宋_GB2312"/>
                <w:sz w:val="18"/>
                <w:szCs w:val="18"/>
              </w:rPr>
            </w:pPr>
            <w:r>
              <w:rPr>
                <w:rFonts w:hint="eastAsia" w:ascii="仿宋_GB2312" w:eastAsia="仿宋_GB2312"/>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3" w:hRule="atLeast"/>
          <w:tblHeader/>
        </w:trPr>
        <w:tc>
          <w:tcPr>
            <w:tcW w:w="525"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00" w:lineRule="exact"/>
              <w:jc w:val="center"/>
              <w:rPr>
                <w:rFonts w:hint="eastAsia" w:ascii="仿宋_GB2312" w:eastAsia="仿宋_GB2312"/>
                <w:sz w:val="18"/>
                <w:szCs w:val="18"/>
                <w:lang w:eastAsia="zh-CN"/>
              </w:rPr>
            </w:pPr>
            <w:r>
              <w:rPr>
                <w:rFonts w:hint="eastAsia" w:ascii="仿宋_GB2312" w:eastAsia="仿宋_GB2312"/>
                <w:sz w:val="18"/>
                <w:szCs w:val="18"/>
                <w:lang w:val="en-US" w:eastAsia="zh-CN"/>
              </w:rPr>
              <w:t>3</w:t>
            </w:r>
          </w:p>
        </w:tc>
        <w:tc>
          <w:tcPr>
            <w:tcW w:w="700" w:type="dxa"/>
            <w:tcBorders>
              <w:top w:val="single" w:color="auto" w:sz="4" w:space="0"/>
              <w:left w:val="nil"/>
              <w:bottom w:val="single" w:color="auto" w:sz="4" w:space="0"/>
              <w:right w:val="single" w:color="auto" w:sz="4" w:space="0"/>
            </w:tcBorders>
            <w:shd w:val="clear" w:color="auto" w:fill="auto"/>
            <w:noWrap/>
            <w:vAlign w:val="center"/>
          </w:tcPr>
          <w:p>
            <w:pPr>
              <w:spacing w:line="300" w:lineRule="exact"/>
              <w:jc w:val="left"/>
              <w:rPr>
                <w:rFonts w:ascii="仿宋_GB2312" w:eastAsia="仿宋_GB2312"/>
                <w:sz w:val="18"/>
                <w:szCs w:val="18"/>
              </w:rPr>
            </w:pPr>
            <w:r>
              <w:rPr>
                <w:rFonts w:hint="eastAsia" w:ascii="仿宋_GB2312" w:eastAsia="仿宋_GB2312"/>
                <w:sz w:val="18"/>
                <w:szCs w:val="18"/>
              </w:rPr>
              <w:t>公共</w:t>
            </w:r>
          </w:p>
          <w:p>
            <w:pPr>
              <w:spacing w:line="300" w:lineRule="exact"/>
              <w:jc w:val="left"/>
              <w:rPr>
                <w:rFonts w:ascii="仿宋_GB2312" w:eastAsia="仿宋_GB2312"/>
                <w:sz w:val="18"/>
                <w:szCs w:val="18"/>
              </w:rPr>
            </w:pPr>
            <w:r>
              <w:rPr>
                <w:rFonts w:hint="eastAsia" w:ascii="仿宋_GB2312" w:eastAsia="仿宋_GB2312"/>
                <w:sz w:val="18"/>
                <w:szCs w:val="18"/>
              </w:rPr>
              <w:t>服务</w:t>
            </w:r>
          </w:p>
        </w:tc>
        <w:tc>
          <w:tcPr>
            <w:tcW w:w="874" w:type="dxa"/>
            <w:tcBorders>
              <w:top w:val="single" w:color="auto" w:sz="4" w:space="0"/>
              <w:left w:val="nil"/>
              <w:bottom w:val="single" w:color="auto" w:sz="4" w:space="0"/>
              <w:right w:val="single" w:color="auto" w:sz="4" w:space="0"/>
            </w:tcBorders>
            <w:shd w:val="clear" w:color="auto" w:fill="auto"/>
            <w:noWrap/>
            <w:vAlign w:val="center"/>
          </w:tcPr>
          <w:p>
            <w:pPr>
              <w:spacing w:line="300" w:lineRule="exact"/>
              <w:jc w:val="center"/>
              <w:rPr>
                <w:rFonts w:ascii="仿宋_GB2312" w:eastAsia="仿宋_GB2312"/>
                <w:sz w:val="18"/>
                <w:szCs w:val="18"/>
              </w:rPr>
            </w:pPr>
            <w:r>
              <w:rPr>
                <w:rFonts w:hint="eastAsia" w:ascii="仿宋_GB2312" w:eastAsia="仿宋_GB2312"/>
                <w:sz w:val="18"/>
                <w:szCs w:val="18"/>
              </w:rPr>
              <w:t>食品安全消费提示警示</w:t>
            </w:r>
          </w:p>
        </w:tc>
        <w:tc>
          <w:tcPr>
            <w:tcW w:w="1923"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00" w:lineRule="exact"/>
              <w:jc w:val="left"/>
              <w:rPr>
                <w:rFonts w:ascii="仿宋_GB2312" w:eastAsia="仿宋_GB2312"/>
                <w:sz w:val="18"/>
                <w:szCs w:val="18"/>
              </w:rPr>
            </w:pPr>
            <w:r>
              <w:rPr>
                <w:rFonts w:hint="eastAsia" w:ascii="仿宋_GB2312" w:eastAsia="仿宋_GB2312"/>
                <w:sz w:val="18"/>
                <w:szCs w:val="18"/>
              </w:rPr>
              <w:t>食品安全消费提示、警示信息</w:t>
            </w:r>
          </w:p>
        </w:tc>
        <w:tc>
          <w:tcPr>
            <w:tcW w:w="1924"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00" w:lineRule="exact"/>
              <w:rPr>
                <w:rFonts w:ascii="仿宋_GB2312" w:eastAsia="仿宋_GB2312"/>
                <w:sz w:val="18"/>
                <w:szCs w:val="18"/>
              </w:rPr>
            </w:pPr>
            <w:r>
              <w:rPr>
                <w:rFonts w:hint="eastAsia" w:ascii="仿宋_GB2312" w:eastAsia="仿宋_GB2312"/>
                <w:sz w:val="18"/>
                <w:szCs w:val="18"/>
              </w:rPr>
              <w:t>《政府信息公开条例》《关于全面推进政务公开工作的意见》</w:t>
            </w:r>
          </w:p>
        </w:tc>
        <w:tc>
          <w:tcPr>
            <w:tcW w:w="1224"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00" w:lineRule="exact"/>
              <w:rPr>
                <w:rFonts w:ascii="仿宋_GB2312" w:eastAsia="仿宋_GB2312"/>
                <w:sz w:val="18"/>
                <w:szCs w:val="18"/>
              </w:rPr>
            </w:pPr>
            <w:r>
              <w:rPr>
                <w:rFonts w:hint="eastAsia" w:ascii="仿宋_GB2312" w:eastAsia="仿宋_GB2312"/>
                <w:sz w:val="18"/>
                <w:szCs w:val="18"/>
              </w:rPr>
              <w:t>信息形成之日起</w:t>
            </w:r>
            <w:r>
              <w:rPr>
                <w:rFonts w:ascii="仿宋_GB2312" w:eastAsia="仿宋_GB2312"/>
                <w:sz w:val="18"/>
                <w:szCs w:val="18"/>
              </w:rPr>
              <w:t>7</w:t>
            </w:r>
            <w:r>
              <w:rPr>
                <w:rFonts w:hint="eastAsia" w:ascii="仿宋_GB2312" w:eastAsia="仿宋_GB2312"/>
                <w:sz w:val="18"/>
                <w:szCs w:val="18"/>
              </w:rPr>
              <w:t>个工作日内</w:t>
            </w:r>
          </w:p>
        </w:tc>
        <w:tc>
          <w:tcPr>
            <w:tcW w:w="1399"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00" w:lineRule="exact"/>
              <w:rPr>
                <w:rFonts w:ascii="仿宋_GB2312" w:eastAsia="仿宋_GB2312"/>
                <w:sz w:val="18"/>
                <w:szCs w:val="18"/>
              </w:rPr>
            </w:pPr>
            <w:r>
              <w:rPr>
                <w:rFonts w:hint="eastAsia" w:ascii="仿宋_GB2312" w:eastAsia="仿宋_GB2312"/>
                <w:sz w:val="18"/>
                <w:szCs w:val="18"/>
                <w:lang w:val="en-US" w:eastAsia="zh-CN"/>
              </w:rPr>
              <w:t>长赤镇人民政府</w:t>
            </w:r>
          </w:p>
        </w:tc>
        <w:tc>
          <w:tcPr>
            <w:tcW w:w="244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left"/>
              <w:rPr>
                <w:rFonts w:ascii="仿宋_GB2312" w:eastAsia="仿宋_GB2312"/>
                <w:sz w:val="18"/>
                <w:szCs w:val="18"/>
              </w:rPr>
            </w:pPr>
            <w:r>
              <w:rPr>
                <w:rFonts w:hint="eastAsia" w:ascii="仿宋_GB2312" w:eastAsia="仿宋_GB2312"/>
                <w:sz w:val="18"/>
                <w:szCs w:val="18"/>
              </w:rPr>
              <w:t>■政府网站</w:t>
            </w:r>
            <w:r>
              <w:rPr>
                <w:rFonts w:ascii="仿宋_GB2312" w:eastAsia="仿宋_GB2312"/>
                <w:sz w:val="18"/>
                <w:szCs w:val="18"/>
              </w:rPr>
              <w:t xml:space="preserve">           </w:t>
            </w:r>
          </w:p>
          <w:p>
            <w:pPr>
              <w:widowControl/>
              <w:spacing w:line="300" w:lineRule="exact"/>
              <w:jc w:val="left"/>
              <w:rPr>
                <w:rFonts w:hint="eastAsia" w:ascii="仿宋_GB2312" w:eastAsia="仿宋_GB2312"/>
                <w:sz w:val="18"/>
                <w:szCs w:val="18"/>
              </w:rPr>
            </w:pPr>
            <w:r>
              <w:rPr>
                <w:rFonts w:hint="eastAsia" w:ascii="仿宋_GB2312" w:eastAsia="仿宋_GB2312"/>
                <w:sz w:val="18"/>
                <w:szCs w:val="18"/>
              </w:rPr>
              <w:t>■</w:t>
            </w:r>
            <w:r>
              <w:rPr>
                <w:rFonts w:hint="eastAsia" w:ascii="仿宋_GB2312" w:eastAsia="仿宋_GB2312"/>
                <w:sz w:val="18"/>
                <w:szCs w:val="18"/>
                <w:lang w:val="en-US" w:eastAsia="zh-CN"/>
              </w:rPr>
              <w:t>镇、村（社区）</w:t>
            </w:r>
            <w:r>
              <w:rPr>
                <w:rFonts w:hint="eastAsia" w:ascii="仿宋_GB2312" w:eastAsia="仿宋_GB2312"/>
                <w:sz w:val="18"/>
                <w:szCs w:val="18"/>
              </w:rPr>
              <w:t>公示栏（电子屏）</w:t>
            </w:r>
          </w:p>
        </w:tc>
        <w:tc>
          <w:tcPr>
            <w:tcW w:w="699" w:type="dxa"/>
            <w:tcBorders>
              <w:top w:val="single" w:color="auto" w:sz="4" w:space="0"/>
              <w:left w:val="nil"/>
              <w:bottom w:val="single" w:color="auto" w:sz="4" w:space="0"/>
              <w:right w:val="single" w:color="auto" w:sz="4" w:space="0"/>
            </w:tcBorders>
            <w:shd w:val="clear" w:color="auto" w:fill="auto"/>
            <w:noWrap/>
            <w:vAlign w:val="center"/>
          </w:tcPr>
          <w:p>
            <w:pPr>
              <w:spacing w:line="300" w:lineRule="exact"/>
              <w:jc w:val="center"/>
              <w:rPr>
                <w:rFonts w:ascii="仿宋_GB2312" w:eastAsia="仿宋_GB2312"/>
                <w:sz w:val="18"/>
                <w:szCs w:val="18"/>
              </w:rPr>
            </w:pPr>
            <w:r>
              <w:rPr>
                <w:rFonts w:hint="eastAsia" w:ascii="仿宋_GB2312" w:eastAsia="仿宋_GB2312"/>
                <w:sz w:val="18"/>
                <w:szCs w:val="18"/>
              </w:rPr>
              <w:t>√</w:t>
            </w:r>
          </w:p>
        </w:tc>
        <w:tc>
          <w:tcPr>
            <w:tcW w:w="689" w:type="dxa"/>
            <w:tcBorders>
              <w:top w:val="single" w:color="auto" w:sz="4" w:space="0"/>
              <w:left w:val="nil"/>
              <w:bottom w:val="single" w:color="auto" w:sz="4" w:space="0"/>
              <w:right w:val="single" w:color="auto" w:sz="4" w:space="0"/>
            </w:tcBorders>
            <w:shd w:val="clear" w:color="auto" w:fill="auto"/>
            <w:noWrap/>
            <w:vAlign w:val="center"/>
          </w:tcPr>
          <w:p>
            <w:pPr>
              <w:spacing w:line="300" w:lineRule="exact"/>
              <w:jc w:val="center"/>
              <w:rPr>
                <w:rFonts w:ascii="仿宋_GB2312" w:eastAsia="仿宋_GB2312"/>
                <w:sz w:val="18"/>
                <w:szCs w:val="18"/>
              </w:rPr>
            </w:pPr>
          </w:p>
        </w:tc>
        <w:tc>
          <w:tcPr>
            <w:tcW w:w="535" w:type="dxa"/>
            <w:tcBorders>
              <w:top w:val="single" w:color="auto" w:sz="4" w:space="0"/>
              <w:left w:val="nil"/>
              <w:bottom w:val="single" w:color="auto" w:sz="4" w:space="0"/>
              <w:right w:val="single" w:color="auto" w:sz="4" w:space="0"/>
            </w:tcBorders>
            <w:shd w:val="clear" w:color="auto" w:fill="auto"/>
            <w:noWrap/>
            <w:vAlign w:val="center"/>
          </w:tcPr>
          <w:p>
            <w:pPr>
              <w:spacing w:line="300" w:lineRule="exact"/>
              <w:jc w:val="center"/>
              <w:rPr>
                <w:rFonts w:ascii="仿宋_GB2312" w:eastAsia="仿宋_GB2312"/>
                <w:sz w:val="18"/>
                <w:szCs w:val="18"/>
              </w:rPr>
            </w:pPr>
            <w:r>
              <w:rPr>
                <w:rFonts w:hint="eastAsia" w:ascii="仿宋_GB2312" w:eastAsia="仿宋_GB2312"/>
                <w:sz w:val="18"/>
                <w:szCs w:val="18"/>
              </w:rPr>
              <w:t>√</w:t>
            </w:r>
          </w:p>
        </w:tc>
        <w:tc>
          <w:tcPr>
            <w:tcW w:w="700" w:type="dxa"/>
            <w:tcBorders>
              <w:top w:val="single" w:color="auto" w:sz="4" w:space="0"/>
              <w:left w:val="nil"/>
              <w:bottom w:val="single" w:color="auto" w:sz="4" w:space="0"/>
              <w:right w:val="single" w:color="auto" w:sz="4" w:space="0"/>
            </w:tcBorders>
            <w:shd w:val="clear" w:color="auto" w:fill="auto"/>
            <w:noWrap/>
            <w:vAlign w:val="center"/>
          </w:tcPr>
          <w:p>
            <w:pPr>
              <w:spacing w:line="300" w:lineRule="exact"/>
              <w:jc w:val="center"/>
              <w:rPr>
                <w:rFonts w:ascii="仿宋_GB2312" w:eastAsia="仿宋_GB2312"/>
                <w:sz w:val="18"/>
                <w:szCs w:val="18"/>
              </w:rPr>
            </w:pPr>
          </w:p>
        </w:tc>
        <w:tc>
          <w:tcPr>
            <w:tcW w:w="700" w:type="dxa"/>
            <w:tcBorders>
              <w:top w:val="single" w:color="auto" w:sz="4" w:space="0"/>
              <w:left w:val="nil"/>
              <w:bottom w:val="single" w:color="auto" w:sz="4" w:space="0"/>
              <w:right w:val="single" w:color="auto" w:sz="4" w:space="0"/>
            </w:tcBorders>
            <w:shd w:val="clear" w:color="auto" w:fill="auto"/>
            <w:noWrap/>
            <w:vAlign w:val="center"/>
          </w:tcPr>
          <w:p>
            <w:pPr>
              <w:spacing w:line="300" w:lineRule="exact"/>
              <w:jc w:val="center"/>
              <w:rPr>
                <w:rFonts w:ascii="仿宋_GB2312" w:eastAsia="仿宋_GB2312"/>
                <w:sz w:val="18"/>
                <w:szCs w:val="18"/>
              </w:rPr>
            </w:pPr>
            <w:r>
              <w:rPr>
                <w:rFonts w:hint="eastAsia" w:ascii="仿宋_GB2312" w:eastAsia="仿宋_GB2312"/>
                <w:sz w:val="18"/>
                <w:szCs w:val="18"/>
              </w:rPr>
              <w:t>√</w:t>
            </w:r>
          </w:p>
        </w:tc>
        <w:tc>
          <w:tcPr>
            <w:tcW w:w="699" w:type="dxa"/>
            <w:tcBorders>
              <w:top w:val="single" w:color="auto" w:sz="4" w:space="0"/>
              <w:left w:val="nil"/>
              <w:bottom w:val="single" w:color="auto" w:sz="4" w:space="0"/>
              <w:right w:val="single" w:color="auto" w:sz="4" w:space="0"/>
            </w:tcBorders>
            <w:shd w:val="clear" w:color="auto" w:fill="auto"/>
            <w:noWrap/>
            <w:vAlign w:val="center"/>
          </w:tcPr>
          <w:p>
            <w:pPr>
              <w:spacing w:line="300" w:lineRule="exact"/>
              <w:jc w:val="center"/>
              <w:rPr>
                <w:rFonts w:ascii="仿宋_GB2312" w:eastAsia="仿宋_GB2312"/>
                <w:sz w:val="18"/>
                <w:szCs w:val="18"/>
              </w:rPr>
            </w:pPr>
            <w:r>
              <w:rPr>
                <w:rFonts w:hint="eastAsia" w:ascii="仿宋_GB2312" w:eastAsia="仿宋_GB2312"/>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3" w:hRule="atLeast"/>
          <w:tblHeader/>
        </w:trPr>
        <w:tc>
          <w:tcPr>
            <w:tcW w:w="525"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00" w:lineRule="exact"/>
              <w:jc w:val="center"/>
              <w:rPr>
                <w:rFonts w:hint="eastAsia" w:ascii="仿宋_GB2312" w:eastAsia="仿宋_GB2312"/>
                <w:sz w:val="18"/>
                <w:szCs w:val="18"/>
                <w:lang w:eastAsia="zh-CN"/>
              </w:rPr>
            </w:pPr>
            <w:r>
              <w:rPr>
                <w:rFonts w:hint="eastAsia" w:ascii="仿宋_GB2312" w:eastAsia="仿宋_GB2312"/>
                <w:sz w:val="18"/>
                <w:szCs w:val="18"/>
                <w:lang w:val="en-US" w:eastAsia="zh-CN"/>
              </w:rPr>
              <w:t>4</w:t>
            </w:r>
          </w:p>
        </w:tc>
        <w:tc>
          <w:tcPr>
            <w:tcW w:w="700" w:type="dxa"/>
            <w:vMerge w:val="restart"/>
            <w:tcBorders>
              <w:top w:val="single" w:color="auto" w:sz="4" w:space="0"/>
              <w:left w:val="nil"/>
              <w:right w:val="single" w:color="auto" w:sz="4" w:space="0"/>
            </w:tcBorders>
            <w:shd w:val="clear" w:color="auto" w:fill="auto"/>
            <w:noWrap/>
            <w:vAlign w:val="center"/>
          </w:tcPr>
          <w:p>
            <w:pPr>
              <w:spacing w:line="300" w:lineRule="exact"/>
              <w:jc w:val="left"/>
              <w:rPr>
                <w:rFonts w:ascii="仿宋_GB2312" w:eastAsia="仿宋_GB2312"/>
                <w:sz w:val="18"/>
                <w:szCs w:val="18"/>
              </w:rPr>
            </w:pPr>
            <w:r>
              <w:rPr>
                <w:rFonts w:hint="eastAsia" w:ascii="仿宋_GB2312" w:eastAsia="仿宋_GB2312"/>
                <w:sz w:val="18"/>
                <w:szCs w:val="18"/>
              </w:rPr>
              <w:t>公共</w:t>
            </w:r>
          </w:p>
          <w:p>
            <w:pPr>
              <w:spacing w:line="300" w:lineRule="exact"/>
              <w:jc w:val="left"/>
              <w:rPr>
                <w:rFonts w:hint="eastAsia" w:ascii="仿宋_GB2312" w:eastAsia="仿宋_GB2312"/>
                <w:sz w:val="18"/>
                <w:szCs w:val="18"/>
              </w:rPr>
            </w:pPr>
            <w:r>
              <w:rPr>
                <w:rFonts w:hint="eastAsia" w:ascii="仿宋_GB2312" w:eastAsia="仿宋_GB2312"/>
                <w:sz w:val="18"/>
                <w:szCs w:val="18"/>
              </w:rPr>
              <w:t>服务</w:t>
            </w:r>
          </w:p>
        </w:tc>
        <w:tc>
          <w:tcPr>
            <w:tcW w:w="874" w:type="dxa"/>
            <w:tcBorders>
              <w:top w:val="single" w:color="auto" w:sz="4" w:space="0"/>
              <w:left w:val="nil"/>
              <w:bottom w:val="single" w:color="auto" w:sz="4" w:space="0"/>
              <w:right w:val="single" w:color="auto" w:sz="4" w:space="0"/>
            </w:tcBorders>
            <w:shd w:val="clear" w:color="auto" w:fill="auto"/>
            <w:noWrap/>
            <w:vAlign w:val="center"/>
          </w:tcPr>
          <w:p>
            <w:pPr>
              <w:spacing w:line="300" w:lineRule="exact"/>
              <w:jc w:val="center"/>
              <w:rPr>
                <w:rFonts w:hint="eastAsia" w:ascii="仿宋_GB2312" w:eastAsia="仿宋_GB2312"/>
                <w:sz w:val="18"/>
                <w:szCs w:val="18"/>
              </w:rPr>
            </w:pPr>
            <w:r>
              <w:rPr>
                <w:rFonts w:hint="eastAsia" w:ascii="仿宋_GB2312" w:eastAsia="仿宋_GB2312"/>
                <w:sz w:val="18"/>
                <w:szCs w:val="18"/>
              </w:rPr>
              <w:t>食品安全应急处置</w:t>
            </w:r>
          </w:p>
        </w:tc>
        <w:tc>
          <w:tcPr>
            <w:tcW w:w="1923"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00" w:lineRule="exact"/>
              <w:rPr>
                <w:rFonts w:hint="eastAsia" w:ascii="仿宋_GB2312" w:eastAsia="仿宋_GB2312"/>
                <w:sz w:val="18"/>
                <w:szCs w:val="18"/>
              </w:rPr>
            </w:pPr>
            <w:r>
              <w:rPr>
                <w:rFonts w:hint="eastAsia" w:ascii="仿宋_GB2312" w:eastAsia="仿宋_GB2312"/>
                <w:sz w:val="18"/>
                <w:szCs w:val="18"/>
              </w:rPr>
              <w:t>应急组织机构及职责、应急保障、监测预警、应急响应、热点问题落实情况等</w:t>
            </w:r>
          </w:p>
        </w:tc>
        <w:tc>
          <w:tcPr>
            <w:tcW w:w="1924"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00" w:lineRule="exact"/>
              <w:rPr>
                <w:rFonts w:hint="eastAsia" w:ascii="仿宋_GB2312" w:eastAsia="仿宋_GB2312"/>
                <w:sz w:val="18"/>
                <w:szCs w:val="18"/>
              </w:rPr>
            </w:pPr>
            <w:r>
              <w:rPr>
                <w:rFonts w:hint="eastAsia" w:ascii="仿宋_GB2312" w:eastAsia="仿宋_GB2312"/>
                <w:sz w:val="18"/>
                <w:szCs w:val="18"/>
              </w:rPr>
              <w:t xml:space="preserve">《政府信息公开条例》《关于全面推进政务公开工作的意见》 </w:t>
            </w:r>
          </w:p>
        </w:tc>
        <w:tc>
          <w:tcPr>
            <w:tcW w:w="1224"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00" w:lineRule="exact"/>
              <w:rPr>
                <w:rFonts w:hint="eastAsia" w:ascii="仿宋_GB2312" w:eastAsia="仿宋_GB2312"/>
                <w:sz w:val="18"/>
                <w:szCs w:val="18"/>
              </w:rPr>
            </w:pPr>
            <w:r>
              <w:rPr>
                <w:rFonts w:hint="eastAsia" w:ascii="仿宋_GB2312" w:eastAsia="仿宋_GB2312"/>
                <w:sz w:val="18"/>
                <w:szCs w:val="18"/>
              </w:rPr>
              <w:t>信息形成之日起20个工作日内</w:t>
            </w:r>
          </w:p>
        </w:tc>
        <w:tc>
          <w:tcPr>
            <w:tcW w:w="1399"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00" w:lineRule="exact"/>
              <w:rPr>
                <w:rFonts w:hint="eastAsia" w:ascii="仿宋_GB2312" w:eastAsia="仿宋_GB2312"/>
                <w:sz w:val="18"/>
                <w:szCs w:val="18"/>
              </w:rPr>
            </w:pPr>
            <w:r>
              <w:rPr>
                <w:rFonts w:hint="eastAsia" w:ascii="仿宋_GB2312" w:eastAsia="仿宋_GB2312"/>
                <w:sz w:val="18"/>
                <w:szCs w:val="18"/>
                <w:lang w:val="en-US" w:eastAsia="zh-CN"/>
              </w:rPr>
              <w:t>长赤镇人民政府</w:t>
            </w:r>
          </w:p>
        </w:tc>
        <w:tc>
          <w:tcPr>
            <w:tcW w:w="244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left"/>
              <w:rPr>
                <w:rFonts w:ascii="仿宋_GB2312" w:eastAsia="仿宋_GB2312"/>
                <w:sz w:val="18"/>
                <w:szCs w:val="18"/>
              </w:rPr>
            </w:pPr>
            <w:r>
              <w:rPr>
                <w:rFonts w:hint="eastAsia" w:ascii="仿宋_GB2312" w:eastAsia="仿宋_GB2312"/>
                <w:sz w:val="18"/>
                <w:szCs w:val="18"/>
              </w:rPr>
              <w:t>■政府网站</w:t>
            </w:r>
            <w:r>
              <w:rPr>
                <w:rFonts w:ascii="仿宋_GB2312" w:eastAsia="仿宋_GB2312"/>
                <w:sz w:val="18"/>
                <w:szCs w:val="18"/>
              </w:rPr>
              <w:t xml:space="preserve">           </w:t>
            </w:r>
          </w:p>
          <w:p>
            <w:pPr>
              <w:widowControl/>
              <w:spacing w:line="300" w:lineRule="exact"/>
              <w:jc w:val="left"/>
              <w:rPr>
                <w:rFonts w:hint="eastAsia" w:ascii="仿宋_GB2312" w:eastAsia="仿宋_GB2312"/>
                <w:kern w:val="0"/>
                <w:sz w:val="18"/>
                <w:szCs w:val="18"/>
                <w:shd w:val="clear" w:color="auto" w:fill="FFFFFF"/>
              </w:rPr>
            </w:pPr>
            <w:r>
              <w:rPr>
                <w:rFonts w:hint="eastAsia" w:ascii="仿宋_GB2312" w:eastAsia="仿宋_GB2312"/>
                <w:sz w:val="18"/>
                <w:szCs w:val="18"/>
              </w:rPr>
              <w:t>■</w:t>
            </w:r>
            <w:r>
              <w:rPr>
                <w:rFonts w:hint="eastAsia" w:ascii="仿宋_GB2312" w:eastAsia="仿宋_GB2312"/>
                <w:sz w:val="18"/>
                <w:szCs w:val="18"/>
                <w:lang w:val="en-US" w:eastAsia="zh-CN"/>
              </w:rPr>
              <w:t>镇、村（社区）</w:t>
            </w:r>
            <w:r>
              <w:rPr>
                <w:rFonts w:hint="eastAsia" w:ascii="仿宋_GB2312" w:eastAsia="仿宋_GB2312"/>
                <w:sz w:val="18"/>
                <w:szCs w:val="18"/>
              </w:rPr>
              <w:t>公示栏（电子屏）</w:t>
            </w:r>
          </w:p>
        </w:tc>
        <w:tc>
          <w:tcPr>
            <w:tcW w:w="699" w:type="dxa"/>
            <w:tcBorders>
              <w:top w:val="single" w:color="auto" w:sz="4" w:space="0"/>
              <w:left w:val="nil"/>
              <w:bottom w:val="single" w:color="auto" w:sz="4" w:space="0"/>
              <w:right w:val="single" w:color="auto" w:sz="4" w:space="0"/>
            </w:tcBorders>
            <w:shd w:val="clear" w:color="auto" w:fill="auto"/>
            <w:noWrap/>
            <w:vAlign w:val="center"/>
          </w:tcPr>
          <w:p>
            <w:pPr>
              <w:spacing w:line="300" w:lineRule="exact"/>
              <w:jc w:val="center"/>
              <w:rPr>
                <w:rFonts w:hint="eastAsia" w:ascii="仿宋_GB2312" w:eastAsia="仿宋_GB2312"/>
                <w:sz w:val="18"/>
                <w:szCs w:val="18"/>
                <w:shd w:val="clear" w:color="auto" w:fill="FFFFFF"/>
              </w:rPr>
            </w:pPr>
            <w:r>
              <w:rPr>
                <w:rFonts w:hint="eastAsia" w:ascii="仿宋_GB2312" w:eastAsia="仿宋_GB2312"/>
                <w:sz w:val="18"/>
                <w:szCs w:val="18"/>
                <w:shd w:val="clear" w:color="auto" w:fill="FFFFFF"/>
              </w:rPr>
              <w:t>√</w:t>
            </w:r>
          </w:p>
        </w:tc>
        <w:tc>
          <w:tcPr>
            <w:tcW w:w="689" w:type="dxa"/>
            <w:tcBorders>
              <w:top w:val="single" w:color="auto" w:sz="4" w:space="0"/>
              <w:left w:val="nil"/>
              <w:bottom w:val="single" w:color="auto" w:sz="4" w:space="0"/>
              <w:right w:val="single" w:color="auto" w:sz="4" w:space="0"/>
            </w:tcBorders>
            <w:shd w:val="clear" w:color="auto" w:fill="auto"/>
            <w:noWrap/>
            <w:vAlign w:val="center"/>
          </w:tcPr>
          <w:p>
            <w:pPr>
              <w:spacing w:line="300" w:lineRule="exact"/>
              <w:jc w:val="center"/>
              <w:rPr>
                <w:rFonts w:hint="eastAsia" w:ascii="仿宋_GB2312" w:eastAsia="仿宋_GB2312"/>
                <w:sz w:val="18"/>
                <w:szCs w:val="18"/>
                <w:shd w:val="clear" w:color="auto" w:fill="FFFFFF"/>
              </w:rPr>
            </w:pPr>
          </w:p>
        </w:tc>
        <w:tc>
          <w:tcPr>
            <w:tcW w:w="535" w:type="dxa"/>
            <w:tcBorders>
              <w:top w:val="single" w:color="auto" w:sz="4" w:space="0"/>
              <w:left w:val="nil"/>
              <w:bottom w:val="single" w:color="auto" w:sz="4" w:space="0"/>
              <w:right w:val="single" w:color="auto" w:sz="4" w:space="0"/>
            </w:tcBorders>
            <w:shd w:val="clear" w:color="auto" w:fill="auto"/>
            <w:noWrap/>
            <w:vAlign w:val="center"/>
          </w:tcPr>
          <w:p>
            <w:pPr>
              <w:spacing w:line="300" w:lineRule="exact"/>
              <w:jc w:val="center"/>
              <w:rPr>
                <w:rFonts w:hint="eastAsia" w:ascii="仿宋_GB2312" w:eastAsia="仿宋_GB2312"/>
                <w:sz w:val="18"/>
                <w:szCs w:val="18"/>
                <w:shd w:val="clear" w:color="auto" w:fill="FFFFFF"/>
              </w:rPr>
            </w:pPr>
            <w:r>
              <w:rPr>
                <w:rFonts w:hint="eastAsia" w:ascii="仿宋_GB2312" w:eastAsia="仿宋_GB2312"/>
                <w:sz w:val="18"/>
                <w:szCs w:val="18"/>
                <w:shd w:val="clear" w:color="auto" w:fill="FFFFFF"/>
              </w:rPr>
              <w:t>√</w:t>
            </w:r>
          </w:p>
        </w:tc>
        <w:tc>
          <w:tcPr>
            <w:tcW w:w="700" w:type="dxa"/>
            <w:tcBorders>
              <w:top w:val="single" w:color="auto" w:sz="4" w:space="0"/>
              <w:left w:val="nil"/>
              <w:bottom w:val="single" w:color="auto" w:sz="4" w:space="0"/>
              <w:right w:val="single" w:color="auto" w:sz="4" w:space="0"/>
            </w:tcBorders>
            <w:shd w:val="clear" w:color="auto" w:fill="auto"/>
            <w:noWrap/>
            <w:vAlign w:val="center"/>
          </w:tcPr>
          <w:p>
            <w:pPr>
              <w:spacing w:line="300" w:lineRule="exact"/>
              <w:jc w:val="center"/>
              <w:rPr>
                <w:rFonts w:hint="eastAsia" w:ascii="仿宋_GB2312" w:eastAsia="仿宋_GB2312"/>
                <w:sz w:val="18"/>
                <w:szCs w:val="18"/>
              </w:rPr>
            </w:pPr>
          </w:p>
        </w:tc>
        <w:tc>
          <w:tcPr>
            <w:tcW w:w="700" w:type="dxa"/>
            <w:tcBorders>
              <w:top w:val="single" w:color="auto" w:sz="4" w:space="0"/>
              <w:left w:val="nil"/>
              <w:bottom w:val="single" w:color="auto" w:sz="4" w:space="0"/>
              <w:right w:val="single" w:color="auto" w:sz="4" w:space="0"/>
            </w:tcBorders>
            <w:shd w:val="clear" w:color="auto" w:fill="auto"/>
            <w:noWrap/>
            <w:vAlign w:val="center"/>
          </w:tcPr>
          <w:p>
            <w:pPr>
              <w:spacing w:line="300" w:lineRule="exact"/>
              <w:jc w:val="center"/>
              <w:rPr>
                <w:rFonts w:hint="eastAsia" w:ascii="仿宋_GB2312" w:eastAsia="仿宋_GB2312"/>
                <w:sz w:val="18"/>
                <w:szCs w:val="18"/>
                <w:shd w:val="clear" w:color="auto" w:fill="FFFFFF"/>
              </w:rPr>
            </w:pPr>
            <w:r>
              <w:rPr>
                <w:rFonts w:hint="eastAsia" w:ascii="仿宋_GB2312" w:eastAsia="仿宋_GB2312"/>
                <w:sz w:val="18"/>
                <w:szCs w:val="18"/>
                <w:shd w:val="clear" w:color="auto" w:fill="FFFFFF"/>
              </w:rPr>
              <w:t>√</w:t>
            </w:r>
          </w:p>
        </w:tc>
        <w:tc>
          <w:tcPr>
            <w:tcW w:w="699" w:type="dxa"/>
            <w:tcBorders>
              <w:top w:val="single" w:color="auto" w:sz="4" w:space="0"/>
              <w:left w:val="nil"/>
              <w:bottom w:val="single" w:color="auto" w:sz="4" w:space="0"/>
              <w:right w:val="single" w:color="auto" w:sz="4" w:space="0"/>
            </w:tcBorders>
            <w:shd w:val="clear" w:color="auto" w:fill="auto"/>
            <w:noWrap/>
            <w:vAlign w:val="center"/>
          </w:tcPr>
          <w:p>
            <w:pPr>
              <w:spacing w:line="300" w:lineRule="exact"/>
              <w:jc w:val="center"/>
              <w:rPr>
                <w:rFonts w:hint="eastAsia" w:ascii="仿宋_GB2312" w:eastAsia="仿宋_GB2312"/>
                <w:sz w:val="18"/>
                <w:szCs w:val="18"/>
              </w:rPr>
            </w:pPr>
            <w:r>
              <w:rPr>
                <w:rFonts w:hint="eastAsia" w:ascii="仿宋_GB2312" w:eastAsia="仿宋_GB2312"/>
                <w:sz w:val="18"/>
                <w:szCs w:val="18"/>
                <w:shd w:val="clear" w:color="auto" w:fill="FFFFFF"/>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6" w:hRule="atLeast"/>
          <w:tblHeader/>
        </w:trPr>
        <w:tc>
          <w:tcPr>
            <w:tcW w:w="525"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00" w:lineRule="exact"/>
              <w:jc w:val="center"/>
              <w:rPr>
                <w:rFonts w:hint="eastAsia" w:ascii="仿宋_GB2312" w:eastAsia="仿宋_GB2312"/>
                <w:sz w:val="18"/>
                <w:szCs w:val="18"/>
                <w:lang w:eastAsia="zh-CN"/>
              </w:rPr>
            </w:pPr>
            <w:r>
              <w:rPr>
                <w:rFonts w:hint="eastAsia" w:ascii="仿宋_GB2312" w:eastAsia="仿宋_GB2312"/>
                <w:sz w:val="18"/>
                <w:szCs w:val="18"/>
                <w:lang w:val="en-US" w:eastAsia="zh-CN"/>
              </w:rPr>
              <w:t>5</w:t>
            </w:r>
          </w:p>
        </w:tc>
        <w:tc>
          <w:tcPr>
            <w:tcW w:w="700" w:type="dxa"/>
            <w:vMerge w:val="continue"/>
            <w:tcBorders>
              <w:left w:val="nil"/>
              <w:right w:val="single" w:color="auto" w:sz="4" w:space="0"/>
            </w:tcBorders>
            <w:shd w:val="clear" w:color="auto" w:fill="auto"/>
            <w:noWrap/>
            <w:vAlign w:val="center"/>
          </w:tcPr>
          <w:p/>
        </w:tc>
        <w:tc>
          <w:tcPr>
            <w:tcW w:w="874" w:type="dxa"/>
            <w:tcBorders>
              <w:top w:val="single" w:color="auto" w:sz="4" w:space="0"/>
              <w:left w:val="nil"/>
              <w:bottom w:val="single" w:color="auto" w:sz="4" w:space="0"/>
              <w:right w:val="single" w:color="auto" w:sz="4" w:space="0"/>
            </w:tcBorders>
            <w:shd w:val="clear" w:color="auto" w:fill="auto"/>
            <w:noWrap/>
            <w:vAlign w:val="center"/>
          </w:tcPr>
          <w:p>
            <w:pPr>
              <w:spacing w:line="300" w:lineRule="exact"/>
              <w:jc w:val="center"/>
              <w:rPr>
                <w:rFonts w:hint="eastAsia" w:ascii="仿宋_GB2312" w:eastAsia="仿宋_GB2312"/>
                <w:sz w:val="18"/>
                <w:szCs w:val="18"/>
              </w:rPr>
            </w:pPr>
            <w:r>
              <w:rPr>
                <w:rFonts w:hint="eastAsia" w:ascii="仿宋_GB2312" w:eastAsia="仿宋_GB2312"/>
                <w:sz w:val="18"/>
                <w:szCs w:val="18"/>
              </w:rPr>
              <w:t>食品药品投诉举报</w:t>
            </w:r>
          </w:p>
        </w:tc>
        <w:tc>
          <w:tcPr>
            <w:tcW w:w="1923"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00" w:lineRule="exact"/>
              <w:jc w:val="left"/>
              <w:rPr>
                <w:rFonts w:hint="eastAsia" w:ascii="仿宋_GB2312" w:eastAsia="仿宋_GB2312"/>
                <w:sz w:val="18"/>
                <w:szCs w:val="18"/>
              </w:rPr>
            </w:pPr>
            <w:r>
              <w:rPr>
                <w:rFonts w:hint="eastAsia" w:ascii="仿宋_GB2312" w:eastAsia="仿宋_GB2312"/>
                <w:sz w:val="18"/>
                <w:szCs w:val="18"/>
              </w:rPr>
              <w:t>食品药品投诉举报管理制度和政策、受理投诉举报的途径等</w:t>
            </w:r>
          </w:p>
        </w:tc>
        <w:tc>
          <w:tcPr>
            <w:tcW w:w="1924"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00" w:lineRule="exact"/>
              <w:rPr>
                <w:rFonts w:hint="eastAsia" w:ascii="仿宋_GB2312" w:eastAsia="仿宋_GB2312"/>
                <w:sz w:val="18"/>
                <w:szCs w:val="18"/>
              </w:rPr>
            </w:pPr>
            <w:r>
              <w:rPr>
                <w:rFonts w:hint="eastAsia" w:ascii="仿宋_GB2312" w:eastAsia="仿宋_GB2312"/>
                <w:sz w:val="18"/>
                <w:szCs w:val="18"/>
              </w:rPr>
              <w:t>《政府信息公开条例》、《关于全面推进政务公开工作的意见》《食品药品投诉举报管理办法》</w:t>
            </w:r>
          </w:p>
        </w:tc>
        <w:tc>
          <w:tcPr>
            <w:tcW w:w="1224"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00" w:lineRule="exact"/>
              <w:rPr>
                <w:rFonts w:hint="eastAsia" w:ascii="仿宋_GB2312" w:eastAsia="仿宋_GB2312"/>
                <w:sz w:val="18"/>
                <w:szCs w:val="18"/>
              </w:rPr>
            </w:pPr>
            <w:r>
              <w:rPr>
                <w:rFonts w:hint="eastAsia" w:ascii="仿宋_GB2312" w:eastAsia="仿宋_GB2312"/>
                <w:sz w:val="18"/>
                <w:szCs w:val="18"/>
              </w:rPr>
              <w:t>信息形成之日起20个工作日内</w:t>
            </w:r>
          </w:p>
        </w:tc>
        <w:tc>
          <w:tcPr>
            <w:tcW w:w="1399"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00" w:lineRule="exact"/>
              <w:rPr>
                <w:rFonts w:hint="eastAsia" w:ascii="仿宋_GB2312" w:eastAsia="仿宋_GB2312"/>
                <w:sz w:val="18"/>
                <w:szCs w:val="18"/>
              </w:rPr>
            </w:pPr>
            <w:r>
              <w:rPr>
                <w:rFonts w:hint="eastAsia" w:ascii="仿宋_GB2312" w:eastAsia="仿宋_GB2312"/>
                <w:sz w:val="18"/>
                <w:szCs w:val="18"/>
                <w:lang w:val="en-US" w:eastAsia="zh-CN"/>
              </w:rPr>
              <w:t>长赤镇人民政府</w:t>
            </w:r>
          </w:p>
        </w:tc>
        <w:tc>
          <w:tcPr>
            <w:tcW w:w="244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left"/>
              <w:rPr>
                <w:rFonts w:ascii="仿宋_GB2312" w:eastAsia="仿宋_GB2312"/>
                <w:sz w:val="18"/>
                <w:szCs w:val="18"/>
              </w:rPr>
            </w:pPr>
            <w:r>
              <w:rPr>
                <w:rFonts w:hint="eastAsia" w:ascii="仿宋_GB2312" w:eastAsia="仿宋_GB2312"/>
                <w:sz w:val="18"/>
                <w:szCs w:val="18"/>
              </w:rPr>
              <w:t>■政府网站</w:t>
            </w:r>
            <w:r>
              <w:rPr>
                <w:rFonts w:ascii="仿宋_GB2312" w:eastAsia="仿宋_GB2312"/>
                <w:sz w:val="18"/>
                <w:szCs w:val="18"/>
              </w:rPr>
              <w:t xml:space="preserve">           </w:t>
            </w:r>
          </w:p>
          <w:p>
            <w:pPr>
              <w:widowControl/>
              <w:spacing w:line="300" w:lineRule="exact"/>
              <w:jc w:val="left"/>
              <w:rPr>
                <w:rFonts w:hint="eastAsia" w:ascii="仿宋_GB2312" w:eastAsia="仿宋_GB2312"/>
                <w:kern w:val="0"/>
                <w:sz w:val="18"/>
                <w:szCs w:val="18"/>
                <w:shd w:val="clear" w:color="auto" w:fill="FFFFFF"/>
              </w:rPr>
            </w:pPr>
            <w:r>
              <w:rPr>
                <w:rFonts w:hint="eastAsia" w:ascii="仿宋_GB2312" w:eastAsia="仿宋_GB2312"/>
                <w:sz w:val="18"/>
                <w:szCs w:val="18"/>
              </w:rPr>
              <w:t>■</w:t>
            </w:r>
            <w:r>
              <w:rPr>
                <w:rFonts w:hint="eastAsia" w:ascii="仿宋_GB2312" w:eastAsia="仿宋_GB2312"/>
                <w:sz w:val="18"/>
                <w:szCs w:val="18"/>
                <w:lang w:val="en-US" w:eastAsia="zh-CN"/>
              </w:rPr>
              <w:t>镇、村（社区）</w:t>
            </w:r>
            <w:r>
              <w:rPr>
                <w:rFonts w:hint="eastAsia" w:ascii="仿宋_GB2312" w:eastAsia="仿宋_GB2312"/>
                <w:sz w:val="18"/>
                <w:szCs w:val="18"/>
              </w:rPr>
              <w:t>公示栏（电子屏）</w:t>
            </w:r>
            <w:r>
              <w:rPr>
                <w:rFonts w:ascii="仿宋_GB2312" w:eastAsia="仿宋_GB2312"/>
                <w:sz w:val="18"/>
                <w:szCs w:val="18"/>
              </w:rPr>
              <w:t xml:space="preserve">    </w:t>
            </w:r>
          </w:p>
        </w:tc>
        <w:tc>
          <w:tcPr>
            <w:tcW w:w="699" w:type="dxa"/>
            <w:tcBorders>
              <w:top w:val="single" w:color="auto" w:sz="4" w:space="0"/>
              <w:left w:val="nil"/>
              <w:bottom w:val="single" w:color="auto" w:sz="4" w:space="0"/>
              <w:right w:val="single" w:color="auto" w:sz="4" w:space="0"/>
            </w:tcBorders>
            <w:shd w:val="clear" w:color="auto" w:fill="auto"/>
            <w:noWrap/>
            <w:vAlign w:val="center"/>
          </w:tcPr>
          <w:p>
            <w:pPr>
              <w:spacing w:line="300" w:lineRule="exact"/>
              <w:jc w:val="center"/>
              <w:rPr>
                <w:rFonts w:hint="eastAsia" w:ascii="仿宋_GB2312" w:eastAsia="仿宋_GB2312"/>
                <w:sz w:val="18"/>
                <w:szCs w:val="18"/>
                <w:shd w:val="clear" w:color="auto" w:fill="FFFFFF"/>
              </w:rPr>
            </w:pPr>
            <w:r>
              <w:rPr>
                <w:rFonts w:hint="eastAsia" w:ascii="仿宋_GB2312" w:eastAsia="仿宋_GB2312"/>
                <w:sz w:val="18"/>
                <w:szCs w:val="18"/>
                <w:shd w:val="clear" w:color="auto" w:fill="FFFFFF"/>
              </w:rPr>
              <w:t>√</w:t>
            </w:r>
          </w:p>
        </w:tc>
        <w:tc>
          <w:tcPr>
            <w:tcW w:w="689" w:type="dxa"/>
            <w:tcBorders>
              <w:top w:val="single" w:color="auto" w:sz="4" w:space="0"/>
              <w:left w:val="nil"/>
              <w:bottom w:val="single" w:color="auto" w:sz="4" w:space="0"/>
              <w:right w:val="single" w:color="auto" w:sz="4" w:space="0"/>
            </w:tcBorders>
            <w:shd w:val="clear" w:color="auto" w:fill="auto"/>
            <w:noWrap/>
            <w:vAlign w:val="center"/>
          </w:tcPr>
          <w:p>
            <w:pPr>
              <w:spacing w:line="300" w:lineRule="exact"/>
              <w:jc w:val="center"/>
              <w:rPr>
                <w:rFonts w:hint="eastAsia" w:ascii="仿宋_GB2312" w:eastAsia="仿宋_GB2312"/>
                <w:sz w:val="18"/>
                <w:szCs w:val="18"/>
                <w:shd w:val="clear" w:color="auto" w:fill="FFFFFF"/>
              </w:rPr>
            </w:pPr>
          </w:p>
        </w:tc>
        <w:tc>
          <w:tcPr>
            <w:tcW w:w="535" w:type="dxa"/>
            <w:tcBorders>
              <w:top w:val="single" w:color="auto" w:sz="4" w:space="0"/>
              <w:left w:val="nil"/>
              <w:bottom w:val="single" w:color="auto" w:sz="4" w:space="0"/>
              <w:right w:val="single" w:color="auto" w:sz="4" w:space="0"/>
            </w:tcBorders>
            <w:shd w:val="clear" w:color="auto" w:fill="auto"/>
            <w:noWrap/>
            <w:vAlign w:val="center"/>
          </w:tcPr>
          <w:p>
            <w:pPr>
              <w:spacing w:line="300" w:lineRule="exact"/>
              <w:jc w:val="center"/>
              <w:rPr>
                <w:rFonts w:hint="eastAsia" w:ascii="仿宋_GB2312" w:eastAsia="仿宋_GB2312"/>
                <w:sz w:val="18"/>
                <w:szCs w:val="18"/>
                <w:shd w:val="clear" w:color="auto" w:fill="FFFFFF"/>
              </w:rPr>
            </w:pPr>
            <w:r>
              <w:rPr>
                <w:rFonts w:hint="eastAsia" w:ascii="仿宋_GB2312" w:eastAsia="仿宋_GB2312"/>
                <w:sz w:val="18"/>
                <w:szCs w:val="18"/>
                <w:shd w:val="clear" w:color="auto" w:fill="FFFFFF"/>
              </w:rPr>
              <w:t>√</w:t>
            </w:r>
          </w:p>
        </w:tc>
        <w:tc>
          <w:tcPr>
            <w:tcW w:w="700" w:type="dxa"/>
            <w:tcBorders>
              <w:top w:val="single" w:color="auto" w:sz="4" w:space="0"/>
              <w:left w:val="nil"/>
              <w:bottom w:val="single" w:color="auto" w:sz="4" w:space="0"/>
              <w:right w:val="single" w:color="auto" w:sz="4" w:space="0"/>
            </w:tcBorders>
            <w:shd w:val="clear" w:color="auto" w:fill="auto"/>
            <w:noWrap/>
            <w:vAlign w:val="center"/>
          </w:tcPr>
          <w:p>
            <w:pPr>
              <w:spacing w:line="300" w:lineRule="exact"/>
              <w:jc w:val="center"/>
              <w:rPr>
                <w:rFonts w:hint="eastAsia" w:ascii="仿宋_GB2312" w:eastAsia="仿宋_GB2312"/>
                <w:sz w:val="18"/>
                <w:szCs w:val="18"/>
              </w:rPr>
            </w:pPr>
          </w:p>
        </w:tc>
        <w:tc>
          <w:tcPr>
            <w:tcW w:w="700" w:type="dxa"/>
            <w:tcBorders>
              <w:top w:val="single" w:color="auto" w:sz="4" w:space="0"/>
              <w:left w:val="nil"/>
              <w:bottom w:val="single" w:color="auto" w:sz="4" w:space="0"/>
              <w:right w:val="single" w:color="auto" w:sz="4" w:space="0"/>
            </w:tcBorders>
            <w:shd w:val="clear" w:color="auto" w:fill="auto"/>
            <w:noWrap/>
            <w:vAlign w:val="center"/>
          </w:tcPr>
          <w:p>
            <w:pPr>
              <w:spacing w:line="300" w:lineRule="exact"/>
              <w:jc w:val="center"/>
              <w:rPr>
                <w:rFonts w:hint="eastAsia" w:ascii="仿宋_GB2312" w:eastAsia="仿宋_GB2312"/>
                <w:sz w:val="18"/>
                <w:szCs w:val="18"/>
                <w:shd w:val="clear" w:color="auto" w:fill="FFFFFF"/>
              </w:rPr>
            </w:pPr>
            <w:r>
              <w:rPr>
                <w:rFonts w:hint="eastAsia" w:ascii="仿宋_GB2312" w:eastAsia="仿宋_GB2312"/>
                <w:sz w:val="18"/>
                <w:szCs w:val="18"/>
                <w:shd w:val="clear" w:color="auto" w:fill="FFFFFF"/>
              </w:rPr>
              <w:t>√</w:t>
            </w:r>
          </w:p>
        </w:tc>
        <w:tc>
          <w:tcPr>
            <w:tcW w:w="699" w:type="dxa"/>
            <w:tcBorders>
              <w:top w:val="single" w:color="auto" w:sz="4" w:space="0"/>
              <w:left w:val="nil"/>
              <w:bottom w:val="single" w:color="auto" w:sz="4" w:space="0"/>
              <w:right w:val="single" w:color="auto" w:sz="4" w:space="0"/>
            </w:tcBorders>
            <w:shd w:val="clear" w:color="auto" w:fill="auto"/>
            <w:noWrap/>
            <w:vAlign w:val="center"/>
          </w:tcPr>
          <w:p>
            <w:pPr>
              <w:spacing w:line="300" w:lineRule="exact"/>
              <w:jc w:val="center"/>
              <w:rPr>
                <w:rFonts w:hint="eastAsia" w:ascii="仿宋_GB2312" w:eastAsia="仿宋_GB2312"/>
                <w:sz w:val="18"/>
                <w:szCs w:val="18"/>
              </w:rPr>
            </w:pPr>
            <w:r>
              <w:rPr>
                <w:rFonts w:hint="eastAsia" w:ascii="仿宋_GB2312" w:eastAsia="仿宋_GB2312"/>
                <w:sz w:val="18"/>
                <w:szCs w:val="18"/>
                <w:shd w:val="clear" w:color="auto" w:fill="FFFFFF"/>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3" w:hRule="atLeast"/>
          <w:tblHeader/>
        </w:trPr>
        <w:tc>
          <w:tcPr>
            <w:tcW w:w="525"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00" w:lineRule="exact"/>
              <w:jc w:val="center"/>
              <w:rPr>
                <w:rFonts w:hint="eastAsia" w:ascii="仿宋_GB2312" w:eastAsia="仿宋_GB2312"/>
                <w:sz w:val="18"/>
                <w:szCs w:val="18"/>
                <w:lang w:eastAsia="zh-CN"/>
              </w:rPr>
            </w:pPr>
            <w:r>
              <w:rPr>
                <w:rFonts w:hint="eastAsia" w:ascii="仿宋_GB2312" w:eastAsia="仿宋_GB2312"/>
                <w:sz w:val="18"/>
                <w:szCs w:val="18"/>
                <w:lang w:val="en-US" w:eastAsia="zh-CN"/>
              </w:rPr>
              <w:t>6</w:t>
            </w:r>
          </w:p>
        </w:tc>
        <w:tc>
          <w:tcPr>
            <w:tcW w:w="700" w:type="dxa"/>
            <w:vMerge w:val="continue"/>
            <w:tcBorders>
              <w:left w:val="nil"/>
              <w:bottom w:val="single" w:color="auto" w:sz="4" w:space="0"/>
              <w:right w:val="single" w:color="auto" w:sz="4" w:space="0"/>
            </w:tcBorders>
            <w:shd w:val="clear" w:color="auto" w:fill="auto"/>
            <w:noWrap/>
            <w:vAlign w:val="center"/>
          </w:tcPr>
          <w:p/>
        </w:tc>
        <w:tc>
          <w:tcPr>
            <w:tcW w:w="874" w:type="dxa"/>
            <w:tcBorders>
              <w:top w:val="single" w:color="auto" w:sz="4" w:space="0"/>
              <w:left w:val="nil"/>
              <w:bottom w:val="single" w:color="auto" w:sz="4" w:space="0"/>
              <w:right w:val="single" w:color="auto" w:sz="4" w:space="0"/>
            </w:tcBorders>
            <w:shd w:val="clear" w:color="auto" w:fill="auto"/>
            <w:noWrap/>
            <w:vAlign w:val="center"/>
          </w:tcPr>
          <w:p>
            <w:pPr>
              <w:spacing w:line="300" w:lineRule="exact"/>
              <w:jc w:val="center"/>
              <w:rPr>
                <w:rFonts w:hint="eastAsia" w:ascii="仿宋_GB2312" w:eastAsia="仿宋_GB2312"/>
                <w:sz w:val="18"/>
                <w:szCs w:val="18"/>
              </w:rPr>
            </w:pPr>
            <w:r>
              <w:rPr>
                <w:rFonts w:hint="eastAsia" w:ascii="仿宋_GB2312" w:eastAsia="仿宋_GB2312"/>
                <w:sz w:val="18"/>
                <w:szCs w:val="18"/>
              </w:rPr>
              <w:t>食品用药安全宣传活动</w:t>
            </w:r>
          </w:p>
        </w:tc>
        <w:tc>
          <w:tcPr>
            <w:tcW w:w="1923"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00" w:lineRule="exact"/>
              <w:jc w:val="left"/>
              <w:rPr>
                <w:rFonts w:hint="eastAsia" w:ascii="仿宋_GB2312" w:eastAsia="仿宋_GB2312"/>
                <w:sz w:val="18"/>
                <w:szCs w:val="18"/>
              </w:rPr>
            </w:pPr>
            <w:r>
              <w:rPr>
                <w:rFonts w:hint="eastAsia" w:ascii="仿宋_GB2312" w:eastAsia="仿宋_GB2312"/>
                <w:sz w:val="18"/>
                <w:szCs w:val="18"/>
              </w:rPr>
              <w:t>活动时间、活动地点、活动形式、活动主题和内容等</w:t>
            </w:r>
          </w:p>
        </w:tc>
        <w:tc>
          <w:tcPr>
            <w:tcW w:w="1924"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00" w:lineRule="exact"/>
              <w:rPr>
                <w:rFonts w:hint="eastAsia" w:ascii="仿宋_GB2312" w:eastAsia="仿宋_GB2312"/>
                <w:sz w:val="18"/>
                <w:szCs w:val="18"/>
              </w:rPr>
            </w:pPr>
            <w:r>
              <w:rPr>
                <w:rFonts w:hint="eastAsia" w:ascii="仿宋_GB2312" w:eastAsia="仿宋_GB2312"/>
                <w:sz w:val="18"/>
                <w:szCs w:val="18"/>
              </w:rPr>
              <w:t>《政府信息公开条例》、《关于全面推进政务公开工作的意见》</w:t>
            </w:r>
          </w:p>
        </w:tc>
        <w:tc>
          <w:tcPr>
            <w:tcW w:w="1224"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00" w:lineRule="exact"/>
              <w:rPr>
                <w:rFonts w:hint="eastAsia" w:ascii="仿宋_GB2312" w:eastAsia="仿宋_GB2312"/>
                <w:sz w:val="18"/>
                <w:szCs w:val="18"/>
              </w:rPr>
            </w:pPr>
            <w:r>
              <w:rPr>
                <w:rFonts w:hint="eastAsia" w:ascii="仿宋_GB2312" w:eastAsia="仿宋_GB2312"/>
                <w:sz w:val="18"/>
                <w:szCs w:val="18"/>
              </w:rPr>
              <w:t>信息形成之日起7个工作日内</w:t>
            </w:r>
          </w:p>
        </w:tc>
        <w:tc>
          <w:tcPr>
            <w:tcW w:w="1399"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00" w:lineRule="exact"/>
              <w:rPr>
                <w:rFonts w:hint="eastAsia" w:ascii="仿宋_GB2312" w:eastAsia="仿宋_GB2312"/>
                <w:sz w:val="18"/>
                <w:szCs w:val="18"/>
              </w:rPr>
            </w:pPr>
            <w:r>
              <w:rPr>
                <w:rFonts w:hint="eastAsia" w:ascii="仿宋_GB2312" w:eastAsia="仿宋_GB2312"/>
                <w:sz w:val="18"/>
                <w:szCs w:val="18"/>
                <w:lang w:val="en-US" w:eastAsia="zh-CN"/>
              </w:rPr>
              <w:t>长赤镇人民政府</w:t>
            </w:r>
          </w:p>
        </w:tc>
        <w:tc>
          <w:tcPr>
            <w:tcW w:w="244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left"/>
              <w:rPr>
                <w:rFonts w:ascii="仿宋_GB2312" w:eastAsia="仿宋_GB2312"/>
                <w:sz w:val="18"/>
                <w:szCs w:val="18"/>
              </w:rPr>
            </w:pPr>
            <w:r>
              <w:rPr>
                <w:rFonts w:hint="eastAsia" w:ascii="仿宋_GB2312" w:eastAsia="仿宋_GB2312"/>
                <w:sz w:val="18"/>
                <w:szCs w:val="18"/>
              </w:rPr>
              <w:t>■政府网站</w:t>
            </w:r>
            <w:r>
              <w:rPr>
                <w:rFonts w:ascii="仿宋_GB2312" w:eastAsia="仿宋_GB2312"/>
                <w:sz w:val="18"/>
                <w:szCs w:val="18"/>
              </w:rPr>
              <w:t xml:space="preserve">           </w:t>
            </w:r>
          </w:p>
          <w:p>
            <w:pPr>
              <w:widowControl/>
              <w:spacing w:line="300" w:lineRule="exact"/>
              <w:jc w:val="left"/>
              <w:rPr>
                <w:rFonts w:hint="eastAsia" w:ascii="仿宋_GB2312" w:eastAsia="仿宋_GB2312"/>
                <w:kern w:val="0"/>
                <w:sz w:val="18"/>
                <w:szCs w:val="18"/>
                <w:shd w:val="clear" w:color="auto" w:fill="FFFFFF"/>
              </w:rPr>
            </w:pPr>
            <w:r>
              <w:rPr>
                <w:rFonts w:hint="eastAsia" w:ascii="仿宋_GB2312" w:eastAsia="仿宋_GB2312"/>
                <w:sz w:val="18"/>
                <w:szCs w:val="18"/>
              </w:rPr>
              <w:t>■</w:t>
            </w:r>
            <w:r>
              <w:rPr>
                <w:rFonts w:hint="eastAsia" w:ascii="仿宋_GB2312" w:eastAsia="仿宋_GB2312"/>
                <w:sz w:val="18"/>
                <w:szCs w:val="18"/>
                <w:lang w:val="en-US" w:eastAsia="zh-CN"/>
              </w:rPr>
              <w:t>镇、村（社区）</w:t>
            </w:r>
            <w:r>
              <w:rPr>
                <w:rFonts w:hint="eastAsia" w:ascii="仿宋_GB2312" w:eastAsia="仿宋_GB2312"/>
                <w:sz w:val="18"/>
                <w:szCs w:val="18"/>
              </w:rPr>
              <w:t>公示栏（电子屏）</w:t>
            </w:r>
          </w:p>
        </w:tc>
        <w:tc>
          <w:tcPr>
            <w:tcW w:w="699" w:type="dxa"/>
            <w:tcBorders>
              <w:top w:val="single" w:color="auto" w:sz="4" w:space="0"/>
              <w:left w:val="nil"/>
              <w:bottom w:val="single" w:color="auto" w:sz="4" w:space="0"/>
              <w:right w:val="single" w:color="auto" w:sz="4" w:space="0"/>
            </w:tcBorders>
            <w:shd w:val="clear" w:color="auto" w:fill="auto"/>
            <w:noWrap/>
            <w:vAlign w:val="center"/>
          </w:tcPr>
          <w:p>
            <w:pPr>
              <w:spacing w:line="300" w:lineRule="exact"/>
              <w:jc w:val="center"/>
              <w:rPr>
                <w:rFonts w:hint="eastAsia" w:ascii="仿宋_GB2312" w:eastAsia="仿宋_GB2312"/>
                <w:sz w:val="18"/>
                <w:szCs w:val="18"/>
                <w:shd w:val="clear" w:color="auto" w:fill="FFFFFF"/>
              </w:rPr>
            </w:pPr>
            <w:r>
              <w:rPr>
                <w:rFonts w:hint="eastAsia" w:ascii="仿宋_GB2312" w:eastAsia="仿宋_GB2312"/>
                <w:sz w:val="18"/>
                <w:szCs w:val="18"/>
                <w:shd w:val="clear" w:color="auto" w:fill="FFFFFF"/>
              </w:rPr>
              <w:t>√</w:t>
            </w:r>
          </w:p>
        </w:tc>
        <w:tc>
          <w:tcPr>
            <w:tcW w:w="689" w:type="dxa"/>
            <w:tcBorders>
              <w:top w:val="single" w:color="auto" w:sz="4" w:space="0"/>
              <w:left w:val="nil"/>
              <w:bottom w:val="single" w:color="auto" w:sz="4" w:space="0"/>
              <w:right w:val="single" w:color="auto" w:sz="4" w:space="0"/>
            </w:tcBorders>
            <w:shd w:val="clear" w:color="auto" w:fill="auto"/>
            <w:noWrap/>
          </w:tcPr>
          <w:p>
            <w:pPr>
              <w:spacing w:line="300" w:lineRule="exact"/>
              <w:jc w:val="center"/>
              <w:rPr>
                <w:rFonts w:hint="eastAsia" w:ascii="仿宋_GB2312" w:eastAsia="仿宋_GB2312"/>
                <w:sz w:val="18"/>
                <w:szCs w:val="18"/>
                <w:shd w:val="clear" w:color="auto" w:fill="FFFFFF"/>
              </w:rPr>
            </w:pPr>
          </w:p>
        </w:tc>
        <w:tc>
          <w:tcPr>
            <w:tcW w:w="535" w:type="dxa"/>
            <w:tcBorders>
              <w:top w:val="single" w:color="auto" w:sz="4" w:space="0"/>
              <w:left w:val="nil"/>
              <w:bottom w:val="single" w:color="auto" w:sz="4" w:space="0"/>
              <w:right w:val="single" w:color="auto" w:sz="4" w:space="0"/>
            </w:tcBorders>
            <w:shd w:val="clear" w:color="auto" w:fill="auto"/>
            <w:noWrap/>
            <w:vAlign w:val="center"/>
          </w:tcPr>
          <w:p>
            <w:pPr>
              <w:spacing w:line="300" w:lineRule="exact"/>
              <w:jc w:val="center"/>
              <w:rPr>
                <w:rFonts w:hint="eastAsia" w:ascii="仿宋_GB2312" w:eastAsia="仿宋_GB2312"/>
                <w:sz w:val="18"/>
                <w:szCs w:val="18"/>
                <w:shd w:val="clear" w:color="auto" w:fill="FFFFFF"/>
              </w:rPr>
            </w:pPr>
            <w:r>
              <w:rPr>
                <w:rFonts w:hint="eastAsia" w:ascii="仿宋_GB2312" w:eastAsia="仿宋_GB2312"/>
                <w:sz w:val="18"/>
                <w:szCs w:val="18"/>
                <w:shd w:val="clear" w:color="auto" w:fill="FFFFFF"/>
              </w:rPr>
              <w:t>√</w:t>
            </w:r>
          </w:p>
        </w:tc>
        <w:tc>
          <w:tcPr>
            <w:tcW w:w="700" w:type="dxa"/>
            <w:tcBorders>
              <w:top w:val="single" w:color="auto" w:sz="4" w:space="0"/>
              <w:left w:val="nil"/>
              <w:bottom w:val="single" w:color="auto" w:sz="4" w:space="0"/>
              <w:right w:val="single" w:color="auto" w:sz="4" w:space="0"/>
            </w:tcBorders>
            <w:shd w:val="clear" w:color="auto" w:fill="auto"/>
            <w:noWrap/>
            <w:vAlign w:val="center"/>
          </w:tcPr>
          <w:p>
            <w:pPr>
              <w:spacing w:line="300" w:lineRule="exact"/>
              <w:jc w:val="center"/>
              <w:rPr>
                <w:rFonts w:hint="eastAsia" w:ascii="仿宋_GB2312" w:eastAsia="仿宋_GB2312"/>
                <w:sz w:val="18"/>
                <w:szCs w:val="18"/>
              </w:rPr>
            </w:pPr>
          </w:p>
        </w:tc>
        <w:tc>
          <w:tcPr>
            <w:tcW w:w="700" w:type="dxa"/>
            <w:tcBorders>
              <w:top w:val="single" w:color="auto" w:sz="4" w:space="0"/>
              <w:left w:val="nil"/>
              <w:bottom w:val="single" w:color="auto" w:sz="4" w:space="0"/>
              <w:right w:val="single" w:color="auto" w:sz="4" w:space="0"/>
            </w:tcBorders>
            <w:shd w:val="clear" w:color="auto" w:fill="auto"/>
            <w:noWrap/>
            <w:vAlign w:val="center"/>
          </w:tcPr>
          <w:p>
            <w:pPr>
              <w:spacing w:line="300" w:lineRule="exact"/>
              <w:jc w:val="center"/>
              <w:rPr>
                <w:rFonts w:hint="eastAsia" w:ascii="仿宋_GB2312" w:eastAsia="仿宋_GB2312"/>
                <w:sz w:val="18"/>
                <w:szCs w:val="18"/>
                <w:shd w:val="clear" w:color="auto" w:fill="FFFFFF"/>
              </w:rPr>
            </w:pPr>
            <w:r>
              <w:rPr>
                <w:rFonts w:hint="eastAsia" w:ascii="仿宋_GB2312" w:eastAsia="仿宋_GB2312"/>
                <w:sz w:val="18"/>
                <w:szCs w:val="18"/>
                <w:shd w:val="clear" w:color="auto" w:fill="FFFFFF"/>
              </w:rPr>
              <w:t>√</w:t>
            </w:r>
          </w:p>
        </w:tc>
        <w:tc>
          <w:tcPr>
            <w:tcW w:w="699" w:type="dxa"/>
            <w:tcBorders>
              <w:top w:val="single" w:color="auto" w:sz="4" w:space="0"/>
              <w:left w:val="nil"/>
              <w:bottom w:val="single" w:color="auto" w:sz="4" w:space="0"/>
              <w:right w:val="single" w:color="auto" w:sz="4" w:space="0"/>
            </w:tcBorders>
            <w:shd w:val="clear" w:color="auto" w:fill="auto"/>
            <w:noWrap/>
            <w:vAlign w:val="center"/>
          </w:tcPr>
          <w:p>
            <w:pPr>
              <w:spacing w:line="300" w:lineRule="exact"/>
              <w:jc w:val="center"/>
              <w:rPr>
                <w:rFonts w:hint="eastAsia" w:ascii="仿宋_GB2312" w:eastAsia="仿宋_GB2312"/>
                <w:sz w:val="18"/>
                <w:szCs w:val="18"/>
              </w:rPr>
            </w:pPr>
            <w:r>
              <w:rPr>
                <w:rFonts w:hint="eastAsia" w:ascii="仿宋_GB2312" w:eastAsia="仿宋_GB2312"/>
                <w:sz w:val="18"/>
                <w:szCs w:val="18"/>
                <w:shd w:val="clear" w:color="auto" w:fill="FFFFFF"/>
              </w:rPr>
              <w:t>√</w:t>
            </w:r>
          </w:p>
        </w:tc>
      </w:tr>
    </w:tbl>
    <w:p>
      <w:pPr>
        <w:jc w:val="left"/>
        <w:rPr>
          <w:rFonts w:hint="eastAsia" w:ascii="Times New Roman" w:hAnsi="Times New Roman" w:eastAsia="方正小标宋_GBK"/>
          <w:sz w:val="28"/>
          <w:szCs w:val="28"/>
        </w:rPr>
      </w:pPr>
    </w:p>
    <w:p>
      <w:pPr>
        <w:pStyle w:val="2"/>
        <w:jc w:val="center"/>
        <w:rPr>
          <w:rFonts w:ascii="方正小标宋_GBK" w:eastAsia="方正小标宋_GBK"/>
          <w:b w:val="0"/>
          <w:bCs w:val="0"/>
          <w:sz w:val="30"/>
        </w:rPr>
      </w:pPr>
      <w:bookmarkStart w:id="84" w:name="_Toc24724728"/>
      <w:bookmarkStart w:id="85" w:name="__x000F_（十八）扶贫领域基层政务公开标准目录"/>
      <w:r>
        <w:rPr>
          <w:rFonts w:ascii="方正小标宋_GBK" w:eastAsia="方正小标宋_GBK"/>
          <w:b w:val="0"/>
          <w:bCs w:val="0"/>
          <w:sz w:val="30"/>
        </w:rPr>
        <w:br w:type="page"/>
      </w:r>
      <w:bookmarkEnd w:id="84"/>
      <w:bookmarkStart w:id="86" w:name="_Toc16082"/>
      <w:bookmarkStart w:id="87" w:name="_Toc24724729"/>
      <w:bookmarkStart w:id="88" w:name="_Toc7601"/>
      <w:bookmarkStart w:id="89" w:name="_Toc686"/>
      <w:r>
        <w:rPr>
          <w:rFonts w:hint="eastAsia" w:ascii="方正小标宋_GBK" w:eastAsia="方正小标宋_GBK"/>
          <w:b w:val="0"/>
          <w:bCs w:val="0"/>
          <w:sz w:val="30"/>
        </w:rPr>
        <w:t>（二十五）税收管理领域基层政务公开标准目录</w:t>
      </w:r>
      <w:bookmarkEnd w:id="86"/>
    </w:p>
    <w:tbl>
      <w:tblPr>
        <w:tblStyle w:val="9"/>
        <w:tblW w:w="15060" w:type="dxa"/>
        <w:tblInd w:w="-9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3"/>
        <w:gridCol w:w="856"/>
        <w:gridCol w:w="856"/>
        <w:gridCol w:w="3423"/>
        <w:gridCol w:w="1882"/>
        <w:gridCol w:w="2225"/>
        <w:gridCol w:w="1027"/>
        <w:gridCol w:w="1540"/>
        <w:gridCol w:w="513"/>
        <w:gridCol w:w="343"/>
        <w:gridCol w:w="514"/>
        <w:gridCol w:w="512"/>
        <w:gridCol w:w="513"/>
        <w:gridCol w:w="3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1" w:hRule="atLeast"/>
        </w:trPr>
        <w:tc>
          <w:tcPr>
            <w:tcW w:w="513"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color w:val="000000"/>
                <w:kern w:val="0"/>
                <w:sz w:val="22"/>
              </w:rPr>
            </w:pPr>
            <w:r>
              <w:rPr>
                <w:rFonts w:ascii="Times New Roman" w:hAnsi="Times New Roman"/>
                <w:color w:val="000000"/>
                <w:kern w:val="0"/>
                <w:sz w:val="22"/>
              </w:rPr>
              <w:t>序号</w:t>
            </w:r>
          </w:p>
        </w:tc>
        <w:tc>
          <w:tcPr>
            <w:tcW w:w="1712"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黑体" w:eastAsia="黑体" w:cs="宋体"/>
                <w:color w:val="000000"/>
                <w:kern w:val="0"/>
                <w:sz w:val="22"/>
              </w:rPr>
            </w:pPr>
            <w:r>
              <w:rPr>
                <w:rFonts w:hint="eastAsia" w:ascii="黑体" w:eastAsia="黑体" w:cs="宋体"/>
                <w:color w:val="000000"/>
                <w:kern w:val="0"/>
                <w:sz w:val="22"/>
              </w:rPr>
              <w:t>公开事项</w:t>
            </w:r>
          </w:p>
        </w:tc>
        <w:tc>
          <w:tcPr>
            <w:tcW w:w="3423"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黑体" w:eastAsia="黑体" w:cs="宋体"/>
                <w:color w:val="000000"/>
                <w:kern w:val="0"/>
                <w:sz w:val="22"/>
              </w:rPr>
            </w:pPr>
            <w:r>
              <w:rPr>
                <w:rFonts w:hint="eastAsia" w:ascii="黑体" w:eastAsia="黑体" w:cs="宋体"/>
                <w:color w:val="000000"/>
                <w:kern w:val="0"/>
                <w:sz w:val="22"/>
              </w:rPr>
              <w:t>公开内容（要素）</w:t>
            </w:r>
          </w:p>
        </w:tc>
        <w:tc>
          <w:tcPr>
            <w:tcW w:w="1882"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黑体" w:eastAsia="黑体" w:cs="宋体"/>
                <w:color w:val="000000"/>
                <w:kern w:val="0"/>
                <w:sz w:val="22"/>
              </w:rPr>
            </w:pPr>
            <w:r>
              <w:rPr>
                <w:rFonts w:hint="eastAsia" w:ascii="黑体" w:eastAsia="黑体" w:cs="宋体"/>
                <w:color w:val="000000"/>
                <w:kern w:val="0"/>
                <w:sz w:val="22"/>
              </w:rPr>
              <w:t>公开依据</w:t>
            </w:r>
          </w:p>
        </w:tc>
        <w:tc>
          <w:tcPr>
            <w:tcW w:w="2225"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黑体" w:eastAsia="黑体" w:cs="宋体"/>
                <w:color w:val="000000"/>
                <w:kern w:val="0"/>
                <w:sz w:val="22"/>
              </w:rPr>
            </w:pPr>
            <w:r>
              <w:rPr>
                <w:rFonts w:hint="eastAsia" w:ascii="黑体" w:eastAsia="黑体" w:cs="宋体"/>
                <w:color w:val="000000"/>
                <w:kern w:val="0"/>
                <w:sz w:val="22"/>
              </w:rPr>
              <w:t>公开时限</w:t>
            </w:r>
          </w:p>
        </w:tc>
        <w:tc>
          <w:tcPr>
            <w:tcW w:w="1027"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黑体" w:eastAsia="黑体" w:cs="宋体"/>
                <w:color w:val="000000"/>
                <w:kern w:val="0"/>
                <w:sz w:val="22"/>
              </w:rPr>
            </w:pPr>
            <w:r>
              <w:rPr>
                <w:rFonts w:hint="eastAsia" w:ascii="黑体" w:eastAsia="黑体" w:cs="宋体"/>
                <w:color w:val="000000"/>
                <w:kern w:val="0"/>
                <w:sz w:val="22"/>
              </w:rPr>
              <w:t>公开</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黑体" w:eastAsia="黑体" w:cs="宋体"/>
                <w:color w:val="000000"/>
                <w:kern w:val="0"/>
                <w:sz w:val="22"/>
              </w:rPr>
            </w:pPr>
            <w:r>
              <w:rPr>
                <w:rFonts w:hint="eastAsia" w:ascii="黑体" w:eastAsia="黑体" w:cs="宋体"/>
                <w:color w:val="000000"/>
                <w:kern w:val="0"/>
                <w:sz w:val="22"/>
              </w:rPr>
              <w:t>主体</w:t>
            </w:r>
          </w:p>
        </w:tc>
        <w:tc>
          <w:tcPr>
            <w:tcW w:w="1540"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黑体" w:eastAsia="黑体" w:cs="宋体"/>
                <w:kern w:val="0"/>
                <w:sz w:val="22"/>
              </w:rPr>
            </w:pPr>
            <w:r>
              <w:rPr>
                <w:rFonts w:hint="eastAsia" w:ascii="黑体" w:eastAsia="黑体" w:cs="宋体"/>
                <w:kern w:val="0"/>
                <w:sz w:val="22"/>
              </w:rPr>
              <w:t>公开渠道和载体</w:t>
            </w:r>
          </w:p>
        </w:tc>
        <w:tc>
          <w:tcPr>
            <w:tcW w:w="856"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黑体" w:eastAsia="黑体" w:cs="宋体"/>
                <w:color w:val="000000"/>
                <w:kern w:val="0"/>
                <w:sz w:val="22"/>
              </w:rPr>
            </w:pPr>
            <w:r>
              <w:rPr>
                <w:rFonts w:hint="eastAsia" w:ascii="黑体" w:eastAsia="黑体" w:cs="宋体"/>
                <w:color w:val="000000"/>
                <w:kern w:val="0"/>
                <w:sz w:val="22"/>
              </w:rPr>
              <w:t>公开对象</w:t>
            </w:r>
          </w:p>
        </w:tc>
        <w:tc>
          <w:tcPr>
            <w:tcW w:w="1026"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黑体" w:eastAsia="黑体" w:cs="宋体"/>
                <w:color w:val="000000"/>
                <w:kern w:val="0"/>
                <w:sz w:val="22"/>
              </w:rPr>
            </w:pPr>
            <w:r>
              <w:rPr>
                <w:rFonts w:hint="eastAsia" w:ascii="黑体" w:eastAsia="黑体" w:cs="宋体"/>
                <w:color w:val="000000"/>
                <w:kern w:val="0"/>
                <w:sz w:val="22"/>
              </w:rPr>
              <w:t>公开方式</w:t>
            </w:r>
          </w:p>
        </w:tc>
        <w:tc>
          <w:tcPr>
            <w:tcW w:w="856"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黑体" w:eastAsia="黑体" w:cs="宋体"/>
                <w:color w:val="000000"/>
                <w:kern w:val="0"/>
                <w:sz w:val="22"/>
              </w:rPr>
            </w:pPr>
            <w:r>
              <w:rPr>
                <w:rFonts w:hint="eastAsia" w:ascii="黑体" w:eastAsia="黑体" w:cs="宋体"/>
                <w:color w:val="000000"/>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8" w:hRule="atLeast"/>
        </w:trPr>
        <w:tc>
          <w:tcPr>
            <w:tcW w:w="513" w:type="dxa"/>
            <w:vMerge w:val="continue"/>
            <w:tcBorders>
              <w:top w:val="single" w:color="auto" w:sz="4" w:space="0"/>
              <w:left w:val="single" w:color="auto" w:sz="4" w:space="0"/>
              <w:bottom w:val="single" w:color="auto" w:sz="4" w:space="0"/>
              <w:right w:val="single" w:color="auto" w:sz="4" w:space="0"/>
            </w:tcBorders>
            <w:noWrap/>
            <w:vAlign w:val="center"/>
          </w:tcPr>
          <w:p/>
        </w:tc>
        <w:tc>
          <w:tcPr>
            <w:tcW w:w="85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黑体" w:eastAsia="黑体" w:cs="宋体"/>
                <w:color w:val="000000"/>
                <w:kern w:val="0"/>
                <w:sz w:val="22"/>
              </w:rPr>
            </w:pPr>
            <w:r>
              <w:rPr>
                <w:rFonts w:hint="eastAsia" w:ascii="黑体" w:eastAsia="黑体" w:cs="宋体"/>
                <w:color w:val="000000"/>
                <w:kern w:val="0"/>
                <w:sz w:val="22"/>
              </w:rPr>
              <w:t>一级事项</w:t>
            </w:r>
          </w:p>
        </w:tc>
        <w:tc>
          <w:tcPr>
            <w:tcW w:w="85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黑体" w:eastAsia="黑体" w:cs="宋体"/>
                <w:color w:val="000000"/>
                <w:kern w:val="0"/>
                <w:sz w:val="22"/>
              </w:rPr>
            </w:pPr>
            <w:r>
              <w:rPr>
                <w:rFonts w:hint="eastAsia" w:ascii="黑体" w:eastAsia="黑体" w:cs="宋体"/>
                <w:color w:val="000000"/>
                <w:kern w:val="0"/>
                <w:sz w:val="22"/>
              </w:rPr>
              <w:t>二级事项</w:t>
            </w:r>
          </w:p>
        </w:tc>
        <w:tc>
          <w:tcPr>
            <w:tcW w:w="3423" w:type="dxa"/>
            <w:vMerge w:val="continue"/>
            <w:tcBorders>
              <w:top w:val="single" w:color="auto" w:sz="4" w:space="0"/>
              <w:left w:val="single" w:color="auto" w:sz="4" w:space="0"/>
              <w:bottom w:val="single" w:color="auto" w:sz="4" w:space="0"/>
              <w:right w:val="single" w:color="auto" w:sz="4" w:space="0"/>
            </w:tcBorders>
            <w:noWrap/>
            <w:vAlign w:val="center"/>
          </w:tcPr>
          <w:p/>
        </w:tc>
        <w:tc>
          <w:tcPr>
            <w:tcW w:w="1882" w:type="dxa"/>
            <w:vMerge w:val="continue"/>
            <w:tcBorders>
              <w:top w:val="single" w:color="auto" w:sz="4" w:space="0"/>
              <w:left w:val="single" w:color="auto" w:sz="4" w:space="0"/>
              <w:bottom w:val="single" w:color="auto" w:sz="4" w:space="0"/>
              <w:right w:val="single" w:color="auto" w:sz="4" w:space="0"/>
            </w:tcBorders>
            <w:noWrap/>
            <w:vAlign w:val="center"/>
          </w:tcPr>
          <w:p/>
        </w:tc>
        <w:tc>
          <w:tcPr>
            <w:tcW w:w="2225" w:type="dxa"/>
            <w:vMerge w:val="continue"/>
            <w:tcBorders>
              <w:top w:val="single" w:color="auto" w:sz="4" w:space="0"/>
              <w:left w:val="single" w:color="auto" w:sz="4" w:space="0"/>
              <w:bottom w:val="single" w:color="auto" w:sz="4" w:space="0"/>
              <w:right w:val="single" w:color="auto" w:sz="4" w:space="0"/>
            </w:tcBorders>
            <w:noWrap/>
            <w:vAlign w:val="center"/>
          </w:tcPr>
          <w:p/>
        </w:tc>
        <w:tc>
          <w:tcPr>
            <w:tcW w:w="1027" w:type="dxa"/>
            <w:vMerge w:val="continue"/>
            <w:tcBorders>
              <w:top w:val="single" w:color="auto" w:sz="4" w:space="0"/>
              <w:left w:val="single" w:color="auto" w:sz="4" w:space="0"/>
              <w:bottom w:val="single" w:color="auto" w:sz="4" w:space="0"/>
              <w:right w:val="single" w:color="auto" w:sz="4" w:space="0"/>
            </w:tcBorders>
            <w:noWrap/>
            <w:vAlign w:val="center"/>
          </w:tcPr>
          <w:p/>
        </w:tc>
        <w:tc>
          <w:tcPr>
            <w:tcW w:w="1540" w:type="dxa"/>
            <w:vMerge w:val="continue"/>
            <w:tcBorders>
              <w:top w:val="single" w:color="auto" w:sz="4" w:space="0"/>
              <w:left w:val="single" w:color="auto" w:sz="4" w:space="0"/>
              <w:bottom w:val="single" w:color="auto" w:sz="4" w:space="0"/>
              <w:right w:val="single" w:color="auto" w:sz="4" w:space="0"/>
            </w:tcBorders>
            <w:noWrap/>
            <w:vAlign w:val="center"/>
          </w:tcPr>
          <w:p/>
        </w:tc>
        <w:tc>
          <w:tcPr>
            <w:tcW w:w="51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黑体" w:eastAsia="黑体" w:cs="宋体"/>
                <w:color w:val="000000"/>
                <w:kern w:val="0"/>
                <w:sz w:val="22"/>
              </w:rPr>
            </w:pPr>
            <w:r>
              <w:rPr>
                <w:rFonts w:hint="eastAsia" w:ascii="黑体" w:eastAsia="黑体" w:cs="宋体"/>
                <w:color w:val="000000"/>
                <w:kern w:val="0"/>
                <w:sz w:val="22"/>
              </w:rPr>
              <w:t>全社会</w:t>
            </w:r>
          </w:p>
        </w:tc>
        <w:tc>
          <w:tcPr>
            <w:tcW w:w="34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黑体" w:eastAsia="黑体" w:cs="宋体"/>
                <w:color w:val="000000"/>
                <w:kern w:val="0"/>
                <w:sz w:val="22"/>
              </w:rPr>
            </w:pPr>
            <w:r>
              <w:rPr>
                <w:rFonts w:hint="eastAsia" w:ascii="黑体" w:eastAsia="黑体" w:cs="宋体"/>
                <w:color w:val="000000"/>
                <w:kern w:val="0"/>
                <w:sz w:val="22"/>
              </w:rPr>
              <w:t>特定群众</w:t>
            </w:r>
          </w:p>
        </w:tc>
        <w:tc>
          <w:tcPr>
            <w:tcW w:w="51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黑体" w:eastAsia="黑体" w:cs="宋体"/>
                <w:color w:val="000000"/>
                <w:kern w:val="0"/>
                <w:sz w:val="22"/>
              </w:rPr>
            </w:pPr>
            <w:r>
              <w:rPr>
                <w:rFonts w:hint="eastAsia" w:ascii="黑体" w:eastAsia="黑体" w:cs="宋体"/>
                <w:color w:val="000000"/>
                <w:kern w:val="0"/>
                <w:sz w:val="22"/>
              </w:rPr>
              <w:t>主动</w:t>
            </w:r>
          </w:p>
        </w:tc>
        <w:tc>
          <w:tcPr>
            <w:tcW w:w="51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黑体" w:eastAsia="黑体" w:cs="宋体"/>
                <w:color w:val="000000"/>
                <w:kern w:val="0"/>
                <w:sz w:val="22"/>
              </w:rPr>
            </w:pPr>
            <w:r>
              <w:rPr>
                <w:rFonts w:hint="eastAsia" w:ascii="黑体" w:eastAsia="黑体" w:cs="宋体"/>
                <w:color w:val="000000"/>
                <w:kern w:val="0"/>
                <w:sz w:val="22"/>
              </w:rPr>
              <w:t>依申请公开</w:t>
            </w:r>
          </w:p>
        </w:tc>
        <w:tc>
          <w:tcPr>
            <w:tcW w:w="51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黑体" w:eastAsia="黑体" w:cs="宋体"/>
                <w:color w:val="000000"/>
                <w:kern w:val="0"/>
                <w:sz w:val="22"/>
              </w:rPr>
            </w:pPr>
            <w:r>
              <w:rPr>
                <w:rFonts w:hint="eastAsia" w:ascii="黑体" w:eastAsia="黑体" w:cs="宋体"/>
                <w:color w:val="000000"/>
                <w:kern w:val="0"/>
                <w:sz w:val="22"/>
              </w:rPr>
              <w:t>县级</w:t>
            </w:r>
          </w:p>
        </w:tc>
        <w:tc>
          <w:tcPr>
            <w:tcW w:w="34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黑体" w:eastAsia="黑体" w:cs="宋体"/>
                <w:color w:val="000000"/>
                <w:kern w:val="0"/>
                <w:sz w:val="22"/>
              </w:rPr>
            </w:pPr>
            <w:r>
              <w:rPr>
                <w:rFonts w:hint="eastAsia" w:ascii="黑体" w:eastAsia="黑体" w:cs="宋体"/>
                <w:color w:val="000000"/>
                <w:kern w:val="0"/>
                <w:sz w:val="22"/>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2" w:hRule="atLeast"/>
        </w:trPr>
        <w:tc>
          <w:tcPr>
            <w:tcW w:w="51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s="宋体"/>
                <w:b/>
                <w:bCs/>
                <w:color w:val="000000"/>
                <w:sz w:val="18"/>
                <w:szCs w:val="18"/>
              </w:rPr>
            </w:pPr>
            <w:r>
              <w:rPr>
                <w:rFonts w:hint="eastAsia" w:ascii="仿宋_GB2312" w:eastAsia="仿宋_GB2312"/>
                <w:b/>
                <w:bCs/>
                <w:color w:val="000000"/>
                <w:sz w:val="18"/>
                <w:szCs w:val="18"/>
              </w:rPr>
              <w:t>1</w:t>
            </w:r>
          </w:p>
        </w:tc>
        <w:tc>
          <w:tcPr>
            <w:tcW w:w="856"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cs="宋体"/>
                <w:bCs/>
                <w:color w:val="000000"/>
                <w:sz w:val="18"/>
                <w:szCs w:val="18"/>
              </w:rPr>
            </w:pPr>
            <w:r>
              <w:rPr>
                <w:rFonts w:hint="eastAsia" w:ascii="仿宋_GB2312" w:eastAsia="仿宋_GB2312"/>
                <w:bCs/>
                <w:color w:val="000000"/>
                <w:sz w:val="18"/>
                <w:szCs w:val="18"/>
              </w:rPr>
              <w:t>政策法规</w:t>
            </w:r>
          </w:p>
        </w:tc>
        <w:tc>
          <w:tcPr>
            <w:tcW w:w="85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cs="宋体"/>
                <w:bCs/>
                <w:color w:val="000000"/>
                <w:sz w:val="18"/>
                <w:szCs w:val="18"/>
              </w:rPr>
            </w:pPr>
            <w:r>
              <w:rPr>
                <w:rFonts w:hint="eastAsia" w:ascii="仿宋_GB2312" w:eastAsia="仿宋_GB2312"/>
                <w:bCs/>
                <w:color w:val="000000"/>
                <w:sz w:val="18"/>
                <w:szCs w:val="18"/>
              </w:rPr>
              <w:t>税收法律法规</w:t>
            </w:r>
          </w:p>
        </w:tc>
        <w:tc>
          <w:tcPr>
            <w:tcW w:w="342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cs="宋体"/>
                <w:color w:val="000000"/>
                <w:sz w:val="18"/>
                <w:szCs w:val="18"/>
              </w:rPr>
            </w:pPr>
            <w:r>
              <w:rPr>
                <w:rFonts w:hint="eastAsia" w:ascii="仿宋_GB2312" w:eastAsia="仿宋_GB2312"/>
                <w:color w:val="000000"/>
                <w:sz w:val="18"/>
                <w:szCs w:val="18"/>
              </w:rPr>
              <w:t>税务机关履职相关的法律、法规、规章</w:t>
            </w:r>
          </w:p>
        </w:tc>
        <w:tc>
          <w:tcPr>
            <w:tcW w:w="1882"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cs="宋体"/>
                <w:color w:val="000000"/>
                <w:sz w:val="18"/>
                <w:szCs w:val="18"/>
              </w:rPr>
            </w:pPr>
            <w:r>
              <w:rPr>
                <w:rFonts w:hint="eastAsia" w:ascii="仿宋_GB2312" w:eastAsia="仿宋_GB2312"/>
                <w:color w:val="000000"/>
                <w:sz w:val="18"/>
                <w:szCs w:val="18"/>
              </w:rPr>
              <w:t xml:space="preserve">《政府信息公开条例》、《国家税务总局关于印发&lt;全面推进政务公开工作实施办法&gt;的通知》 </w:t>
            </w:r>
          </w:p>
        </w:tc>
        <w:tc>
          <w:tcPr>
            <w:tcW w:w="2225"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cs="宋体"/>
                <w:color w:val="000000"/>
                <w:sz w:val="18"/>
                <w:szCs w:val="18"/>
              </w:rPr>
            </w:pPr>
            <w:r>
              <w:rPr>
                <w:rFonts w:hint="eastAsia" w:ascii="仿宋_GB2312" w:eastAsia="仿宋_GB2312"/>
                <w:color w:val="000000"/>
                <w:sz w:val="18"/>
                <w:szCs w:val="18"/>
              </w:rPr>
              <w:t>自该政府信息形成或者变更之日起20个工作日内及时公开</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cs="宋体"/>
                <w:color w:val="000000"/>
                <w:sz w:val="18"/>
                <w:szCs w:val="18"/>
              </w:rPr>
            </w:pPr>
          </w:p>
        </w:tc>
        <w:tc>
          <w:tcPr>
            <w:tcW w:w="1027"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cs="宋体"/>
                <w:sz w:val="18"/>
                <w:szCs w:val="18"/>
                <w:lang w:eastAsia="zh-CN"/>
              </w:rPr>
            </w:pPr>
            <w:r>
              <w:rPr>
                <w:rFonts w:hint="eastAsia" w:ascii="仿宋_GB2312" w:eastAsia="仿宋_GB2312"/>
                <w:sz w:val="18"/>
                <w:szCs w:val="18"/>
                <w:lang w:eastAsia="zh-CN"/>
              </w:rPr>
              <w:t>税务分局</w:t>
            </w:r>
          </w:p>
        </w:tc>
        <w:tc>
          <w:tcPr>
            <w:tcW w:w="1540"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color w:val="000000"/>
                <w:sz w:val="18"/>
                <w:szCs w:val="18"/>
              </w:rPr>
            </w:pPr>
            <w:r>
              <w:rPr>
                <w:rFonts w:hint="eastAsia" w:ascii="仿宋_GB2312" w:eastAsia="仿宋_GB2312"/>
                <w:color w:val="000000"/>
                <w:sz w:val="18"/>
                <w:szCs w:val="18"/>
              </w:rPr>
              <w:t xml:space="preserve">■ 政府网站   </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cs="宋体"/>
                <w:color w:val="000000"/>
                <w:sz w:val="18"/>
                <w:szCs w:val="18"/>
              </w:rPr>
            </w:pPr>
            <w:r>
              <w:rPr>
                <w:rFonts w:hint="eastAsia" w:ascii="仿宋_GB2312" w:eastAsia="仿宋_GB2312"/>
                <w:color w:val="000000"/>
                <w:sz w:val="18"/>
                <w:szCs w:val="18"/>
              </w:rPr>
              <w:t xml:space="preserve">■ 其他：办税服务厅                                                          </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cs="宋体"/>
                <w:color w:val="000000"/>
                <w:sz w:val="18"/>
                <w:szCs w:val="18"/>
              </w:rPr>
            </w:pPr>
            <w:r>
              <w:rPr>
                <w:rFonts w:hint="eastAsia" w:ascii="仿宋_GB2312" w:eastAsia="仿宋_GB2312"/>
                <w:color w:val="000000"/>
                <w:sz w:val="18"/>
                <w:szCs w:val="18"/>
              </w:rPr>
              <w:t xml:space="preserve">                                                   </w:t>
            </w:r>
          </w:p>
        </w:tc>
        <w:tc>
          <w:tcPr>
            <w:tcW w:w="51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s="宋体"/>
                <w:color w:val="000000"/>
                <w:sz w:val="18"/>
                <w:szCs w:val="18"/>
              </w:rPr>
            </w:pPr>
            <w:r>
              <w:rPr>
                <w:rFonts w:hint="eastAsia" w:ascii="仿宋_GB2312" w:eastAsia="仿宋_GB2312"/>
                <w:color w:val="000000"/>
                <w:sz w:val="18"/>
                <w:szCs w:val="18"/>
              </w:rPr>
              <w:t>√</w:t>
            </w:r>
          </w:p>
        </w:tc>
        <w:tc>
          <w:tcPr>
            <w:tcW w:w="34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s="宋体"/>
                <w:color w:val="000000"/>
                <w:sz w:val="18"/>
                <w:szCs w:val="18"/>
              </w:rPr>
            </w:pPr>
            <w:r>
              <w:rPr>
                <w:rFonts w:hint="eastAsia" w:ascii="仿宋_GB2312" w:eastAsia="仿宋_GB2312"/>
                <w:color w:val="000000"/>
                <w:sz w:val="18"/>
                <w:szCs w:val="18"/>
              </w:rPr>
              <w:t>　</w:t>
            </w:r>
          </w:p>
        </w:tc>
        <w:tc>
          <w:tcPr>
            <w:tcW w:w="51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s="宋体"/>
                <w:color w:val="000000"/>
                <w:sz w:val="18"/>
                <w:szCs w:val="18"/>
              </w:rPr>
            </w:pPr>
            <w:r>
              <w:rPr>
                <w:rFonts w:hint="eastAsia" w:ascii="仿宋_GB2312" w:eastAsia="仿宋_GB2312"/>
                <w:color w:val="000000"/>
                <w:sz w:val="18"/>
                <w:szCs w:val="18"/>
              </w:rPr>
              <w:t>√</w:t>
            </w:r>
          </w:p>
        </w:tc>
        <w:tc>
          <w:tcPr>
            <w:tcW w:w="51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s="宋体"/>
                <w:color w:val="000000"/>
                <w:sz w:val="18"/>
                <w:szCs w:val="18"/>
              </w:rPr>
            </w:pPr>
            <w:r>
              <w:rPr>
                <w:rFonts w:hint="eastAsia" w:ascii="仿宋_GB2312" w:eastAsia="仿宋_GB2312"/>
                <w:color w:val="000000"/>
                <w:sz w:val="18"/>
                <w:szCs w:val="18"/>
              </w:rPr>
              <w:t>　</w:t>
            </w:r>
          </w:p>
        </w:tc>
        <w:tc>
          <w:tcPr>
            <w:tcW w:w="51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s="宋体"/>
                <w:color w:val="000000"/>
                <w:sz w:val="18"/>
                <w:szCs w:val="18"/>
              </w:rPr>
            </w:pPr>
            <w:r>
              <w:rPr>
                <w:rFonts w:hint="eastAsia" w:ascii="仿宋_GB2312" w:eastAsia="仿宋_GB2312"/>
                <w:color w:val="000000"/>
                <w:sz w:val="18"/>
                <w:szCs w:val="18"/>
              </w:rPr>
              <w:t>√</w:t>
            </w:r>
          </w:p>
        </w:tc>
        <w:tc>
          <w:tcPr>
            <w:tcW w:w="34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s="宋体"/>
                <w:color w:val="000000"/>
                <w:sz w:val="18"/>
                <w:szCs w:val="18"/>
              </w:rPr>
            </w:pPr>
            <w:r>
              <w:rPr>
                <w:rFonts w:hint="eastAsia" w:ascii="仿宋_GB2312"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7" w:hRule="atLeast"/>
        </w:trPr>
        <w:tc>
          <w:tcPr>
            <w:tcW w:w="51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s="宋体"/>
                <w:b/>
                <w:bCs/>
                <w:color w:val="000000"/>
                <w:sz w:val="18"/>
                <w:szCs w:val="18"/>
              </w:rPr>
            </w:pPr>
            <w:r>
              <w:rPr>
                <w:rFonts w:hint="eastAsia" w:ascii="仿宋_GB2312" w:eastAsia="仿宋_GB2312"/>
                <w:b/>
                <w:bCs/>
                <w:color w:val="000000"/>
                <w:sz w:val="18"/>
                <w:szCs w:val="18"/>
              </w:rPr>
              <w:t>2</w:t>
            </w:r>
          </w:p>
        </w:tc>
        <w:tc>
          <w:tcPr>
            <w:tcW w:w="856" w:type="dxa"/>
            <w:vMerge w:val="continue"/>
            <w:tcBorders>
              <w:top w:val="single" w:color="auto" w:sz="4" w:space="0"/>
              <w:left w:val="single" w:color="auto" w:sz="4" w:space="0"/>
              <w:bottom w:val="single" w:color="auto" w:sz="4" w:space="0"/>
              <w:right w:val="single" w:color="auto" w:sz="4" w:space="0"/>
            </w:tcBorders>
            <w:noWrap/>
            <w:vAlign w:val="center"/>
          </w:tcPr>
          <w:p/>
        </w:tc>
        <w:tc>
          <w:tcPr>
            <w:tcW w:w="85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cs="宋体"/>
                <w:bCs/>
                <w:color w:val="000000"/>
                <w:sz w:val="18"/>
                <w:szCs w:val="18"/>
              </w:rPr>
            </w:pPr>
            <w:r>
              <w:rPr>
                <w:rFonts w:hint="eastAsia" w:ascii="仿宋_GB2312" w:eastAsia="仿宋_GB2312"/>
                <w:bCs/>
                <w:color w:val="000000"/>
                <w:sz w:val="18"/>
                <w:szCs w:val="18"/>
              </w:rPr>
              <w:t>税收规范性文件</w:t>
            </w:r>
          </w:p>
        </w:tc>
        <w:tc>
          <w:tcPr>
            <w:tcW w:w="342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cs="宋体"/>
                <w:color w:val="000000"/>
                <w:sz w:val="18"/>
                <w:szCs w:val="18"/>
              </w:rPr>
            </w:pPr>
            <w:r>
              <w:rPr>
                <w:rFonts w:hint="eastAsia" w:ascii="仿宋_GB2312" w:eastAsia="仿宋_GB2312"/>
                <w:color w:val="000000"/>
                <w:sz w:val="18"/>
                <w:szCs w:val="18"/>
              </w:rPr>
              <w:t>税务机关履职相关的规范性文件</w:t>
            </w:r>
          </w:p>
        </w:tc>
        <w:tc>
          <w:tcPr>
            <w:tcW w:w="1882" w:type="dxa"/>
            <w:vMerge w:val="continue"/>
            <w:tcBorders>
              <w:top w:val="single" w:color="auto" w:sz="4" w:space="0"/>
              <w:left w:val="single" w:color="auto" w:sz="4" w:space="0"/>
              <w:bottom w:val="single" w:color="auto" w:sz="4" w:space="0"/>
              <w:right w:val="single" w:color="auto" w:sz="4" w:space="0"/>
            </w:tcBorders>
            <w:noWrap/>
            <w:vAlign w:val="center"/>
          </w:tcPr>
          <w:p/>
        </w:tc>
        <w:tc>
          <w:tcPr>
            <w:tcW w:w="2225" w:type="dxa"/>
            <w:vMerge w:val="continue"/>
            <w:tcBorders>
              <w:top w:val="single" w:color="auto" w:sz="4" w:space="0"/>
              <w:left w:val="single" w:color="auto" w:sz="4" w:space="0"/>
              <w:bottom w:val="single" w:color="auto" w:sz="4" w:space="0"/>
              <w:right w:val="single" w:color="auto" w:sz="4" w:space="0"/>
            </w:tcBorders>
            <w:noWrap/>
            <w:vAlign w:val="center"/>
          </w:tcPr>
          <w:p/>
        </w:tc>
        <w:tc>
          <w:tcPr>
            <w:tcW w:w="1027" w:type="dxa"/>
            <w:vMerge w:val="continue"/>
            <w:tcBorders>
              <w:top w:val="single" w:color="auto" w:sz="4" w:space="0"/>
              <w:left w:val="single" w:color="auto" w:sz="4" w:space="0"/>
              <w:bottom w:val="single" w:color="auto" w:sz="4" w:space="0"/>
              <w:right w:val="single" w:color="auto" w:sz="4" w:space="0"/>
            </w:tcBorders>
            <w:noWrap/>
            <w:vAlign w:val="center"/>
          </w:tcPr>
          <w:p/>
        </w:tc>
        <w:tc>
          <w:tcPr>
            <w:tcW w:w="1540" w:type="dxa"/>
            <w:vMerge w:val="continue"/>
            <w:tcBorders>
              <w:top w:val="single" w:color="auto" w:sz="4" w:space="0"/>
              <w:left w:val="single" w:color="auto" w:sz="4" w:space="0"/>
              <w:bottom w:val="single" w:color="auto" w:sz="4" w:space="0"/>
              <w:right w:val="single" w:color="auto" w:sz="4" w:space="0"/>
            </w:tcBorders>
            <w:noWrap/>
            <w:vAlign w:val="center"/>
          </w:tcPr>
          <w:p/>
        </w:tc>
        <w:tc>
          <w:tcPr>
            <w:tcW w:w="51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s="宋体"/>
                <w:color w:val="000000"/>
                <w:sz w:val="18"/>
                <w:szCs w:val="18"/>
              </w:rPr>
            </w:pPr>
            <w:r>
              <w:rPr>
                <w:rFonts w:hint="eastAsia" w:ascii="仿宋_GB2312" w:eastAsia="仿宋_GB2312"/>
                <w:color w:val="000000"/>
                <w:sz w:val="18"/>
                <w:szCs w:val="18"/>
              </w:rPr>
              <w:t>√</w:t>
            </w:r>
          </w:p>
        </w:tc>
        <w:tc>
          <w:tcPr>
            <w:tcW w:w="34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s="宋体"/>
                <w:color w:val="000000"/>
                <w:sz w:val="18"/>
                <w:szCs w:val="18"/>
              </w:rPr>
            </w:pPr>
            <w:r>
              <w:rPr>
                <w:rFonts w:hint="eastAsia" w:ascii="仿宋_GB2312" w:eastAsia="仿宋_GB2312"/>
                <w:color w:val="000000"/>
                <w:sz w:val="18"/>
                <w:szCs w:val="18"/>
              </w:rPr>
              <w:t>　</w:t>
            </w:r>
          </w:p>
        </w:tc>
        <w:tc>
          <w:tcPr>
            <w:tcW w:w="51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s="宋体"/>
                <w:color w:val="000000"/>
                <w:sz w:val="18"/>
                <w:szCs w:val="18"/>
              </w:rPr>
            </w:pPr>
            <w:r>
              <w:rPr>
                <w:rFonts w:hint="eastAsia" w:ascii="仿宋_GB2312" w:eastAsia="仿宋_GB2312"/>
                <w:color w:val="000000"/>
                <w:sz w:val="18"/>
                <w:szCs w:val="18"/>
              </w:rPr>
              <w:t>√</w:t>
            </w:r>
          </w:p>
        </w:tc>
        <w:tc>
          <w:tcPr>
            <w:tcW w:w="51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s="宋体"/>
                <w:color w:val="000000"/>
                <w:sz w:val="18"/>
                <w:szCs w:val="18"/>
              </w:rPr>
            </w:pPr>
            <w:r>
              <w:rPr>
                <w:rFonts w:hint="eastAsia" w:ascii="仿宋_GB2312" w:eastAsia="仿宋_GB2312"/>
                <w:color w:val="000000"/>
                <w:sz w:val="18"/>
                <w:szCs w:val="18"/>
              </w:rPr>
              <w:t>　</w:t>
            </w:r>
          </w:p>
        </w:tc>
        <w:tc>
          <w:tcPr>
            <w:tcW w:w="51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s="宋体"/>
                <w:color w:val="000000"/>
                <w:sz w:val="18"/>
                <w:szCs w:val="18"/>
              </w:rPr>
            </w:pPr>
            <w:r>
              <w:rPr>
                <w:rFonts w:hint="eastAsia" w:ascii="仿宋_GB2312" w:eastAsia="仿宋_GB2312"/>
                <w:color w:val="000000"/>
                <w:sz w:val="18"/>
                <w:szCs w:val="18"/>
              </w:rPr>
              <w:t>√</w:t>
            </w:r>
          </w:p>
        </w:tc>
        <w:tc>
          <w:tcPr>
            <w:tcW w:w="34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s="宋体"/>
                <w:color w:val="000000"/>
                <w:sz w:val="18"/>
                <w:szCs w:val="18"/>
              </w:rPr>
            </w:pPr>
            <w:r>
              <w:rPr>
                <w:rFonts w:hint="eastAsia" w:ascii="仿宋_GB2312"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3" w:hRule="atLeast"/>
        </w:trPr>
        <w:tc>
          <w:tcPr>
            <w:tcW w:w="51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3</w:t>
            </w:r>
          </w:p>
        </w:tc>
        <w:tc>
          <w:tcPr>
            <w:tcW w:w="856"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_GB2312" w:eastAsia="仿宋_GB2312"/>
                <w:color w:val="000000"/>
                <w:sz w:val="18"/>
                <w:szCs w:val="18"/>
              </w:rPr>
            </w:pPr>
            <w:r>
              <w:rPr>
                <w:rFonts w:hint="eastAsia" w:ascii="仿宋_GB2312" w:eastAsia="仿宋_GB2312"/>
                <w:color w:val="000000"/>
                <w:sz w:val="18"/>
                <w:szCs w:val="18"/>
              </w:rPr>
              <w:t>纳税服务</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　</w:t>
            </w:r>
          </w:p>
        </w:tc>
        <w:tc>
          <w:tcPr>
            <w:tcW w:w="85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_GB2312" w:eastAsia="仿宋_GB2312"/>
                <w:color w:val="000000"/>
                <w:sz w:val="18"/>
                <w:szCs w:val="18"/>
              </w:rPr>
            </w:pPr>
            <w:r>
              <w:rPr>
                <w:rFonts w:hint="eastAsia" w:ascii="仿宋_GB2312" w:eastAsia="仿宋_GB2312"/>
                <w:color w:val="000000"/>
                <w:sz w:val="18"/>
                <w:szCs w:val="18"/>
              </w:rPr>
              <w:t>纳税人权利</w:t>
            </w:r>
          </w:p>
        </w:tc>
        <w:tc>
          <w:tcPr>
            <w:tcW w:w="342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_GB2312" w:eastAsia="仿宋_GB2312"/>
                <w:color w:val="000000"/>
                <w:sz w:val="18"/>
                <w:szCs w:val="18"/>
              </w:rPr>
            </w:pPr>
            <w:r>
              <w:rPr>
                <w:rFonts w:hint="eastAsia" w:ascii="仿宋_GB2312" w:eastAsia="仿宋_GB2312"/>
                <w:color w:val="000000"/>
                <w:sz w:val="18"/>
                <w:szCs w:val="18"/>
              </w:rPr>
              <w:t>税收法律法规规定的纳税人权利</w:t>
            </w:r>
          </w:p>
        </w:tc>
        <w:tc>
          <w:tcPr>
            <w:tcW w:w="1882"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_GB2312" w:eastAsia="仿宋_GB2312"/>
                <w:color w:val="000000"/>
                <w:sz w:val="18"/>
                <w:szCs w:val="18"/>
              </w:rPr>
            </w:pPr>
            <w:r>
              <w:rPr>
                <w:rFonts w:hint="eastAsia" w:ascii="仿宋_GB2312" w:eastAsia="仿宋_GB2312"/>
                <w:color w:val="000000"/>
                <w:sz w:val="18"/>
                <w:szCs w:val="18"/>
              </w:rPr>
              <w:t>《税收征收管理法》、《国家税务总局关于纳税人权利与义务的公告》</w:t>
            </w:r>
          </w:p>
        </w:tc>
        <w:tc>
          <w:tcPr>
            <w:tcW w:w="2225"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color w:val="000000"/>
                <w:sz w:val="18"/>
                <w:szCs w:val="18"/>
              </w:rPr>
            </w:pPr>
            <w:r>
              <w:rPr>
                <w:rFonts w:hint="eastAsia" w:ascii="仿宋_GB2312" w:eastAsia="仿宋_GB2312"/>
                <w:color w:val="000000"/>
                <w:sz w:val="18"/>
                <w:szCs w:val="18"/>
              </w:rPr>
              <w:t>自该政府信息形成或者变更之日起20个工作日内及时公开</w:t>
            </w:r>
          </w:p>
        </w:tc>
        <w:tc>
          <w:tcPr>
            <w:tcW w:w="1027"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_GB2312" w:eastAsia="仿宋_GB2312"/>
                <w:color w:val="000000"/>
                <w:sz w:val="18"/>
                <w:szCs w:val="18"/>
              </w:rPr>
            </w:pPr>
            <w:r>
              <w:rPr>
                <w:rFonts w:hint="eastAsia" w:ascii="仿宋_GB2312" w:eastAsia="仿宋_GB2312"/>
                <w:sz w:val="18"/>
                <w:szCs w:val="18"/>
                <w:lang w:eastAsia="zh-CN"/>
              </w:rPr>
              <w:t>税务分局</w:t>
            </w:r>
          </w:p>
        </w:tc>
        <w:tc>
          <w:tcPr>
            <w:tcW w:w="1540"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_GB2312" w:eastAsia="仿宋_GB2312"/>
                <w:color w:val="000000"/>
                <w:sz w:val="18"/>
                <w:szCs w:val="18"/>
              </w:rPr>
            </w:pPr>
            <w:r>
              <w:rPr>
                <w:rFonts w:hint="eastAsia" w:ascii="仿宋_GB2312" w:eastAsia="仿宋_GB2312"/>
                <w:color w:val="000000"/>
                <w:sz w:val="18"/>
                <w:szCs w:val="18"/>
              </w:rPr>
              <w:t xml:space="preserve">                                                        </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color w:val="000000"/>
                <w:sz w:val="18"/>
                <w:szCs w:val="18"/>
              </w:rPr>
            </w:pPr>
            <w:r>
              <w:rPr>
                <w:rFonts w:hint="eastAsia" w:ascii="仿宋_GB2312" w:eastAsia="仿宋_GB2312"/>
                <w:color w:val="000000"/>
                <w:sz w:val="18"/>
                <w:szCs w:val="18"/>
              </w:rPr>
              <w:t>■ 政府网站</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_GB2312" w:eastAsia="仿宋_GB2312"/>
                <w:color w:val="000000"/>
                <w:sz w:val="18"/>
                <w:szCs w:val="18"/>
              </w:rPr>
            </w:pPr>
            <w:r>
              <w:rPr>
                <w:rFonts w:hint="eastAsia" w:ascii="仿宋_GB2312" w:eastAsia="仿宋_GB2312"/>
                <w:color w:val="000000"/>
                <w:sz w:val="18"/>
                <w:szCs w:val="18"/>
              </w:rPr>
              <w:t xml:space="preserve">■ 其他：办税服务厅                                                          </w:t>
            </w:r>
          </w:p>
        </w:tc>
        <w:tc>
          <w:tcPr>
            <w:tcW w:w="51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w:t>
            </w:r>
          </w:p>
        </w:tc>
        <w:tc>
          <w:tcPr>
            <w:tcW w:w="34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　</w:t>
            </w:r>
          </w:p>
        </w:tc>
        <w:tc>
          <w:tcPr>
            <w:tcW w:w="51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w:t>
            </w:r>
          </w:p>
        </w:tc>
        <w:tc>
          <w:tcPr>
            <w:tcW w:w="51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　</w:t>
            </w:r>
          </w:p>
        </w:tc>
        <w:tc>
          <w:tcPr>
            <w:tcW w:w="51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w:t>
            </w:r>
          </w:p>
        </w:tc>
        <w:tc>
          <w:tcPr>
            <w:tcW w:w="34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trPr>
        <w:tc>
          <w:tcPr>
            <w:tcW w:w="51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4</w:t>
            </w:r>
          </w:p>
        </w:tc>
        <w:tc>
          <w:tcPr>
            <w:tcW w:w="856" w:type="dxa"/>
            <w:vMerge w:val="continue"/>
            <w:tcBorders>
              <w:top w:val="single" w:color="auto" w:sz="4" w:space="0"/>
              <w:left w:val="single" w:color="auto" w:sz="4" w:space="0"/>
              <w:bottom w:val="single" w:color="auto" w:sz="4" w:space="0"/>
              <w:right w:val="single" w:color="auto" w:sz="4" w:space="0"/>
            </w:tcBorders>
            <w:noWrap/>
            <w:vAlign w:val="center"/>
          </w:tcPr>
          <w:p/>
        </w:tc>
        <w:tc>
          <w:tcPr>
            <w:tcW w:w="85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_GB2312" w:eastAsia="仿宋_GB2312"/>
                <w:color w:val="000000"/>
                <w:sz w:val="18"/>
                <w:szCs w:val="18"/>
              </w:rPr>
            </w:pPr>
            <w:r>
              <w:rPr>
                <w:rFonts w:hint="eastAsia" w:ascii="仿宋_GB2312" w:eastAsia="仿宋_GB2312"/>
                <w:color w:val="000000"/>
                <w:sz w:val="18"/>
                <w:szCs w:val="18"/>
              </w:rPr>
              <w:t>纳税人义务</w:t>
            </w:r>
          </w:p>
        </w:tc>
        <w:tc>
          <w:tcPr>
            <w:tcW w:w="342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_GB2312" w:eastAsia="仿宋_GB2312"/>
                <w:color w:val="000000"/>
                <w:sz w:val="18"/>
                <w:szCs w:val="18"/>
              </w:rPr>
            </w:pPr>
            <w:r>
              <w:rPr>
                <w:rFonts w:hint="eastAsia" w:ascii="仿宋_GB2312" w:eastAsia="仿宋_GB2312"/>
                <w:color w:val="000000"/>
                <w:sz w:val="18"/>
                <w:szCs w:val="18"/>
              </w:rPr>
              <w:t>税收法律法规规定的纳税人义务</w:t>
            </w:r>
          </w:p>
        </w:tc>
        <w:tc>
          <w:tcPr>
            <w:tcW w:w="1882" w:type="dxa"/>
            <w:vMerge w:val="continue"/>
            <w:tcBorders>
              <w:top w:val="single" w:color="auto" w:sz="4" w:space="0"/>
              <w:left w:val="single" w:color="auto" w:sz="4" w:space="0"/>
              <w:bottom w:val="single" w:color="auto" w:sz="4" w:space="0"/>
              <w:right w:val="single" w:color="auto" w:sz="4" w:space="0"/>
            </w:tcBorders>
            <w:noWrap/>
            <w:vAlign w:val="center"/>
          </w:tcPr>
          <w:p/>
        </w:tc>
        <w:tc>
          <w:tcPr>
            <w:tcW w:w="2225" w:type="dxa"/>
            <w:vMerge w:val="continue"/>
            <w:tcBorders>
              <w:top w:val="single" w:color="auto" w:sz="4" w:space="0"/>
              <w:left w:val="single" w:color="auto" w:sz="4" w:space="0"/>
              <w:bottom w:val="single" w:color="auto" w:sz="4" w:space="0"/>
              <w:right w:val="single" w:color="auto" w:sz="4" w:space="0"/>
            </w:tcBorders>
            <w:noWrap/>
            <w:vAlign w:val="center"/>
          </w:tcPr>
          <w:p/>
        </w:tc>
        <w:tc>
          <w:tcPr>
            <w:tcW w:w="1027" w:type="dxa"/>
            <w:vMerge w:val="continue"/>
            <w:tcBorders>
              <w:top w:val="single" w:color="auto" w:sz="4" w:space="0"/>
              <w:left w:val="single" w:color="auto" w:sz="4" w:space="0"/>
              <w:bottom w:val="single" w:color="auto" w:sz="4" w:space="0"/>
              <w:right w:val="single" w:color="auto" w:sz="4" w:space="0"/>
            </w:tcBorders>
            <w:noWrap/>
            <w:vAlign w:val="center"/>
          </w:tcPr>
          <w:p/>
        </w:tc>
        <w:tc>
          <w:tcPr>
            <w:tcW w:w="1540" w:type="dxa"/>
            <w:vMerge w:val="continue"/>
            <w:tcBorders>
              <w:top w:val="single" w:color="auto" w:sz="4" w:space="0"/>
              <w:left w:val="single" w:color="auto" w:sz="4" w:space="0"/>
              <w:bottom w:val="single" w:color="auto" w:sz="4" w:space="0"/>
              <w:right w:val="single" w:color="auto" w:sz="4" w:space="0"/>
            </w:tcBorders>
            <w:noWrap/>
            <w:vAlign w:val="center"/>
          </w:tcPr>
          <w:p/>
        </w:tc>
        <w:tc>
          <w:tcPr>
            <w:tcW w:w="51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w:t>
            </w:r>
          </w:p>
        </w:tc>
        <w:tc>
          <w:tcPr>
            <w:tcW w:w="34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　</w:t>
            </w:r>
          </w:p>
        </w:tc>
        <w:tc>
          <w:tcPr>
            <w:tcW w:w="51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w:t>
            </w:r>
          </w:p>
        </w:tc>
        <w:tc>
          <w:tcPr>
            <w:tcW w:w="51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　</w:t>
            </w:r>
          </w:p>
        </w:tc>
        <w:tc>
          <w:tcPr>
            <w:tcW w:w="51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w:t>
            </w:r>
          </w:p>
        </w:tc>
        <w:tc>
          <w:tcPr>
            <w:tcW w:w="34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23" w:hRule="atLeast"/>
        </w:trPr>
        <w:tc>
          <w:tcPr>
            <w:tcW w:w="51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cs="宋体"/>
                <w:b/>
                <w:bCs/>
                <w:color w:val="000000"/>
                <w:sz w:val="15"/>
                <w:szCs w:val="15"/>
              </w:rPr>
            </w:pPr>
            <w:r>
              <w:rPr>
                <w:rFonts w:hint="eastAsia" w:ascii="宋体"/>
                <w:b/>
                <w:bCs/>
                <w:color w:val="000000"/>
                <w:sz w:val="15"/>
                <w:szCs w:val="15"/>
              </w:rPr>
              <w:t>5</w:t>
            </w:r>
          </w:p>
        </w:tc>
        <w:tc>
          <w:tcPr>
            <w:tcW w:w="856"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_GB2312" w:eastAsia="仿宋_GB2312"/>
                <w:color w:val="000000"/>
                <w:sz w:val="18"/>
                <w:szCs w:val="18"/>
              </w:rPr>
            </w:pPr>
            <w:r>
              <w:rPr>
                <w:rFonts w:hint="eastAsia" w:ascii="仿宋_GB2312" w:eastAsia="仿宋_GB2312"/>
                <w:color w:val="000000"/>
                <w:sz w:val="18"/>
                <w:szCs w:val="18"/>
              </w:rPr>
              <w:t>纳税服务</w:t>
            </w:r>
          </w:p>
        </w:tc>
        <w:tc>
          <w:tcPr>
            <w:tcW w:w="85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_GB2312" w:eastAsia="仿宋_GB2312"/>
                <w:color w:val="000000"/>
                <w:sz w:val="18"/>
                <w:szCs w:val="18"/>
              </w:rPr>
            </w:pPr>
            <w:r>
              <w:rPr>
                <w:rFonts w:hint="eastAsia" w:ascii="仿宋_GB2312" w:eastAsia="仿宋_GB2312"/>
                <w:color w:val="000000"/>
                <w:sz w:val="18"/>
                <w:szCs w:val="18"/>
              </w:rPr>
              <w:t>A级纳税人名单</w:t>
            </w:r>
          </w:p>
        </w:tc>
        <w:tc>
          <w:tcPr>
            <w:tcW w:w="342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_GB2312" w:eastAsia="仿宋_GB2312"/>
                <w:color w:val="000000"/>
                <w:sz w:val="18"/>
                <w:szCs w:val="18"/>
              </w:rPr>
            </w:pPr>
            <w:r>
              <w:rPr>
                <w:rFonts w:hint="eastAsia" w:ascii="仿宋_GB2312" w:eastAsia="仿宋_GB2312"/>
                <w:color w:val="000000"/>
                <w:sz w:val="18"/>
                <w:szCs w:val="18"/>
              </w:rPr>
              <w:t>纳税人识别号、纳税人名称、评价年度</w:t>
            </w:r>
          </w:p>
        </w:tc>
        <w:tc>
          <w:tcPr>
            <w:tcW w:w="188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_GB2312" w:eastAsia="仿宋_GB2312"/>
                <w:color w:val="000000"/>
                <w:sz w:val="18"/>
                <w:szCs w:val="18"/>
              </w:rPr>
            </w:pPr>
            <w:r>
              <w:rPr>
                <w:rFonts w:hint="eastAsia" w:ascii="仿宋_GB2312" w:eastAsia="仿宋_GB2312"/>
                <w:color w:val="000000"/>
                <w:sz w:val="18"/>
                <w:szCs w:val="18"/>
              </w:rPr>
              <w:t xml:space="preserve">《关于明确纳税信用管理若干业务口径的公告》、《国家税务总局关于印发&lt;全面推进政务公开工作实施办法&gt;的通知》 </w:t>
            </w:r>
          </w:p>
        </w:tc>
        <w:tc>
          <w:tcPr>
            <w:tcW w:w="222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_GB2312" w:eastAsia="仿宋_GB2312"/>
                <w:color w:val="000000"/>
                <w:sz w:val="18"/>
                <w:szCs w:val="18"/>
              </w:rPr>
            </w:pPr>
            <w:r>
              <w:rPr>
                <w:rFonts w:hint="eastAsia" w:ascii="仿宋_GB2312" w:eastAsia="仿宋_GB2312"/>
                <w:color w:val="000000"/>
                <w:sz w:val="18"/>
                <w:szCs w:val="18"/>
              </w:rPr>
              <w:t>自该政府信息形成或者变更之日起20个工作日内及时公开</w:t>
            </w:r>
          </w:p>
        </w:tc>
        <w:tc>
          <w:tcPr>
            <w:tcW w:w="102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_GB2312" w:eastAsia="仿宋_GB2312"/>
                <w:color w:val="000000"/>
                <w:sz w:val="18"/>
                <w:szCs w:val="18"/>
              </w:rPr>
            </w:pPr>
            <w:r>
              <w:rPr>
                <w:rFonts w:hint="eastAsia" w:ascii="仿宋_GB2312" w:eastAsia="仿宋_GB2312"/>
                <w:sz w:val="18"/>
                <w:szCs w:val="18"/>
                <w:lang w:eastAsia="zh-CN"/>
              </w:rPr>
              <w:t>税务分局</w:t>
            </w:r>
          </w:p>
        </w:tc>
        <w:tc>
          <w:tcPr>
            <w:tcW w:w="154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color w:val="000000"/>
                <w:sz w:val="18"/>
                <w:szCs w:val="18"/>
              </w:rPr>
            </w:pPr>
            <w:r>
              <w:rPr>
                <w:rFonts w:hint="eastAsia" w:ascii="仿宋_GB2312" w:eastAsia="仿宋_GB2312"/>
                <w:color w:val="000000"/>
                <w:sz w:val="18"/>
                <w:szCs w:val="18"/>
              </w:rPr>
              <w:t xml:space="preserve">■ 政府网站  </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_GB2312" w:eastAsia="仿宋_GB2312"/>
                <w:color w:val="000000"/>
                <w:sz w:val="18"/>
                <w:szCs w:val="18"/>
              </w:rPr>
            </w:pPr>
            <w:r>
              <w:rPr>
                <w:rFonts w:hint="eastAsia" w:ascii="仿宋_GB2312" w:eastAsia="仿宋_GB2312"/>
                <w:color w:val="000000"/>
                <w:sz w:val="18"/>
                <w:szCs w:val="18"/>
              </w:rPr>
              <w:t xml:space="preserve">■ 其他：办税服务厅                                                          </w:t>
            </w:r>
          </w:p>
        </w:tc>
        <w:tc>
          <w:tcPr>
            <w:tcW w:w="51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w:t>
            </w:r>
          </w:p>
        </w:tc>
        <w:tc>
          <w:tcPr>
            <w:tcW w:w="34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　</w:t>
            </w:r>
          </w:p>
        </w:tc>
        <w:tc>
          <w:tcPr>
            <w:tcW w:w="51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w:t>
            </w:r>
          </w:p>
        </w:tc>
        <w:tc>
          <w:tcPr>
            <w:tcW w:w="51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　</w:t>
            </w:r>
          </w:p>
        </w:tc>
        <w:tc>
          <w:tcPr>
            <w:tcW w:w="51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w:t>
            </w:r>
          </w:p>
        </w:tc>
        <w:tc>
          <w:tcPr>
            <w:tcW w:w="34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5" w:hRule="atLeast"/>
        </w:trPr>
        <w:tc>
          <w:tcPr>
            <w:tcW w:w="51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6</w:t>
            </w:r>
          </w:p>
        </w:tc>
        <w:tc>
          <w:tcPr>
            <w:tcW w:w="856" w:type="dxa"/>
            <w:vMerge w:val="continue"/>
            <w:tcBorders>
              <w:top w:val="single" w:color="auto" w:sz="4" w:space="0"/>
              <w:left w:val="single" w:color="auto" w:sz="4" w:space="0"/>
              <w:bottom w:val="single" w:color="auto" w:sz="4" w:space="0"/>
              <w:right w:val="single" w:color="auto" w:sz="4" w:space="0"/>
            </w:tcBorders>
            <w:noWrap/>
            <w:vAlign w:val="center"/>
          </w:tcPr>
          <w:p/>
        </w:tc>
        <w:tc>
          <w:tcPr>
            <w:tcW w:w="85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_GB2312" w:eastAsia="仿宋_GB2312"/>
                <w:color w:val="000000"/>
                <w:sz w:val="18"/>
                <w:szCs w:val="18"/>
              </w:rPr>
            </w:pPr>
            <w:r>
              <w:rPr>
                <w:rFonts w:hint="eastAsia" w:ascii="仿宋_GB2312" w:eastAsia="仿宋_GB2312"/>
                <w:color w:val="000000"/>
                <w:sz w:val="18"/>
                <w:szCs w:val="18"/>
              </w:rPr>
              <w:t>涉税专业服务相关信息</w:t>
            </w:r>
          </w:p>
        </w:tc>
        <w:tc>
          <w:tcPr>
            <w:tcW w:w="342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_GB2312" w:eastAsia="仿宋_GB2312"/>
                <w:color w:val="000000"/>
                <w:sz w:val="18"/>
                <w:szCs w:val="18"/>
              </w:rPr>
            </w:pPr>
            <w:r>
              <w:rPr>
                <w:rFonts w:hint="eastAsia" w:ascii="仿宋_GB2312" w:eastAsia="仿宋_GB2312"/>
                <w:color w:val="000000"/>
                <w:sz w:val="18"/>
                <w:szCs w:val="18"/>
              </w:rPr>
              <w:t>纳入监管的涉税专业服务机构名单及其信用情况、未经行政登记的税务师事务所名单、涉税服务失信名录</w:t>
            </w:r>
          </w:p>
        </w:tc>
        <w:tc>
          <w:tcPr>
            <w:tcW w:w="188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_GB2312" w:eastAsia="仿宋_GB2312"/>
                <w:color w:val="000000"/>
                <w:sz w:val="18"/>
                <w:szCs w:val="18"/>
              </w:rPr>
            </w:pPr>
            <w:r>
              <w:rPr>
                <w:rFonts w:hint="eastAsia" w:ascii="仿宋_GB2312" w:eastAsia="仿宋_GB2312"/>
                <w:color w:val="000000"/>
                <w:sz w:val="18"/>
                <w:szCs w:val="18"/>
              </w:rPr>
              <w:t>《涉税专业服务监管办法（试行）》、《涉税专业服务信用评价管理办法（试行）》</w:t>
            </w:r>
          </w:p>
        </w:tc>
        <w:tc>
          <w:tcPr>
            <w:tcW w:w="222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_GB2312" w:eastAsia="仿宋_GB2312"/>
                <w:color w:val="000000"/>
                <w:sz w:val="18"/>
                <w:szCs w:val="18"/>
              </w:rPr>
            </w:pPr>
            <w:r>
              <w:rPr>
                <w:rFonts w:hint="eastAsia" w:ascii="仿宋_GB2312" w:eastAsia="仿宋_GB2312"/>
                <w:color w:val="000000"/>
                <w:sz w:val="18"/>
                <w:szCs w:val="18"/>
              </w:rPr>
              <w:t>自该政府信息形成或者变更之日起20个工作日内及时公开</w:t>
            </w:r>
          </w:p>
        </w:tc>
        <w:tc>
          <w:tcPr>
            <w:tcW w:w="102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_GB2312" w:eastAsia="仿宋_GB2312"/>
                <w:color w:val="000000"/>
                <w:sz w:val="18"/>
                <w:szCs w:val="18"/>
              </w:rPr>
            </w:pPr>
            <w:r>
              <w:rPr>
                <w:rFonts w:hint="eastAsia" w:ascii="仿宋_GB2312" w:eastAsia="仿宋_GB2312"/>
                <w:sz w:val="18"/>
                <w:szCs w:val="18"/>
                <w:lang w:eastAsia="zh-CN"/>
              </w:rPr>
              <w:t>税务分局</w:t>
            </w:r>
          </w:p>
        </w:tc>
        <w:tc>
          <w:tcPr>
            <w:tcW w:w="154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color w:val="000000"/>
                <w:sz w:val="18"/>
                <w:szCs w:val="18"/>
              </w:rPr>
            </w:pPr>
            <w:r>
              <w:rPr>
                <w:rFonts w:hint="eastAsia" w:ascii="仿宋_GB2312" w:eastAsia="仿宋_GB2312"/>
                <w:color w:val="000000"/>
                <w:sz w:val="18"/>
                <w:szCs w:val="18"/>
              </w:rPr>
              <w:t xml:space="preserve">■ 政府网站  </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_GB2312" w:eastAsia="仿宋_GB2312"/>
                <w:color w:val="000000"/>
                <w:sz w:val="18"/>
                <w:szCs w:val="18"/>
              </w:rPr>
            </w:pPr>
            <w:r>
              <w:rPr>
                <w:rFonts w:hint="eastAsia" w:ascii="仿宋_GB2312" w:eastAsia="仿宋_GB2312"/>
                <w:color w:val="000000"/>
                <w:sz w:val="18"/>
                <w:szCs w:val="18"/>
              </w:rPr>
              <w:t xml:space="preserve">■ 其他：办税服务厅                  </w:t>
            </w:r>
          </w:p>
        </w:tc>
        <w:tc>
          <w:tcPr>
            <w:tcW w:w="51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w:t>
            </w:r>
          </w:p>
        </w:tc>
        <w:tc>
          <w:tcPr>
            <w:tcW w:w="34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　</w:t>
            </w:r>
          </w:p>
        </w:tc>
        <w:tc>
          <w:tcPr>
            <w:tcW w:w="51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w:t>
            </w:r>
          </w:p>
        </w:tc>
        <w:tc>
          <w:tcPr>
            <w:tcW w:w="51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　</w:t>
            </w:r>
          </w:p>
        </w:tc>
        <w:tc>
          <w:tcPr>
            <w:tcW w:w="51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w:t>
            </w:r>
          </w:p>
        </w:tc>
        <w:tc>
          <w:tcPr>
            <w:tcW w:w="34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7" w:hRule="atLeast"/>
        </w:trPr>
        <w:tc>
          <w:tcPr>
            <w:tcW w:w="51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7</w:t>
            </w:r>
          </w:p>
        </w:tc>
        <w:tc>
          <w:tcPr>
            <w:tcW w:w="856"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_GB2312" w:eastAsia="仿宋_GB2312"/>
                <w:color w:val="000000"/>
                <w:sz w:val="18"/>
                <w:szCs w:val="18"/>
              </w:rPr>
            </w:pPr>
            <w:r>
              <w:rPr>
                <w:rFonts w:hint="eastAsia" w:ascii="仿宋_GB2312" w:eastAsia="仿宋_GB2312"/>
                <w:color w:val="000000"/>
                <w:sz w:val="18"/>
                <w:szCs w:val="18"/>
              </w:rPr>
              <w:t>纳税服务　</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　</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　</w:t>
            </w:r>
          </w:p>
        </w:tc>
        <w:tc>
          <w:tcPr>
            <w:tcW w:w="85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_GB2312" w:eastAsia="仿宋_GB2312"/>
                <w:color w:val="000000"/>
                <w:sz w:val="18"/>
                <w:szCs w:val="18"/>
              </w:rPr>
            </w:pPr>
            <w:r>
              <w:rPr>
                <w:rFonts w:hint="eastAsia" w:ascii="仿宋_GB2312" w:eastAsia="仿宋_GB2312"/>
                <w:color w:val="000000"/>
                <w:sz w:val="18"/>
                <w:szCs w:val="18"/>
              </w:rPr>
              <w:t>办税地图</w:t>
            </w:r>
          </w:p>
        </w:tc>
        <w:tc>
          <w:tcPr>
            <w:tcW w:w="342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_GB2312" w:eastAsia="仿宋_GB2312"/>
                <w:color w:val="000000"/>
                <w:sz w:val="18"/>
                <w:szCs w:val="18"/>
              </w:rPr>
            </w:pPr>
            <w:r>
              <w:rPr>
                <w:rFonts w:hint="eastAsia" w:ascii="仿宋_GB2312" w:eastAsia="仿宋_GB2312"/>
                <w:color w:val="000000"/>
                <w:sz w:val="18"/>
                <w:szCs w:val="18"/>
              </w:rPr>
              <w:t>办税服务厅名称、地址、电话、办公时间、主要职责</w:t>
            </w:r>
          </w:p>
        </w:tc>
        <w:tc>
          <w:tcPr>
            <w:tcW w:w="188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_GB2312" w:eastAsia="仿宋_GB2312"/>
                <w:color w:val="000000"/>
                <w:sz w:val="18"/>
                <w:szCs w:val="18"/>
              </w:rPr>
            </w:pPr>
            <w:r>
              <w:rPr>
                <w:rFonts w:hint="eastAsia" w:ascii="仿宋_GB2312" w:eastAsia="仿宋_GB2312"/>
                <w:color w:val="000000"/>
                <w:sz w:val="18"/>
                <w:szCs w:val="18"/>
              </w:rPr>
              <w:t>《关于印发&lt;全面推进政务公开工作实施办法&gt;的通知》</w:t>
            </w:r>
          </w:p>
        </w:tc>
        <w:tc>
          <w:tcPr>
            <w:tcW w:w="222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_GB2312" w:eastAsia="仿宋_GB2312"/>
                <w:color w:val="000000"/>
                <w:sz w:val="18"/>
                <w:szCs w:val="18"/>
              </w:rPr>
            </w:pPr>
            <w:r>
              <w:rPr>
                <w:rFonts w:hint="eastAsia" w:ascii="仿宋_GB2312" w:eastAsia="仿宋_GB2312"/>
                <w:color w:val="000000"/>
                <w:sz w:val="18"/>
                <w:szCs w:val="18"/>
              </w:rPr>
              <w:t>自该政府信息形成或者变更之日起20个工作日内及时公开</w:t>
            </w:r>
          </w:p>
        </w:tc>
        <w:tc>
          <w:tcPr>
            <w:tcW w:w="102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_GB2312" w:eastAsia="仿宋_GB2312"/>
                <w:color w:val="000000"/>
                <w:sz w:val="18"/>
                <w:szCs w:val="18"/>
              </w:rPr>
            </w:pPr>
            <w:r>
              <w:rPr>
                <w:rFonts w:hint="eastAsia" w:ascii="仿宋_GB2312" w:eastAsia="仿宋_GB2312"/>
                <w:sz w:val="18"/>
                <w:szCs w:val="18"/>
                <w:lang w:eastAsia="zh-CN"/>
              </w:rPr>
              <w:t>税务分局</w:t>
            </w:r>
          </w:p>
        </w:tc>
        <w:tc>
          <w:tcPr>
            <w:tcW w:w="154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color w:val="000000"/>
                <w:sz w:val="18"/>
                <w:szCs w:val="18"/>
              </w:rPr>
            </w:pPr>
            <w:r>
              <w:rPr>
                <w:rFonts w:hint="eastAsia" w:ascii="仿宋_GB2312" w:eastAsia="仿宋_GB2312"/>
                <w:color w:val="000000"/>
                <w:sz w:val="18"/>
                <w:szCs w:val="18"/>
              </w:rPr>
              <w:t xml:space="preserve">■ 政府网站  </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_GB2312" w:eastAsia="仿宋_GB2312"/>
                <w:color w:val="000000"/>
                <w:sz w:val="18"/>
                <w:szCs w:val="18"/>
              </w:rPr>
            </w:pPr>
            <w:r>
              <w:rPr>
                <w:rFonts w:hint="eastAsia" w:ascii="仿宋_GB2312" w:eastAsia="仿宋_GB2312"/>
                <w:color w:val="000000"/>
                <w:sz w:val="18"/>
                <w:szCs w:val="18"/>
              </w:rPr>
              <w:t xml:space="preserve">■ 其他：办税服务厅                                                          </w:t>
            </w:r>
          </w:p>
        </w:tc>
        <w:tc>
          <w:tcPr>
            <w:tcW w:w="51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w:t>
            </w:r>
          </w:p>
        </w:tc>
        <w:tc>
          <w:tcPr>
            <w:tcW w:w="34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　</w:t>
            </w:r>
          </w:p>
        </w:tc>
        <w:tc>
          <w:tcPr>
            <w:tcW w:w="51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w:t>
            </w:r>
          </w:p>
        </w:tc>
        <w:tc>
          <w:tcPr>
            <w:tcW w:w="51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　</w:t>
            </w:r>
          </w:p>
        </w:tc>
        <w:tc>
          <w:tcPr>
            <w:tcW w:w="51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w:t>
            </w:r>
          </w:p>
        </w:tc>
        <w:tc>
          <w:tcPr>
            <w:tcW w:w="34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5" w:hRule="atLeast"/>
        </w:trPr>
        <w:tc>
          <w:tcPr>
            <w:tcW w:w="51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_GB2312" w:eastAsia="仿宋_GB2312"/>
                <w:color w:val="000000"/>
                <w:sz w:val="18"/>
                <w:szCs w:val="18"/>
              </w:rPr>
            </w:pPr>
            <w:r>
              <w:rPr>
                <w:rFonts w:hint="eastAsia" w:ascii="仿宋_GB2312" w:eastAsia="仿宋_GB2312"/>
                <w:color w:val="000000"/>
                <w:sz w:val="18"/>
                <w:szCs w:val="18"/>
              </w:rPr>
              <w:t>8</w:t>
            </w:r>
          </w:p>
        </w:tc>
        <w:tc>
          <w:tcPr>
            <w:tcW w:w="856" w:type="dxa"/>
            <w:vMerge w:val="continue"/>
            <w:tcBorders>
              <w:top w:val="single" w:color="auto" w:sz="4" w:space="0"/>
              <w:left w:val="single" w:color="auto" w:sz="4" w:space="0"/>
              <w:bottom w:val="single" w:color="auto" w:sz="4" w:space="0"/>
              <w:right w:val="single" w:color="auto" w:sz="4" w:space="0"/>
            </w:tcBorders>
            <w:noWrap/>
            <w:vAlign w:val="center"/>
          </w:tcPr>
          <w:p/>
        </w:tc>
        <w:tc>
          <w:tcPr>
            <w:tcW w:w="85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_GB2312" w:eastAsia="仿宋_GB2312"/>
                <w:color w:val="000000"/>
                <w:sz w:val="18"/>
                <w:szCs w:val="18"/>
              </w:rPr>
            </w:pPr>
            <w:r>
              <w:rPr>
                <w:rFonts w:hint="eastAsia" w:ascii="仿宋_GB2312" w:eastAsia="仿宋_GB2312"/>
                <w:color w:val="000000"/>
                <w:sz w:val="18"/>
                <w:szCs w:val="18"/>
              </w:rPr>
              <w:t>办税日历</w:t>
            </w:r>
          </w:p>
        </w:tc>
        <w:tc>
          <w:tcPr>
            <w:tcW w:w="342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_GB2312" w:eastAsia="仿宋_GB2312"/>
                <w:color w:val="000000"/>
                <w:sz w:val="18"/>
                <w:szCs w:val="18"/>
              </w:rPr>
            </w:pPr>
            <w:r>
              <w:rPr>
                <w:rFonts w:hint="eastAsia" w:ascii="仿宋_GB2312" w:eastAsia="仿宋_GB2312"/>
                <w:color w:val="000000"/>
                <w:sz w:val="18"/>
                <w:szCs w:val="18"/>
              </w:rPr>
              <w:t>申报征收期、申报征收项目、备注</w:t>
            </w:r>
          </w:p>
        </w:tc>
        <w:tc>
          <w:tcPr>
            <w:tcW w:w="188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_GB2312" w:eastAsia="仿宋_GB2312"/>
                <w:color w:val="000000"/>
                <w:sz w:val="18"/>
                <w:szCs w:val="18"/>
              </w:rPr>
            </w:pPr>
            <w:r>
              <w:rPr>
                <w:rFonts w:hint="eastAsia" w:ascii="仿宋_GB2312" w:eastAsia="仿宋_GB2312"/>
                <w:color w:val="000000"/>
                <w:sz w:val="18"/>
                <w:szCs w:val="18"/>
              </w:rPr>
              <w:t>《关于印发&lt;全面推进政务公开工作实施办法&gt;的通知》</w:t>
            </w:r>
          </w:p>
        </w:tc>
        <w:tc>
          <w:tcPr>
            <w:tcW w:w="222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_GB2312" w:eastAsia="仿宋_GB2312"/>
                <w:color w:val="000000"/>
                <w:sz w:val="18"/>
                <w:szCs w:val="18"/>
              </w:rPr>
            </w:pPr>
            <w:r>
              <w:rPr>
                <w:rFonts w:hint="eastAsia" w:ascii="仿宋_GB2312" w:eastAsia="仿宋_GB2312"/>
                <w:color w:val="000000"/>
                <w:sz w:val="18"/>
                <w:szCs w:val="18"/>
              </w:rPr>
              <w:t>自该政府信息形成或者变更之日起20个工作日内及时公开</w:t>
            </w:r>
          </w:p>
        </w:tc>
        <w:tc>
          <w:tcPr>
            <w:tcW w:w="102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_GB2312" w:eastAsia="仿宋_GB2312"/>
                <w:color w:val="000000"/>
                <w:sz w:val="18"/>
                <w:szCs w:val="18"/>
              </w:rPr>
            </w:pPr>
            <w:r>
              <w:rPr>
                <w:rFonts w:hint="eastAsia" w:ascii="仿宋_GB2312" w:eastAsia="仿宋_GB2312"/>
                <w:sz w:val="18"/>
                <w:szCs w:val="18"/>
                <w:lang w:eastAsia="zh-CN"/>
              </w:rPr>
              <w:t>税务分局</w:t>
            </w:r>
          </w:p>
        </w:tc>
        <w:tc>
          <w:tcPr>
            <w:tcW w:w="154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color w:val="000000"/>
                <w:sz w:val="18"/>
                <w:szCs w:val="18"/>
              </w:rPr>
            </w:pPr>
            <w:r>
              <w:rPr>
                <w:rFonts w:hint="eastAsia" w:ascii="仿宋_GB2312" w:eastAsia="仿宋_GB2312"/>
                <w:color w:val="000000"/>
                <w:sz w:val="18"/>
                <w:szCs w:val="18"/>
              </w:rPr>
              <w:t xml:space="preserve">■ 政府网站   </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_GB2312" w:eastAsia="仿宋_GB2312"/>
                <w:color w:val="000000"/>
                <w:sz w:val="18"/>
                <w:szCs w:val="18"/>
              </w:rPr>
            </w:pPr>
            <w:r>
              <w:rPr>
                <w:rFonts w:hint="eastAsia" w:ascii="仿宋_GB2312" w:eastAsia="仿宋_GB2312"/>
                <w:color w:val="000000"/>
                <w:sz w:val="18"/>
                <w:szCs w:val="18"/>
              </w:rPr>
              <w:t xml:space="preserve">■ 其他：办税服务厅                                                          </w:t>
            </w:r>
          </w:p>
        </w:tc>
        <w:tc>
          <w:tcPr>
            <w:tcW w:w="51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_GB2312" w:eastAsia="仿宋_GB2312"/>
                <w:color w:val="000000"/>
                <w:sz w:val="18"/>
                <w:szCs w:val="18"/>
              </w:rPr>
            </w:pPr>
            <w:r>
              <w:rPr>
                <w:rFonts w:hint="eastAsia" w:ascii="仿宋_GB2312" w:eastAsia="仿宋_GB2312"/>
                <w:color w:val="000000"/>
                <w:sz w:val="18"/>
                <w:szCs w:val="18"/>
              </w:rPr>
              <w:t>√</w:t>
            </w:r>
          </w:p>
        </w:tc>
        <w:tc>
          <w:tcPr>
            <w:tcW w:w="34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_GB2312" w:eastAsia="仿宋_GB2312"/>
                <w:color w:val="000000"/>
                <w:sz w:val="18"/>
                <w:szCs w:val="18"/>
              </w:rPr>
            </w:pPr>
            <w:r>
              <w:rPr>
                <w:rFonts w:hint="eastAsia" w:ascii="仿宋_GB2312" w:eastAsia="仿宋_GB2312"/>
                <w:color w:val="000000"/>
                <w:sz w:val="18"/>
                <w:szCs w:val="18"/>
              </w:rPr>
              <w:t>　</w:t>
            </w:r>
          </w:p>
        </w:tc>
        <w:tc>
          <w:tcPr>
            <w:tcW w:w="51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_GB2312" w:eastAsia="仿宋_GB2312"/>
                <w:color w:val="000000"/>
                <w:sz w:val="18"/>
                <w:szCs w:val="18"/>
              </w:rPr>
            </w:pPr>
            <w:r>
              <w:rPr>
                <w:rFonts w:hint="eastAsia" w:ascii="仿宋_GB2312" w:eastAsia="仿宋_GB2312"/>
                <w:color w:val="000000"/>
                <w:sz w:val="18"/>
                <w:szCs w:val="18"/>
              </w:rPr>
              <w:t>√</w:t>
            </w:r>
          </w:p>
        </w:tc>
        <w:tc>
          <w:tcPr>
            <w:tcW w:w="51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_GB2312" w:eastAsia="仿宋_GB2312"/>
                <w:color w:val="000000"/>
                <w:sz w:val="18"/>
                <w:szCs w:val="18"/>
              </w:rPr>
            </w:pPr>
            <w:r>
              <w:rPr>
                <w:rFonts w:hint="eastAsia" w:ascii="仿宋_GB2312" w:eastAsia="仿宋_GB2312"/>
                <w:color w:val="000000"/>
                <w:sz w:val="18"/>
                <w:szCs w:val="18"/>
              </w:rPr>
              <w:t>　</w:t>
            </w:r>
          </w:p>
        </w:tc>
        <w:tc>
          <w:tcPr>
            <w:tcW w:w="51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_GB2312" w:eastAsia="仿宋_GB2312"/>
                <w:color w:val="000000"/>
                <w:sz w:val="18"/>
                <w:szCs w:val="18"/>
              </w:rPr>
            </w:pPr>
            <w:r>
              <w:rPr>
                <w:rFonts w:hint="eastAsia" w:ascii="仿宋_GB2312" w:eastAsia="仿宋_GB2312"/>
                <w:color w:val="000000"/>
                <w:sz w:val="18"/>
                <w:szCs w:val="18"/>
              </w:rPr>
              <w:t>√</w:t>
            </w:r>
          </w:p>
        </w:tc>
        <w:tc>
          <w:tcPr>
            <w:tcW w:w="34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_GB2312" w:eastAsia="仿宋_GB2312"/>
                <w:color w:val="000000"/>
                <w:sz w:val="18"/>
                <w:szCs w:val="18"/>
              </w:rPr>
            </w:pPr>
            <w:r>
              <w:rPr>
                <w:rFonts w:hint="eastAsia" w:ascii="仿宋_GB2312"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5" w:hRule="atLeast"/>
        </w:trPr>
        <w:tc>
          <w:tcPr>
            <w:tcW w:w="51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_GB2312" w:eastAsia="仿宋_GB2312"/>
                <w:color w:val="000000"/>
                <w:sz w:val="18"/>
                <w:szCs w:val="18"/>
              </w:rPr>
            </w:pPr>
            <w:r>
              <w:rPr>
                <w:rFonts w:hint="eastAsia" w:ascii="仿宋_GB2312" w:eastAsia="仿宋_GB2312"/>
                <w:color w:val="000000"/>
                <w:sz w:val="18"/>
                <w:szCs w:val="18"/>
              </w:rPr>
              <w:t>9</w:t>
            </w:r>
          </w:p>
        </w:tc>
        <w:tc>
          <w:tcPr>
            <w:tcW w:w="856" w:type="dxa"/>
            <w:vMerge w:val="continue"/>
            <w:tcBorders>
              <w:top w:val="single" w:color="auto" w:sz="4" w:space="0"/>
              <w:left w:val="single" w:color="auto" w:sz="4" w:space="0"/>
              <w:bottom w:val="single" w:color="auto" w:sz="4" w:space="0"/>
              <w:right w:val="single" w:color="auto" w:sz="4" w:space="0"/>
            </w:tcBorders>
            <w:noWrap/>
            <w:vAlign w:val="center"/>
          </w:tcPr>
          <w:p/>
        </w:tc>
        <w:tc>
          <w:tcPr>
            <w:tcW w:w="85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_GB2312" w:eastAsia="仿宋_GB2312"/>
                <w:color w:val="000000"/>
                <w:sz w:val="18"/>
                <w:szCs w:val="18"/>
              </w:rPr>
            </w:pPr>
            <w:r>
              <w:rPr>
                <w:rFonts w:hint="eastAsia" w:ascii="仿宋_GB2312" w:eastAsia="仿宋_GB2312"/>
                <w:color w:val="000000"/>
                <w:sz w:val="18"/>
                <w:szCs w:val="18"/>
              </w:rPr>
              <w:t>办税指南</w:t>
            </w:r>
          </w:p>
        </w:tc>
        <w:tc>
          <w:tcPr>
            <w:tcW w:w="342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_GB2312" w:eastAsia="仿宋_GB2312"/>
                <w:color w:val="000000"/>
                <w:sz w:val="18"/>
                <w:szCs w:val="18"/>
              </w:rPr>
            </w:pPr>
            <w:r>
              <w:rPr>
                <w:rFonts w:hint="eastAsia" w:ascii="仿宋_GB2312" w:eastAsia="仿宋_GB2312"/>
                <w:color w:val="000000"/>
                <w:sz w:val="18"/>
                <w:szCs w:val="18"/>
              </w:rPr>
              <w:t>事项名称、设定依据、申请条件、办理材料、办理地点、办理机构、收费标准、办理时间、联系电话、办理流程、纳税人注意事项、政策依据</w:t>
            </w:r>
          </w:p>
        </w:tc>
        <w:tc>
          <w:tcPr>
            <w:tcW w:w="188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_GB2312" w:eastAsia="仿宋_GB2312"/>
                <w:color w:val="000000"/>
                <w:sz w:val="18"/>
                <w:szCs w:val="18"/>
              </w:rPr>
            </w:pPr>
            <w:r>
              <w:rPr>
                <w:rFonts w:hint="eastAsia" w:ascii="仿宋_GB2312" w:eastAsia="仿宋_GB2312"/>
                <w:color w:val="000000"/>
                <w:sz w:val="18"/>
                <w:szCs w:val="18"/>
              </w:rPr>
              <w:t xml:space="preserve">《关于印发&lt;全面推进政务公开工作实施办法&gt;的通知》 </w:t>
            </w:r>
          </w:p>
        </w:tc>
        <w:tc>
          <w:tcPr>
            <w:tcW w:w="222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_GB2312" w:eastAsia="仿宋_GB2312"/>
                <w:color w:val="000000"/>
                <w:sz w:val="18"/>
                <w:szCs w:val="18"/>
              </w:rPr>
            </w:pPr>
            <w:r>
              <w:rPr>
                <w:rFonts w:hint="eastAsia" w:ascii="仿宋_GB2312" w:eastAsia="仿宋_GB2312"/>
                <w:color w:val="000000"/>
                <w:sz w:val="18"/>
                <w:szCs w:val="18"/>
              </w:rPr>
              <w:t>自该政府信息形成或者变更之日起20个工作日内及时公开</w:t>
            </w:r>
          </w:p>
        </w:tc>
        <w:tc>
          <w:tcPr>
            <w:tcW w:w="102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_GB2312" w:eastAsia="仿宋_GB2312"/>
                <w:color w:val="000000"/>
                <w:sz w:val="18"/>
                <w:szCs w:val="18"/>
              </w:rPr>
            </w:pPr>
            <w:r>
              <w:rPr>
                <w:rFonts w:hint="eastAsia" w:ascii="仿宋_GB2312" w:eastAsia="仿宋_GB2312"/>
                <w:sz w:val="18"/>
                <w:szCs w:val="18"/>
                <w:lang w:eastAsia="zh-CN"/>
              </w:rPr>
              <w:t>税务分局</w:t>
            </w:r>
          </w:p>
        </w:tc>
        <w:tc>
          <w:tcPr>
            <w:tcW w:w="154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color w:val="000000"/>
                <w:sz w:val="18"/>
                <w:szCs w:val="18"/>
              </w:rPr>
            </w:pPr>
            <w:r>
              <w:rPr>
                <w:rFonts w:hint="eastAsia" w:ascii="仿宋_GB2312" w:eastAsia="仿宋_GB2312"/>
                <w:color w:val="000000"/>
                <w:sz w:val="18"/>
                <w:szCs w:val="18"/>
              </w:rPr>
              <w:t xml:space="preserve">■ 政府网站  </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_GB2312" w:eastAsia="仿宋_GB2312"/>
                <w:color w:val="000000"/>
                <w:sz w:val="18"/>
                <w:szCs w:val="18"/>
              </w:rPr>
            </w:pPr>
            <w:r>
              <w:rPr>
                <w:rFonts w:hint="eastAsia" w:ascii="仿宋_GB2312" w:eastAsia="仿宋_GB2312"/>
                <w:color w:val="000000"/>
                <w:sz w:val="18"/>
                <w:szCs w:val="18"/>
              </w:rPr>
              <w:t xml:space="preserve">■ 其他：办税服务厅                                                          </w:t>
            </w:r>
          </w:p>
        </w:tc>
        <w:tc>
          <w:tcPr>
            <w:tcW w:w="51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_GB2312" w:eastAsia="仿宋_GB2312"/>
                <w:color w:val="000000"/>
                <w:sz w:val="18"/>
                <w:szCs w:val="18"/>
              </w:rPr>
            </w:pPr>
            <w:r>
              <w:rPr>
                <w:rFonts w:hint="eastAsia" w:ascii="仿宋_GB2312" w:eastAsia="仿宋_GB2312"/>
                <w:color w:val="000000"/>
                <w:sz w:val="18"/>
                <w:szCs w:val="18"/>
              </w:rPr>
              <w:t>√</w:t>
            </w:r>
          </w:p>
        </w:tc>
        <w:tc>
          <w:tcPr>
            <w:tcW w:w="343" w:type="dxa"/>
            <w:tcBorders>
              <w:top w:val="single" w:color="auto" w:sz="4" w:space="0"/>
              <w:left w:val="single" w:color="auto" w:sz="4" w:space="0"/>
              <w:bottom w:val="single" w:color="auto" w:sz="4" w:space="0"/>
              <w:right w:val="single" w:color="auto" w:sz="4" w:space="0"/>
            </w:tcBorders>
            <w:noWrap/>
            <w:vAlign w:val="bottom"/>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_GB2312" w:eastAsia="仿宋_GB2312"/>
                <w:color w:val="000000"/>
                <w:sz w:val="18"/>
                <w:szCs w:val="18"/>
              </w:rPr>
            </w:pPr>
            <w:r>
              <w:rPr>
                <w:rFonts w:hint="eastAsia" w:ascii="仿宋_GB2312" w:eastAsia="仿宋_GB2312"/>
                <w:color w:val="000000"/>
                <w:sz w:val="18"/>
                <w:szCs w:val="18"/>
              </w:rPr>
              <w:t>　</w:t>
            </w:r>
          </w:p>
        </w:tc>
        <w:tc>
          <w:tcPr>
            <w:tcW w:w="51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_GB2312" w:eastAsia="仿宋_GB2312"/>
                <w:color w:val="000000"/>
                <w:sz w:val="18"/>
                <w:szCs w:val="18"/>
              </w:rPr>
            </w:pPr>
            <w:r>
              <w:rPr>
                <w:rFonts w:hint="eastAsia" w:ascii="仿宋_GB2312" w:eastAsia="仿宋_GB2312"/>
                <w:color w:val="000000"/>
                <w:sz w:val="18"/>
                <w:szCs w:val="18"/>
              </w:rPr>
              <w:t>√</w:t>
            </w:r>
          </w:p>
        </w:tc>
        <w:tc>
          <w:tcPr>
            <w:tcW w:w="512" w:type="dxa"/>
            <w:tcBorders>
              <w:top w:val="single" w:color="auto" w:sz="4" w:space="0"/>
              <w:left w:val="single" w:color="auto" w:sz="4" w:space="0"/>
              <w:bottom w:val="single" w:color="auto" w:sz="4" w:space="0"/>
              <w:right w:val="single" w:color="auto" w:sz="4" w:space="0"/>
            </w:tcBorders>
            <w:noWrap/>
            <w:vAlign w:val="bottom"/>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_GB2312" w:eastAsia="仿宋_GB2312"/>
                <w:color w:val="000000"/>
                <w:sz w:val="18"/>
                <w:szCs w:val="18"/>
              </w:rPr>
            </w:pPr>
            <w:r>
              <w:rPr>
                <w:rFonts w:hint="eastAsia" w:ascii="仿宋_GB2312" w:eastAsia="仿宋_GB2312"/>
                <w:color w:val="000000"/>
                <w:sz w:val="18"/>
                <w:szCs w:val="18"/>
              </w:rPr>
              <w:t>　</w:t>
            </w:r>
          </w:p>
        </w:tc>
        <w:tc>
          <w:tcPr>
            <w:tcW w:w="51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_GB2312" w:eastAsia="仿宋_GB2312"/>
                <w:color w:val="000000"/>
                <w:sz w:val="18"/>
                <w:szCs w:val="18"/>
              </w:rPr>
            </w:pPr>
            <w:r>
              <w:rPr>
                <w:rFonts w:hint="eastAsia" w:ascii="仿宋_GB2312" w:eastAsia="仿宋_GB2312"/>
                <w:color w:val="000000"/>
                <w:sz w:val="18"/>
                <w:szCs w:val="18"/>
              </w:rPr>
              <w:t>√</w:t>
            </w:r>
          </w:p>
        </w:tc>
        <w:tc>
          <w:tcPr>
            <w:tcW w:w="343" w:type="dxa"/>
            <w:tcBorders>
              <w:top w:val="single" w:color="auto" w:sz="4" w:space="0"/>
              <w:left w:val="single" w:color="auto" w:sz="4" w:space="0"/>
              <w:bottom w:val="single" w:color="auto" w:sz="4" w:space="0"/>
              <w:right w:val="single" w:color="auto" w:sz="4" w:space="0"/>
            </w:tcBorders>
            <w:noWrap/>
            <w:vAlign w:val="bottom"/>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_GB2312" w:eastAsia="仿宋_GB2312"/>
                <w:color w:val="000000"/>
                <w:sz w:val="18"/>
                <w:szCs w:val="18"/>
              </w:rPr>
            </w:pPr>
            <w:r>
              <w:rPr>
                <w:rFonts w:hint="eastAsia" w:ascii="仿宋_GB2312"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5" w:hRule="atLeast"/>
        </w:trPr>
        <w:tc>
          <w:tcPr>
            <w:tcW w:w="51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10</w:t>
            </w:r>
          </w:p>
        </w:tc>
        <w:tc>
          <w:tcPr>
            <w:tcW w:w="856"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_GB2312" w:eastAsia="仿宋_GB2312"/>
                <w:color w:val="000000"/>
                <w:sz w:val="18"/>
                <w:szCs w:val="18"/>
              </w:rPr>
            </w:pPr>
            <w:r>
              <w:rPr>
                <w:rFonts w:hint="eastAsia" w:ascii="仿宋_GB2312" w:eastAsia="仿宋_GB2312"/>
                <w:color w:val="000000"/>
                <w:sz w:val="18"/>
                <w:szCs w:val="18"/>
              </w:rPr>
              <w:t>行政执法</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　</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　</w:t>
            </w:r>
          </w:p>
        </w:tc>
        <w:tc>
          <w:tcPr>
            <w:tcW w:w="85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_GB2312" w:eastAsia="仿宋_GB2312"/>
                <w:color w:val="000000"/>
                <w:sz w:val="18"/>
                <w:szCs w:val="18"/>
              </w:rPr>
            </w:pPr>
            <w:r>
              <w:rPr>
                <w:rFonts w:hint="eastAsia" w:ascii="仿宋_GB2312" w:eastAsia="仿宋_GB2312"/>
                <w:color w:val="000000"/>
                <w:sz w:val="18"/>
                <w:szCs w:val="18"/>
              </w:rPr>
              <w:t>权责清单</w:t>
            </w:r>
          </w:p>
        </w:tc>
        <w:tc>
          <w:tcPr>
            <w:tcW w:w="342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ascii="仿宋_GB2312" w:eastAsia="仿宋_GB2312"/>
                <w:color w:val="000000"/>
                <w:sz w:val="18"/>
                <w:szCs w:val="18"/>
              </w:rPr>
            </w:pPr>
            <w:r>
              <w:rPr>
                <w:rFonts w:hint="eastAsia" w:ascii="仿宋_GB2312" w:eastAsia="仿宋_GB2312"/>
                <w:color w:val="000000"/>
                <w:sz w:val="18"/>
                <w:szCs w:val="18"/>
              </w:rPr>
              <w:t xml:space="preserve">职权名称、设定依据、履责方式、追责情形、权责事项信息表（包括基本信息、办理信息、监管措施、咨询查询、行政相对人责任、监督责任、法律救济、行政职权运行流程图等）           </w:t>
            </w:r>
          </w:p>
        </w:tc>
        <w:tc>
          <w:tcPr>
            <w:tcW w:w="188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_GB2312" w:eastAsia="仿宋_GB2312"/>
                <w:color w:val="000000"/>
                <w:sz w:val="18"/>
                <w:szCs w:val="18"/>
              </w:rPr>
            </w:pPr>
            <w:r>
              <w:rPr>
                <w:rFonts w:hint="eastAsia" w:ascii="仿宋_GB2312" w:eastAsia="仿宋_GB2312"/>
                <w:color w:val="000000"/>
                <w:sz w:val="18"/>
                <w:szCs w:val="18"/>
              </w:rPr>
              <w:t xml:space="preserve">《关于印发&lt;全面推进政务公开工作实施办法&gt;的通知》 </w:t>
            </w:r>
          </w:p>
        </w:tc>
        <w:tc>
          <w:tcPr>
            <w:tcW w:w="222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_GB2312" w:eastAsia="仿宋_GB2312"/>
                <w:color w:val="000000"/>
                <w:sz w:val="18"/>
                <w:szCs w:val="18"/>
              </w:rPr>
            </w:pPr>
            <w:r>
              <w:rPr>
                <w:rFonts w:hint="eastAsia" w:ascii="仿宋_GB2312" w:eastAsia="仿宋_GB2312"/>
                <w:color w:val="000000"/>
                <w:sz w:val="18"/>
                <w:szCs w:val="18"/>
              </w:rPr>
              <w:t>自该政府信息形成或者变更之日起20个工作日内及时公开</w:t>
            </w:r>
          </w:p>
        </w:tc>
        <w:tc>
          <w:tcPr>
            <w:tcW w:w="102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_GB2312" w:eastAsia="仿宋_GB2312"/>
                <w:color w:val="000000"/>
                <w:sz w:val="18"/>
                <w:szCs w:val="18"/>
              </w:rPr>
            </w:pPr>
            <w:r>
              <w:rPr>
                <w:rFonts w:hint="eastAsia" w:ascii="仿宋_GB2312" w:eastAsia="仿宋_GB2312"/>
                <w:sz w:val="18"/>
                <w:szCs w:val="18"/>
                <w:lang w:eastAsia="zh-CN"/>
              </w:rPr>
              <w:t>税务分局</w:t>
            </w:r>
          </w:p>
        </w:tc>
        <w:tc>
          <w:tcPr>
            <w:tcW w:w="154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color w:val="000000"/>
                <w:sz w:val="18"/>
                <w:szCs w:val="18"/>
              </w:rPr>
            </w:pPr>
            <w:r>
              <w:rPr>
                <w:rFonts w:hint="eastAsia" w:ascii="仿宋_GB2312" w:eastAsia="仿宋_GB2312"/>
                <w:color w:val="000000"/>
                <w:sz w:val="18"/>
                <w:szCs w:val="18"/>
              </w:rPr>
              <w:t>■ 政府网站</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_GB2312" w:eastAsia="仿宋_GB2312"/>
                <w:color w:val="000000"/>
                <w:sz w:val="18"/>
                <w:szCs w:val="18"/>
              </w:rPr>
            </w:pPr>
            <w:r>
              <w:rPr>
                <w:rFonts w:hint="eastAsia" w:ascii="仿宋_GB2312" w:eastAsia="仿宋_GB2312"/>
                <w:color w:val="000000"/>
                <w:sz w:val="18"/>
                <w:szCs w:val="18"/>
              </w:rPr>
              <w:t xml:space="preserve">■ 其他：办税服务厅                                                          </w:t>
            </w:r>
          </w:p>
        </w:tc>
        <w:tc>
          <w:tcPr>
            <w:tcW w:w="51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w:t>
            </w:r>
          </w:p>
        </w:tc>
        <w:tc>
          <w:tcPr>
            <w:tcW w:w="34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　</w:t>
            </w:r>
          </w:p>
        </w:tc>
        <w:tc>
          <w:tcPr>
            <w:tcW w:w="51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w:t>
            </w:r>
          </w:p>
        </w:tc>
        <w:tc>
          <w:tcPr>
            <w:tcW w:w="51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　</w:t>
            </w:r>
          </w:p>
        </w:tc>
        <w:tc>
          <w:tcPr>
            <w:tcW w:w="51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w:t>
            </w:r>
          </w:p>
        </w:tc>
        <w:tc>
          <w:tcPr>
            <w:tcW w:w="34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5" w:hRule="atLeast"/>
        </w:trPr>
        <w:tc>
          <w:tcPr>
            <w:tcW w:w="51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11</w:t>
            </w:r>
          </w:p>
        </w:tc>
        <w:tc>
          <w:tcPr>
            <w:tcW w:w="856" w:type="dxa"/>
            <w:vMerge w:val="continue"/>
            <w:tcBorders>
              <w:top w:val="single" w:color="auto" w:sz="4" w:space="0"/>
              <w:left w:val="single" w:color="auto" w:sz="4" w:space="0"/>
              <w:bottom w:val="single" w:color="auto" w:sz="4" w:space="0"/>
              <w:right w:val="single" w:color="auto" w:sz="4" w:space="0"/>
            </w:tcBorders>
            <w:noWrap/>
            <w:vAlign w:val="center"/>
          </w:tcPr>
          <w:p/>
        </w:tc>
        <w:tc>
          <w:tcPr>
            <w:tcW w:w="85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_GB2312" w:eastAsia="仿宋_GB2312"/>
                <w:color w:val="000000"/>
                <w:sz w:val="18"/>
                <w:szCs w:val="18"/>
              </w:rPr>
            </w:pPr>
            <w:r>
              <w:rPr>
                <w:rFonts w:hint="eastAsia" w:ascii="仿宋_GB2312" w:eastAsia="仿宋_GB2312"/>
                <w:color w:val="000000"/>
                <w:sz w:val="18"/>
                <w:szCs w:val="18"/>
              </w:rPr>
              <w:t>准予行政许可决定公示</w:t>
            </w:r>
          </w:p>
        </w:tc>
        <w:tc>
          <w:tcPr>
            <w:tcW w:w="342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_GB2312" w:eastAsia="仿宋_GB2312"/>
                <w:color w:val="000000"/>
                <w:sz w:val="18"/>
                <w:szCs w:val="18"/>
              </w:rPr>
            </w:pPr>
            <w:r>
              <w:rPr>
                <w:rFonts w:hint="eastAsia" w:ascii="仿宋_GB2312" w:eastAsia="仿宋_GB2312"/>
                <w:color w:val="000000"/>
                <w:sz w:val="18"/>
                <w:szCs w:val="18"/>
              </w:rPr>
              <w:t>行政许可决定书及其文号、设定依据、项目名称、行政相对人统一社会信用代码、审批部门</w:t>
            </w:r>
          </w:p>
        </w:tc>
        <w:tc>
          <w:tcPr>
            <w:tcW w:w="188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_GB2312" w:eastAsia="仿宋_GB2312"/>
                <w:color w:val="000000"/>
                <w:sz w:val="18"/>
                <w:szCs w:val="18"/>
              </w:rPr>
            </w:pPr>
            <w:r>
              <w:rPr>
                <w:rFonts w:hint="eastAsia" w:ascii="仿宋_GB2312" w:eastAsia="仿宋_GB2312"/>
                <w:color w:val="000000"/>
                <w:sz w:val="18"/>
                <w:szCs w:val="18"/>
              </w:rPr>
              <w:t>《关于做好行政许可和行政处罚等信用信息公示工作的通知》</w:t>
            </w:r>
          </w:p>
        </w:tc>
        <w:tc>
          <w:tcPr>
            <w:tcW w:w="222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_GB2312" w:eastAsia="仿宋_GB2312"/>
                <w:color w:val="000000"/>
                <w:sz w:val="18"/>
                <w:szCs w:val="18"/>
              </w:rPr>
            </w:pPr>
            <w:r>
              <w:rPr>
                <w:rFonts w:hint="eastAsia" w:ascii="仿宋_GB2312" w:eastAsia="仿宋_GB2312"/>
                <w:color w:val="000000"/>
                <w:sz w:val="18"/>
                <w:szCs w:val="18"/>
              </w:rPr>
              <w:t>在做出行政许可决定之日起7个工作日内完成公示</w:t>
            </w:r>
          </w:p>
        </w:tc>
        <w:tc>
          <w:tcPr>
            <w:tcW w:w="102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_GB2312" w:eastAsia="仿宋_GB2312"/>
                <w:color w:val="000000"/>
                <w:sz w:val="18"/>
                <w:szCs w:val="18"/>
              </w:rPr>
            </w:pPr>
            <w:r>
              <w:rPr>
                <w:rFonts w:hint="eastAsia" w:ascii="仿宋_GB2312" w:eastAsia="仿宋_GB2312"/>
                <w:sz w:val="18"/>
                <w:szCs w:val="18"/>
                <w:lang w:eastAsia="zh-CN"/>
              </w:rPr>
              <w:t>税务分局</w:t>
            </w:r>
          </w:p>
        </w:tc>
        <w:tc>
          <w:tcPr>
            <w:tcW w:w="154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color w:val="000000"/>
                <w:sz w:val="18"/>
                <w:szCs w:val="18"/>
              </w:rPr>
            </w:pPr>
            <w:r>
              <w:rPr>
                <w:rFonts w:hint="eastAsia" w:ascii="仿宋_GB2312" w:eastAsia="仿宋_GB2312"/>
                <w:color w:val="000000"/>
                <w:sz w:val="18"/>
                <w:szCs w:val="18"/>
              </w:rPr>
              <w:t xml:space="preserve">■ 政府网站 </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_GB2312" w:eastAsia="仿宋_GB2312"/>
                <w:color w:val="000000"/>
                <w:sz w:val="18"/>
                <w:szCs w:val="18"/>
              </w:rPr>
            </w:pPr>
            <w:r>
              <w:rPr>
                <w:rFonts w:hint="eastAsia" w:ascii="仿宋_GB2312" w:eastAsia="仿宋_GB2312"/>
                <w:color w:val="000000"/>
                <w:sz w:val="18"/>
                <w:szCs w:val="18"/>
              </w:rPr>
              <w:t xml:space="preserve">■ 其他：办税服务厅                                                          </w:t>
            </w:r>
          </w:p>
        </w:tc>
        <w:tc>
          <w:tcPr>
            <w:tcW w:w="51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w:t>
            </w:r>
          </w:p>
        </w:tc>
        <w:tc>
          <w:tcPr>
            <w:tcW w:w="34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　</w:t>
            </w:r>
          </w:p>
        </w:tc>
        <w:tc>
          <w:tcPr>
            <w:tcW w:w="51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w:t>
            </w:r>
          </w:p>
        </w:tc>
        <w:tc>
          <w:tcPr>
            <w:tcW w:w="51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　</w:t>
            </w:r>
          </w:p>
        </w:tc>
        <w:tc>
          <w:tcPr>
            <w:tcW w:w="51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w:t>
            </w:r>
          </w:p>
        </w:tc>
        <w:tc>
          <w:tcPr>
            <w:tcW w:w="34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2" w:hRule="atLeast"/>
        </w:trPr>
        <w:tc>
          <w:tcPr>
            <w:tcW w:w="51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12</w:t>
            </w:r>
          </w:p>
        </w:tc>
        <w:tc>
          <w:tcPr>
            <w:tcW w:w="856" w:type="dxa"/>
            <w:vMerge w:val="continue"/>
            <w:tcBorders>
              <w:top w:val="single" w:color="auto" w:sz="4" w:space="0"/>
              <w:left w:val="single" w:color="auto" w:sz="4" w:space="0"/>
              <w:bottom w:val="single" w:color="auto" w:sz="4" w:space="0"/>
              <w:right w:val="single" w:color="auto" w:sz="4" w:space="0"/>
            </w:tcBorders>
            <w:noWrap/>
            <w:vAlign w:val="center"/>
          </w:tcPr>
          <w:p/>
        </w:tc>
        <w:tc>
          <w:tcPr>
            <w:tcW w:w="85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_GB2312" w:eastAsia="仿宋_GB2312"/>
                <w:color w:val="000000"/>
                <w:sz w:val="18"/>
                <w:szCs w:val="18"/>
              </w:rPr>
            </w:pPr>
            <w:r>
              <w:rPr>
                <w:rFonts w:hint="eastAsia" w:ascii="仿宋_GB2312" w:eastAsia="仿宋_GB2312"/>
                <w:color w:val="000000"/>
                <w:sz w:val="18"/>
                <w:szCs w:val="18"/>
              </w:rPr>
              <w:t>行政处罚决定和结果公示</w:t>
            </w:r>
          </w:p>
        </w:tc>
        <w:tc>
          <w:tcPr>
            <w:tcW w:w="342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_GB2312" w:eastAsia="仿宋_GB2312"/>
                <w:color w:val="000000"/>
                <w:sz w:val="18"/>
                <w:szCs w:val="18"/>
              </w:rPr>
            </w:pPr>
            <w:r>
              <w:rPr>
                <w:rFonts w:hint="eastAsia" w:ascii="仿宋_GB2312" w:eastAsia="仿宋_GB2312"/>
                <w:color w:val="000000"/>
                <w:sz w:val="18"/>
                <w:szCs w:val="18"/>
              </w:rPr>
              <w:t>行政处罚决定书文号、执法依据、案件名称、行政相对人统一社会信用代码、处罚事由、作出处罚决定的部门、处罚结果</w:t>
            </w:r>
          </w:p>
        </w:tc>
        <w:tc>
          <w:tcPr>
            <w:tcW w:w="188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_GB2312" w:eastAsia="仿宋_GB2312"/>
                <w:color w:val="000000"/>
                <w:sz w:val="18"/>
                <w:szCs w:val="18"/>
              </w:rPr>
            </w:pPr>
            <w:r>
              <w:rPr>
                <w:rFonts w:hint="eastAsia" w:ascii="仿宋_GB2312" w:eastAsia="仿宋_GB2312"/>
                <w:color w:val="000000"/>
                <w:sz w:val="18"/>
                <w:szCs w:val="18"/>
              </w:rPr>
              <w:t xml:space="preserve">《关于做好行政许可和行政处罚等信用信息公示工作的通知》                           </w:t>
            </w:r>
          </w:p>
        </w:tc>
        <w:tc>
          <w:tcPr>
            <w:tcW w:w="222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_GB2312" w:eastAsia="仿宋_GB2312"/>
                <w:color w:val="000000"/>
                <w:sz w:val="18"/>
                <w:szCs w:val="18"/>
              </w:rPr>
            </w:pPr>
            <w:r>
              <w:rPr>
                <w:rFonts w:hint="eastAsia" w:ascii="仿宋_GB2312" w:eastAsia="仿宋_GB2312"/>
                <w:color w:val="000000"/>
                <w:sz w:val="18"/>
                <w:szCs w:val="18"/>
              </w:rPr>
              <w:t>在做出行政处罚决定之日起7个工作日内完成公示</w:t>
            </w:r>
          </w:p>
        </w:tc>
        <w:tc>
          <w:tcPr>
            <w:tcW w:w="102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_GB2312" w:eastAsia="仿宋_GB2312"/>
                <w:color w:val="000000"/>
                <w:sz w:val="18"/>
                <w:szCs w:val="18"/>
              </w:rPr>
            </w:pPr>
            <w:r>
              <w:rPr>
                <w:rFonts w:hint="eastAsia" w:ascii="仿宋_GB2312" w:eastAsia="仿宋_GB2312"/>
                <w:sz w:val="18"/>
                <w:szCs w:val="18"/>
                <w:lang w:eastAsia="zh-CN"/>
              </w:rPr>
              <w:t>税务分局</w:t>
            </w:r>
          </w:p>
        </w:tc>
        <w:tc>
          <w:tcPr>
            <w:tcW w:w="154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color w:val="000000"/>
                <w:sz w:val="18"/>
                <w:szCs w:val="18"/>
              </w:rPr>
            </w:pPr>
            <w:r>
              <w:rPr>
                <w:rFonts w:hint="eastAsia" w:ascii="仿宋_GB2312" w:eastAsia="仿宋_GB2312"/>
                <w:color w:val="000000"/>
                <w:sz w:val="18"/>
                <w:szCs w:val="18"/>
              </w:rPr>
              <w:t xml:space="preserve">■ 政府网站  </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_GB2312" w:eastAsia="仿宋_GB2312"/>
                <w:color w:val="000000"/>
                <w:sz w:val="18"/>
                <w:szCs w:val="18"/>
              </w:rPr>
            </w:pPr>
            <w:r>
              <w:rPr>
                <w:rFonts w:hint="eastAsia" w:ascii="仿宋_GB2312" w:eastAsia="仿宋_GB2312"/>
                <w:color w:val="000000"/>
                <w:sz w:val="18"/>
                <w:szCs w:val="18"/>
              </w:rPr>
              <w:t xml:space="preserve">■ 其他：办税服务厅                                                          </w:t>
            </w:r>
          </w:p>
        </w:tc>
        <w:tc>
          <w:tcPr>
            <w:tcW w:w="51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w:t>
            </w:r>
          </w:p>
        </w:tc>
        <w:tc>
          <w:tcPr>
            <w:tcW w:w="34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　</w:t>
            </w:r>
          </w:p>
        </w:tc>
        <w:tc>
          <w:tcPr>
            <w:tcW w:w="51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w:t>
            </w:r>
          </w:p>
        </w:tc>
        <w:tc>
          <w:tcPr>
            <w:tcW w:w="51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　</w:t>
            </w:r>
          </w:p>
        </w:tc>
        <w:tc>
          <w:tcPr>
            <w:tcW w:w="51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w:t>
            </w:r>
          </w:p>
        </w:tc>
        <w:tc>
          <w:tcPr>
            <w:tcW w:w="34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cs="宋体"/>
                <w:color w:val="000000"/>
                <w:sz w:val="15"/>
                <w:szCs w:val="15"/>
              </w:rPr>
            </w:pPr>
            <w:r>
              <w:rPr>
                <w:rFonts w:hint="eastAsia" w:ascii="宋体"/>
                <w:color w:val="000000"/>
                <w:sz w:val="15"/>
                <w:szCs w:val="15"/>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0" w:hRule="atLeast"/>
        </w:trPr>
        <w:tc>
          <w:tcPr>
            <w:tcW w:w="51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13</w:t>
            </w:r>
          </w:p>
        </w:tc>
        <w:tc>
          <w:tcPr>
            <w:tcW w:w="85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_GB2312" w:eastAsia="仿宋_GB2312"/>
                <w:color w:val="000000"/>
                <w:sz w:val="18"/>
                <w:szCs w:val="18"/>
              </w:rPr>
            </w:pPr>
            <w:r>
              <w:rPr>
                <w:rFonts w:hint="eastAsia" w:ascii="仿宋_GB2312" w:eastAsia="仿宋_GB2312"/>
                <w:color w:val="000000"/>
                <w:sz w:val="18"/>
                <w:szCs w:val="18"/>
              </w:rPr>
              <w:t>行政执法</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　</w:t>
            </w:r>
          </w:p>
        </w:tc>
        <w:tc>
          <w:tcPr>
            <w:tcW w:w="85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ascii="仿宋_GB2312" w:eastAsia="仿宋_GB2312"/>
                <w:color w:val="000000"/>
                <w:sz w:val="18"/>
                <w:szCs w:val="18"/>
              </w:rPr>
            </w:pPr>
            <w:r>
              <w:rPr>
                <w:rFonts w:hint="eastAsia" w:ascii="仿宋_GB2312" w:eastAsia="仿宋_GB2312"/>
                <w:color w:val="000000"/>
                <w:sz w:val="18"/>
                <w:szCs w:val="18"/>
              </w:rPr>
              <w:t>非正常户公告</w:t>
            </w:r>
          </w:p>
        </w:tc>
        <w:tc>
          <w:tcPr>
            <w:tcW w:w="342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_GB2312" w:eastAsia="仿宋_GB2312"/>
                <w:color w:val="000000"/>
                <w:sz w:val="18"/>
                <w:szCs w:val="18"/>
              </w:rPr>
            </w:pPr>
            <w:r>
              <w:rPr>
                <w:rFonts w:hint="eastAsia" w:ascii="仿宋_GB2312" w:eastAsia="仿宋_GB2312"/>
                <w:color w:val="000000"/>
                <w:sz w:val="18"/>
                <w:szCs w:val="18"/>
              </w:rPr>
              <w:t>纳税人为企业或单位的，公告企业或单位的名称、纳税人识别号、法定代表人或负责人姓名、居民身份证或其他有效身份证件号码（隐去出生年月日）、经营地点；纳税人为个体工商户的，公告业户名称、业主姓名、纳税人识别号、居民身份证或其他有效身份证件号码（隐去出生年月日）、经营地点</w:t>
            </w:r>
          </w:p>
        </w:tc>
        <w:tc>
          <w:tcPr>
            <w:tcW w:w="188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_GB2312" w:eastAsia="仿宋_GB2312"/>
                <w:color w:val="000000"/>
                <w:sz w:val="18"/>
                <w:szCs w:val="18"/>
              </w:rPr>
            </w:pPr>
            <w:r>
              <w:rPr>
                <w:rFonts w:hint="eastAsia" w:ascii="仿宋_GB2312" w:eastAsia="仿宋_GB2312"/>
                <w:color w:val="000000"/>
                <w:sz w:val="18"/>
                <w:szCs w:val="18"/>
              </w:rPr>
              <w:t>《税收征收管理法》、《税收征收管理法实施细则》、《关于进一步完善税务登记管理有关问题的公告》</w:t>
            </w:r>
          </w:p>
        </w:tc>
        <w:tc>
          <w:tcPr>
            <w:tcW w:w="222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_GB2312" w:eastAsia="仿宋_GB2312"/>
                <w:color w:val="000000"/>
                <w:sz w:val="18"/>
                <w:szCs w:val="18"/>
              </w:rPr>
            </w:pPr>
            <w:r>
              <w:rPr>
                <w:rFonts w:hint="eastAsia" w:ascii="仿宋_GB2312" w:eastAsia="仿宋_GB2312"/>
                <w:color w:val="000000"/>
                <w:sz w:val="18"/>
                <w:szCs w:val="18"/>
              </w:rPr>
              <w:t>在非正常户认定的次月公告非正常户</w:t>
            </w:r>
          </w:p>
        </w:tc>
        <w:tc>
          <w:tcPr>
            <w:tcW w:w="102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_GB2312" w:eastAsia="仿宋_GB2312"/>
                <w:color w:val="000000"/>
                <w:sz w:val="18"/>
                <w:szCs w:val="18"/>
              </w:rPr>
            </w:pPr>
            <w:r>
              <w:rPr>
                <w:rFonts w:hint="eastAsia" w:ascii="仿宋_GB2312" w:eastAsia="仿宋_GB2312"/>
                <w:sz w:val="18"/>
                <w:szCs w:val="18"/>
                <w:lang w:eastAsia="zh-CN"/>
              </w:rPr>
              <w:t>税务分局</w:t>
            </w:r>
          </w:p>
        </w:tc>
        <w:tc>
          <w:tcPr>
            <w:tcW w:w="154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color w:val="000000"/>
                <w:sz w:val="18"/>
                <w:szCs w:val="18"/>
              </w:rPr>
            </w:pPr>
            <w:r>
              <w:rPr>
                <w:rFonts w:hint="eastAsia" w:ascii="仿宋_GB2312" w:eastAsia="仿宋_GB2312"/>
                <w:color w:val="000000"/>
                <w:sz w:val="18"/>
                <w:szCs w:val="18"/>
              </w:rPr>
              <w:t xml:space="preserve">■ 政府网站   </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_GB2312" w:eastAsia="仿宋_GB2312"/>
                <w:color w:val="000000"/>
                <w:sz w:val="18"/>
                <w:szCs w:val="18"/>
              </w:rPr>
            </w:pPr>
            <w:r>
              <w:rPr>
                <w:rFonts w:hint="eastAsia" w:ascii="仿宋_GB2312" w:eastAsia="仿宋_GB2312"/>
                <w:color w:val="000000"/>
                <w:sz w:val="18"/>
                <w:szCs w:val="18"/>
              </w:rPr>
              <w:t xml:space="preserve">■ 其他：办税服务厅                                                          </w:t>
            </w:r>
          </w:p>
        </w:tc>
        <w:tc>
          <w:tcPr>
            <w:tcW w:w="51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w:t>
            </w:r>
          </w:p>
        </w:tc>
        <w:tc>
          <w:tcPr>
            <w:tcW w:w="34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　</w:t>
            </w:r>
          </w:p>
        </w:tc>
        <w:tc>
          <w:tcPr>
            <w:tcW w:w="51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w:t>
            </w:r>
          </w:p>
        </w:tc>
        <w:tc>
          <w:tcPr>
            <w:tcW w:w="51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　</w:t>
            </w:r>
          </w:p>
        </w:tc>
        <w:tc>
          <w:tcPr>
            <w:tcW w:w="51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w:t>
            </w:r>
          </w:p>
        </w:tc>
        <w:tc>
          <w:tcPr>
            <w:tcW w:w="34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1" w:hRule="atLeast"/>
        </w:trPr>
        <w:tc>
          <w:tcPr>
            <w:tcW w:w="51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14</w:t>
            </w:r>
          </w:p>
        </w:tc>
        <w:tc>
          <w:tcPr>
            <w:tcW w:w="85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_GB2312" w:eastAsia="仿宋_GB2312"/>
                <w:color w:val="000000"/>
                <w:sz w:val="18"/>
                <w:szCs w:val="18"/>
              </w:rPr>
            </w:pPr>
            <w:r>
              <w:rPr>
                <w:rFonts w:hint="eastAsia" w:ascii="仿宋_GB2312" w:eastAsia="仿宋_GB2312"/>
                <w:color w:val="000000"/>
                <w:sz w:val="18"/>
                <w:szCs w:val="18"/>
              </w:rPr>
              <w:t>行政执法</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_GB2312" w:eastAsia="仿宋_GB2312"/>
                <w:color w:val="000000"/>
                <w:sz w:val="18"/>
                <w:szCs w:val="18"/>
              </w:rPr>
            </w:pPr>
            <w:r>
              <w:rPr>
                <w:rFonts w:hint="eastAsia" w:ascii="仿宋_GB2312" w:eastAsia="仿宋_GB2312"/>
                <w:color w:val="000000"/>
                <w:sz w:val="18"/>
                <w:szCs w:val="18"/>
              </w:rPr>
              <w:t>　</w:t>
            </w:r>
          </w:p>
        </w:tc>
        <w:tc>
          <w:tcPr>
            <w:tcW w:w="85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_GB2312" w:eastAsia="仿宋_GB2312"/>
                <w:color w:val="000000"/>
                <w:sz w:val="18"/>
                <w:szCs w:val="18"/>
              </w:rPr>
            </w:pPr>
            <w:r>
              <w:rPr>
                <w:rFonts w:hint="eastAsia" w:ascii="仿宋_GB2312" w:eastAsia="仿宋_GB2312"/>
                <w:color w:val="000000"/>
                <w:sz w:val="18"/>
                <w:szCs w:val="18"/>
              </w:rPr>
              <w:t>欠税公告</w:t>
            </w:r>
          </w:p>
        </w:tc>
        <w:tc>
          <w:tcPr>
            <w:tcW w:w="342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_GB2312" w:eastAsia="仿宋_GB2312"/>
                <w:color w:val="000000"/>
                <w:sz w:val="18"/>
                <w:szCs w:val="18"/>
              </w:rPr>
            </w:pPr>
            <w:r>
              <w:rPr>
                <w:rFonts w:hint="eastAsia" w:ascii="仿宋_GB2312" w:eastAsia="仿宋_GB2312"/>
                <w:color w:val="000000"/>
                <w:sz w:val="18"/>
                <w:szCs w:val="18"/>
              </w:rPr>
              <w:t>企业或单位欠税的：公告企业或单位的名称、纳税人识别号、法定代表人或负责人姓名、居民身份证或其他有效身份证件号码（隐去出生年月日）、经营地点、欠税税种、欠税余额和当期新发生的欠税金额；</w:t>
            </w:r>
            <w:r>
              <w:rPr>
                <w:rFonts w:hint="eastAsia" w:ascii="仿宋_GB2312" w:eastAsia="仿宋_GB2312"/>
                <w:color w:val="000000"/>
                <w:sz w:val="18"/>
                <w:szCs w:val="18"/>
              </w:rPr>
              <w:br w:type="textWrapping"/>
            </w:r>
            <w:r>
              <w:rPr>
                <w:rFonts w:hint="eastAsia" w:ascii="仿宋_GB2312" w:eastAsia="仿宋_GB2312"/>
                <w:color w:val="000000"/>
                <w:sz w:val="18"/>
                <w:szCs w:val="18"/>
              </w:rPr>
              <w:t>个体工商户欠税的：公告业户名称、业主姓名、纳税人识别号、居民身份证或其他有效身份证件号码（隐去出生年月日）、经营地点、欠税税种、欠税余额和当期新发生的欠税金额；</w:t>
            </w:r>
            <w:r>
              <w:rPr>
                <w:rFonts w:hint="eastAsia" w:ascii="仿宋_GB2312" w:eastAsia="仿宋_GB2312"/>
                <w:color w:val="000000"/>
                <w:sz w:val="18"/>
                <w:szCs w:val="18"/>
              </w:rPr>
              <w:br w:type="textWrapping"/>
            </w:r>
            <w:r>
              <w:rPr>
                <w:rFonts w:hint="eastAsia" w:ascii="仿宋_GB2312" w:eastAsia="仿宋_GB2312"/>
                <w:color w:val="000000"/>
                <w:sz w:val="18"/>
                <w:szCs w:val="18"/>
              </w:rPr>
              <w:t xml:space="preserve">个人（不含个体工商户）欠税的：公告其姓名、居民身份证或其他有效身份证件号码（隐去出生年月日）、欠税税种、欠税余额和当期新发生的欠税金额                                                                               </w:t>
            </w:r>
            <w:r>
              <w:rPr>
                <w:rFonts w:hint="eastAsia" w:ascii="仿宋_GB2312" w:eastAsia="仿宋_GB2312"/>
                <w:color w:val="000000"/>
                <w:sz w:val="18"/>
                <w:szCs w:val="18"/>
              </w:rPr>
              <w:br w:type="textWrapping"/>
            </w:r>
            <w:r>
              <w:rPr>
                <w:rFonts w:hint="eastAsia" w:ascii="仿宋_GB2312" w:eastAsia="仿宋_GB2312"/>
                <w:color w:val="000000"/>
                <w:sz w:val="18"/>
                <w:szCs w:val="18"/>
              </w:rPr>
              <w:t>对走逃、失踪的纳税户以及其他经税务机关查无下落的纳税人欠税的，由各省级和计划单列市税务局公告 </w:t>
            </w:r>
          </w:p>
        </w:tc>
        <w:tc>
          <w:tcPr>
            <w:tcW w:w="188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_GB2312" w:eastAsia="仿宋_GB2312"/>
                <w:color w:val="000000"/>
                <w:sz w:val="18"/>
                <w:szCs w:val="18"/>
              </w:rPr>
            </w:pPr>
            <w:r>
              <w:rPr>
                <w:rFonts w:hint="eastAsia" w:ascii="仿宋_GB2312" w:eastAsia="仿宋_GB2312"/>
                <w:color w:val="000000"/>
                <w:sz w:val="18"/>
                <w:szCs w:val="18"/>
              </w:rPr>
              <w:t>《税收征收管理法》、《税收征收管理法实施细则》、《欠税公告办法（试行）》</w:t>
            </w:r>
          </w:p>
        </w:tc>
        <w:tc>
          <w:tcPr>
            <w:tcW w:w="222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_GB2312" w:eastAsia="仿宋_GB2312"/>
                <w:color w:val="000000"/>
                <w:sz w:val="18"/>
                <w:szCs w:val="18"/>
              </w:rPr>
            </w:pPr>
            <w:r>
              <w:rPr>
                <w:rFonts w:hint="eastAsia" w:ascii="仿宋_GB2312" w:eastAsia="仿宋_GB2312"/>
                <w:color w:val="000000"/>
                <w:sz w:val="18"/>
                <w:szCs w:val="18"/>
              </w:rPr>
              <w:t>企业或单位欠税的，每季公告一次；个体工商户和其他个人欠税的，每半年公告一次；走逃、失踪的纳税户以及其他经税务机关查无下落的非正常户欠税的，随时公告</w:t>
            </w:r>
          </w:p>
        </w:tc>
        <w:tc>
          <w:tcPr>
            <w:tcW w:w="102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_GB2312" w:eastAsia="仿宋_GB2312"/>
                <w:color w:val="000000"/>
                <w:sz w:val="18"/>
                <w:szCs w:val="18"/>
              </w:rPr>
            </w:pPr>
            <w:r>
              <w:rPr>
                <w:rFonts w:hint="eastAsia" w:ascii="仿宋_GB2312" w:eastAsia="仿宋_GB2312"/>
                <w:sz w:val="18"/>
                <w:szCs w:val="18"/>
                <w:lang w:eastAsia="zh-CN"/>
              </w:rPr>
              <w:t>税务分局</w:t>
            </w:r>
          </w:p>
        </w:tc>
        <w:tc>
          <w:tcPr>
            <w:tcW w:w="154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color w:val="000000"/>
                <w:sz w:val="18"/>
                <w:szCs w:val="18"/>
              </w:rPr>
            </w:pPr>
            <w:r>
              <w:rPr>
                <w:rFonts w:hint="eastAsia" w:ascii="仿宋_GB2312" w:eastAsia="仿宋_GB2312"/>
                <w:color w:val="000000"/>
                <w:sz w:val="18"/>
                <w:szCs w:val="18"/>
              </w:rPr>
              <w:t xml:space="preserve">■ 政府网站  </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_GB2312" w:eastAsia="仿宋_GB2312"/>
                <w:color w:val="000000"/>
                <w:sz w:val="18"/>
                <w:szCs w:val="18"/>
              </w:rPr>
            </w:pPr>
            <w:r>
              <w:rPr>
                <w:rFonts w:hint="eastAsia" w:ascii="仿宋_GB2312" w:eastAsia="仿宋_GB2312"/>
                <w:color w:val="000000"/>
                <w:sz w:val="18"/>
                <w:szCs w:val="18"/>
              </w:rPr>
              <w:t xml:space="preserve">■ 其他：办税服务厅                                                          </w:t>
            </w:r>
          </w:p>
        </w:tc>
        <w:tc>
          <w:tcPr>
            <w:tcW w:w="51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_GB2312" w:eastAsia="仿宋_GB2312"/>
                <w:color w:val="000000"/>
                <w:sz w:val="18"/>
                <w:szCs w:val="18"/>
              </w:rPr>
            </w:pPr>
            <w:r>
              <w:rPr>
                <w:rFonts w:hint="eastAsia" w:ascii="仿宋_GB2312" w:eastAsia="仿宋_GB2312"/>
                <w:color w:val="000000"/>
                <w:sz w:val="18"/>
                <w:szCs w:val="18"/>
              </w:rPr>
              <w:t>√</w:t>
            </w:r>
          </w:p>
        </w:tc>
        <w:tc>
          <w:tcPr>
            <w:tcW w:w="34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_GB2312" w:eastAsia="仿宋_GB2312"/>
                <w:color w:val="000000"/>
                <w:sz w:val="18"/>
                <w:szCs w:val="18"/>
              </w:rPr>
            </w:pPr>
            <w:r>
              <w:rPr>
                <w:rFonts w:hint="eastAsia" w:ascii="仿宋_GB2312" w:eastAsia="仿宋_GB2312"/>
                <w:color w:val="000000"/>
                <w:sz w:val="18"/>
                <w:szCs w:val="18"/>
              </w:rPr>
              <w:t>　</w:t>
            </w:r>
          </w:p>
        </w:tc>
        <w:tc>
          <w:tcPr>
            <w:tcW w:w="51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_GB2312" w:eastAsia="仿宋_GB2312"/>
                <w:color w:val="000000"/>
                <w:sz w:val="18"/>
                <w:szCs w:val="18"/>
              </w:rPr>
            </w:pPr>
            <w:r>
              <w:rPr>
                <w:rFonts w:hint="eastAsia" w:ascii="仿宋_GB2312" w:eastAsia="仿宋_GB2312"/>
                <w:color w:val="000000"/>
                <w:sz w:val="18"/>
                <w:szCs w:val="18"/>
              </w:rPr>
              <w:t>√</w:t>
            </w:r>
          </w:p>
        </w:tc>
        <w:tc>
          <w:tcPr>
            <w:tcW w:w="51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_GB2312" w:eastAsia="仿宋_GB2312"/>
                <w:color w:val="000000"/>
                <w:sz w:val="18"/>
                <w:szCs w:val="18"/>
              </w:rPr>
            </w:pPr>
            <w:r>
              <w:rPr>
                <w:rFonts w:hint="eastAsia" w:ascii="仿宋_GB2312" w:eastAsia="仿宋_GB2312"/>
                <w:color w:val="000000"/>
                <w:sz w:val="18"/>
                <w:szCs w:val="18"/>
              </w:rPr>
              <w:t>　</w:t>
            </w:r>
          </w:p>
        </w:tc>
        <w:tc>
          <w:tcPr>
            <w:tcW w:w="51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_GB2312" w:eastAsia="仿宋_GB2312"/>
                <w:color w:val="000000"/>
                <w:sz w:val="18"/>
                <w:szCs w:val="18"/>
              </w:rPr>
            </w:pPr>
            <w:r>
              <w:rPr>
                <w:rFonts w:hint="eastAsia" w:ascii="仿宋_GB2312" w:eastAsia="仿宋_GB2312"/>
                <w:color w:val="000000"/>
                <w:sz w:val="18"/>
                <w:szCs w:val="18"/>
              </w:rPr>
              <w:t>√</w:t>
            </w:r>
          </w:p>
        </w:tc>
        <w:tc>
          <w:tcPr>
            <w:tcW w:w="34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_GB2312" w:eastAsia="仿宋_GB2312"/>
                <w:color w:val="000000"/>
                <w:sz w:val="18"/>
                <w:szCs w:val="18"/>
              </w:rPr>
            </w:pPr>
            <w:r>
              <w:rPr>
                <w:rFonts w:hint="eastAsia" w:ascii="仿宋_GB2312"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23" w:hRule="atLeast"/>
        </w:trPr>
        <w:tc>
          <w:tcPr>
            <w:tcW w:w="51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15</w:t>
            </w:r>
          </w:p>
        </w:tc>
        <w:tc>
          <w:tcPr>
            <w:tcW w:w="85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_GB2312" w:eastAsia="仿宋_GB2312"/>
                <w:color w:val="000000"/>
                <w:sz w:val="18"/>
                <w:szCs w:val="18"/>
              </w:rPr>
            </w:pPr>
            <w:r>
              <w:rPr>
                <w:rFonts w:hint="eastAsia" w:ascii="仿宋_GB2312" w:eastAsia="仿宋_GB2312"/>
                <w:color w:val="000000"/>
                <w:sz w:val="18"/>
                <w:szCs w:val="18"/>
              </w:rPr>
              <w:t>行政执法</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_GB2312" w:eastAsia="仿宋_GB2312"/>
                <w:color w:val="000000"/>
                <w:sz w:val="18"/>
                <w:szCs w:val="18"/>
              </w:rPr>
            </w:pPr>
            <w:r>
              <w:rPr>
                <w:rFonts w:hint="eastAsia" w:ascii="仿宋_GB2312" w:eastAsia="仿宋_GB2312"/>
                <w:color w:val="000000"/>
                <w:sz w:val="18"/>
                <w:szCs w:val="18"/>
              </w:rPr>
              <w:t>　</w:t>
            </w:r>
          </w:p>
        </w:tc>
        <w:tc>
          <w:tcPr>
            <w:tcW w:w="85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_GB2312" w:eastAsia="仿宋_GB2312"/>
                <w:color w:val="000000"/>
                <w:sz w:val="18"/>
                <w:szCs w:val="18"/>
              </w:rPr>
            </w:pPr>
            <w:r>
              <w:rPr>
                <w:rFonts w:hint="eastAsia" w:ascii="仿宋_GB2312" w:eastAsia="仿宋_GB2312"/>
                <w:color w:val="000000"/>
                <w:sz w:val="18"/>
                <w:szCs w:val="18"/>
              </w:rPr>
              <w:t>个体工商户定额公示公告</w:t>
            </w:r>
          </w:p>
        </w:tc>
        <w:tc>
          <w:tcPr>
            <w:tcW w:w="342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_GB2312" w:eastAsia="仿宋_GB2312"/>
                <w:color w:val="000000"/>
                <w:sz w:val="18"/>
                <w:szCs w:val="18"/>
              </w:rPr>
            </w:pPr>
            <w:r>
              <w:rPr>
                <w:rFonts w:hint="eastAsia" w:ascii="仿宋_GB2312" w:eastAsia="仿宋_GB2312"/>
                <w:color w:val="000000"/>
                <w:sz w:val="18"/>
                <w:szCs w:val="18"/>
              </w:rPr>
              <w:t>纳税人名称、统一社会信用代码（纳税人识别号）、生产经营地址、定额项目、行业类别、核定定额、应纳税额、定额执行起止日期、主管税务机关</w:t>
            </w:r>
          </w:p>
        </w:tc>
        <w:tc>
          <w:tcPr>
            <w:tcW w:w="188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_GB2312" w:eastAsia="仿宋_GB2312"/>
                <w:color w:val="000000"/>
                <w:sz w:val="18"/>
                <w:szCs w:val="18"/>
              </w:rPr>
            </w:pPr>
            <w:r>
              <w:rPr>
                <w:rFonts w:hint="eastAsia" w:ascii="仿宋_GB2312" w:eastAsia="仿宋_GB2312"/>
                <w:color w:val="000000"/>
                <w:sz w:val="18"/>
                <w:szCs w:val="18"/>
              </w:rPr>
              <w:t>《关于印发个体工商户税收定期定额征收管理文书的通知》、《关于个体工商户定期定额征收管理有关问题的通知》</w:t>
            </w:r>
          </w:p>
        </w:tc>
        <w:tc>
          <w:tcPr>
            <w:tcW w:w="222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_GB2312" w:eastAsia="仿宋_GB2312"/>
                <w:color w:val="000000"/>
                <w:sz w:val="18"/>
                <w:szCs w:val="18"/>
              </w:rPr>
            </w:pPr>
            <w:r>
              <w:rPr>
                <w:rFonts w:hint="eastAsia" w:ascii="仿宋_GB2312" w:eastAsia="仿宋_GB2312"/>
                <w:color w:val="000000"/>
                <w:sz w:val="18"/>
                <w:szCs w:val="18"/>
              </w:rPr>
              <w:t>自该政府信息形成或者变更之日起20个工作日内及时公开</w:t>
            </w:r>
          </w:p>
        </w:tc>
        <w:tc>
          <w:tcPr>
            <w:tcW w:w="102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_GB2312" w:eastAsia="仿宋_GB2312"/>
                <w:color w:val="000000"/>
                <w:sz w:val="18"/>
                <w:szCs w:val="18"/>
              </w:rPr>
            </w:pPr>
            <w:r>
              <w:rPr>
                <w:rFonts w:hint="eastAsia" w:ascii="仿宋_GB2312" w:eastAsia="仿宋_GB2312"/>
                <w:sz w:val="18"/>
                <w:szCs w:val="18"/>
                <w:lang w:eastAsia="zh-CN"/>
              </w:rPr>
              <w:t>税务分局</w:t>
            </w:r>
          </w:p>
        </w:tc>
        <w:tc>
          <w:tcPr>
            <w:tcW w:w="154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color w:val="000000"/>
                <w:sz w:val="18"/>
                <w:szCs w:val="18"/>
              </w:rPr>
            </w:pPr>
            <w:r>
              <w:rPr>
                <w:rFonts w:hint="eastAsia" w:ascii="仿宋_GB2312" w:eastAsia="仿宋_GB2312"/>
                <w:color w:val="000000"/>
                <w:sz w:val="18"/>
                <w:szCs w:val="18"/>
              </w:rPr>
              <w:t xml:space="preserve">■ 政府网站  </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_GB2312" w:eastAsia="仿宋_GB2312"/>
                <w:color w:val="000000"/>
                <w:sz w:val="18"/>
                <w:szCs w:val="18"/>
              </w:rPr>
            </w:pPr>
            <w:r>
              <w:rPr>
                <w:rFonts w:hint="eastAsia" w:ascii="仿宋_GB2312" w:eastAsia="仿宋_GB2312"/>
                <w:color w:val="000000"/>
                <w:sz w:val="18"/>
                <w:szCs w:val="18"/>
              </w:rPr>
              <w:t xml:space="preserve">■ 其他：办税服务厅                                                          </w:t>
            </w:r>
          </w:p>
        </w:tc>
        <w:tc>
          <w:tcPr>
            <w:tcW w:w="51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_GB2312" w:eastAsia="仿宋_GB2312"/>
                <w:color w:val="000000"/>
                <w:sz w:val="18"/>
                <w:szCs w:val="18"/>
              </w:rPr>
            </w:pPr>
            <w:r>
              <w:rPr>
                <w:rFonts w:hint="eastAsia" w:ascii="仿宋_GB2312" w:eastAsia="仿宋_GB2312"/>
                <w:color w:val="000000"/>
                <w:sz w:val="18"/>
                <w:szCs w:val="18"/>
              </w:rPr>
              <w:t>√</w:t>
            </w:r>
          </w:p>
        </w:tc>
        <w:tc>
          <w:tcPr>
            <w:tcW w:w="34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_GB2312" w:eastAsia="仿宋_GB2312"/>
                <w:color w:val="000000"/>
                <w:sz w:val="18"/>
                <w:szCs w:val="18"/>
              </w:rPr>
            </w:pPr>
            <w:r>
              <w:rPr>
                <w:rFonts w:hint="eastAsia" w:ascii="仿宋_GB2312" w:eastAsia="仿宋_GB2312"/>
                <w:color w:val="000000"/>
                <w:sz w:val="18"/>
                <w:szCs w:val="18"/>
              </w:rPr>
              <w:t>　</w:t>
            </w:r>
          </w:p>
        </w:tc>
        <w:tc>
          <w:tcPr>
            <w:tcW w:w="51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_GB2312" w:eastAsia="仿宋_GB2312"/>
                <w:color w:val="000000"/>
                <w:sz w:val="18"/>
                <w:szCs w:val="18"/>
              </w:rPr>
            </w:pPr>
            <w:r>
              <w:rPr>
                <w:rFonts w:hint="eastAsia" w:ascii="仿宋_GB2312" w:eastAsia="仿宋_GB2312"/>
                <w:color w:val="000000"/>
                <w:sz w:val="18"/>
                <w:szCs w:val="18"/>
              </w:rPr>
              <w:t>√</w:t>
            </w:r>
          </w:p>
        </w:tc>
        <w:tc>
          <w:tcPr>
            <w:tcW w:w="51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_GB2312" w:eastAsia="仿宋_GB2312"/>
                <w:color w:val="000000"/>
                <w:sz w:val="18"/>
                <w:szCs w:val="18"/>
              </w:rPr>
            </w:pPr>
            <w:r>
              <w:rPr>
                <w:rFonts w:hint="eastAsia" w:ascii="仿宋_GB2312" w:eastAsia="仿宋_GB2312"/>
                <w:color w:val="000000"/>
                <w:sz w:val="18"/>
                <w:szCs w:val="18"/>
              </w:rPr>
              <w:t>　</w:t>
            </w:r>
          </w:p>
        </w:tc>
        <w:tc>
          <w:tcPr>
            <w:tcW w:w="51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_GB2312" w:eastAsia="仿宋_GB2312"/>
                <w:color w:val="000000"/>
                <w:sz w:val="18"/>
                <w:szCs w:val="18"/>
              </w:rPr>
            </w:pPr>
            <w:r>
              <w:rPr>
                <w:rFonts w:hint="eastAsia" w:ascii="仿宋_GB2312" w:eastAsia="仿宋_GB2312"/>
                <w:color w:val="000000"/>
                <w:sz w:val="18"/>
                <w:szCs w:val="18"/>
              </w:rPr>
              <w:t>√</w:t>
            </w:r>
          </w:p>
        </w:tc>
        <w:tc>
          <w:tcPr>
            <w:tcW w:w="34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_GB2312" w:eastAsia="仿宋_GB2312"/>
                <w:color w:val="000000"/>
                <w:sz w:val="18"/>
                <w:szCs w:val="18"/>
              </w:rPr>
            </w:pPr>
            <w:r>
              <w:rPr>
                <w:rFonts w:hint="eastAsia" w:ascii="仿宋_GB2312"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39" w:hRule="atLeast"/>
        </w:trPr>
        <w:tc>
          <w:tcPr>
            <w:tcW w:w="51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color w:val="000000"/>
                <w:sz w:val="18"/>
                <w:szCs w:val="18"/>
              </w:rPr>
            </w:pPr>
            <w:r>
              <w:rPr>
                <w:rFonts w:hint="eastAsia" w:ascii="仿宋_GB2312" w:eastAsia="仿宋_GB2312"/>
                <w:color w:val="000000"/>
                <w:sz w:val="18"/>
                <w:szCs w:val="18"/>
              </w:rPr>
              <w:t>16</w:t>
            </w:r>
          </w:p>
        </w:tc>
        <w:tc>
          <w:tcPr>
            <w:tcW w:w="85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color w:val="000000"/>
                <w:sz w:val="18"/>
                <w:szCs w:val="18"/>
              </w:rPr>
            </w:pPr>
            <w:r>
              <w:rPr>
                <w:rFonts w:hint="eastAsia" w:ascii="仿宋_GB2312" w:eastAsia="仿宋_GB2312"/>
                <w:color w:val="000000"/>
                <w:sz w:val="18"/>
                <w:szCs w:val="18"/>
              </w:rPr>
              <w:t>行政执法</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color w:val="000000"/>
                <w:sz w:val="18"/>
                <w:szCs w:val="18"/>
              </w:rPr>
            </w:pPr>
            <w:r>
              <w:rPr>
                <w:rFonts w:hint="eastAsia" w:ascii="仿宋_GB2312" w:eastAsia="仿宋_GB2312"/>
                <w:color w:val="000000"/>
                <w:sz w:val="18"/>
                <w:szCs w:val="18"/>
              </w:rPr>
              <w:t>　</w:t>
            </w:r>
          </w:p>
        </w:tc>
        <w:tc>
          <w:tcPr>
            <w:tcW w:w="85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eastAsia="仿宋_GB2312"/>
                <w:color w:val="000000"/>
                <w:sz w:val="18"/>
                <w:szCs w:val="18"/>
              </w:rPr>
            </w:pPr>
            <w:r>
              <w:rPr>
                <w:rFonts w:hint="eastAsia" w:ascii="仿宋_GB2312" w:eastAsia="仿宋_GB2312"/>
                <w:color w:val="000000"/>
                <w:sz w:val="18"/>
                <w:szCs w:val="18"/>
              </w:rPr>
              <w:t>委托代征公告</w:t>
            </w:r>
          </w:p>
        </w:tc>
        <w:tc>
          <w:tcPr>
            <w:tcW w:w="342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color w:val="000000"/>
                <w:sz w:val="18"/>
                <w:szCs w:val="18"/>
              </w:rPr>
            </w:pPr>
            <w:r>
              <w:rPr>
                <w:rFonts w:hint="eastAsia" w:ascii="仿宋_GB2312" w:eastAsia="仿宋_GB2312"/>
                <w:color w:val="000000"/>
                <w:sz w:val="18"/>
                <w:szCs w:val="18"/>
              </w:rPr>
              <w:t>税务机关和代征人的名称、联系电话,代征人为行政、事业、企业单位及其他社会组织的，应包括法定代表人或负责人姓名和地址；代征人为自然人的，应包括姓名、户口所在地、现居住地址；委托代征的范围和期限；委托代征的税种及附加、计税依据及税率税务机关确定的其他需要公告的事项</w:t>
            </w:r>
          </w:p>
        </w:tc>
        <w:tc>
          <w:tcPr>
            <w:tcW w:w="188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cs="宋体"/>
                <w:color w:val="000000"/>
                <w:sz w:val="18"/>
                <w:szCs w:val="18"/>
              </w:rPr>
            </w:pPr>
            <w:r>
              <w:rPr>
                <w:rFonts w:hint="eastAsia" w:ascii="仿宋_GB2312" w:eastAsia="仿宋_GB2312"/>
                <w:color w:val="000000"/>
                <w:sz w:val="18"/>
                <w:szCs w:val="18"/>
              </w:rPr>
              <w:t>《税收征收管理法》、《税收征收管理法实施细则》、《国家税务总局关于发布＜委托代征管理办法＞的公告》</w:t>
            </w:r>
          </w:p>
        </w:tc>
        <w:tc>
          <w:tcPr>
            <w:tcW w:w="222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cs="宋体"/>
                <w:color w:val="000000"/>
                <w:sz w:val="18"/>
                <w:szCs w:val="18"/>
              </w:rPr>
            </w:pPr>
            <w:r>
              <w:rPr>
                <w:rFonts w:hint="eastAsia" w:ascii="仿宋_GB2312" w:eastAsia="仿宋_GB2312"/>
                <w:color w:val="000000"/>
                <w:sz w:val="18"/>
                <w:szCs w:val="18"/>
              </w:rPr>
              <w:t>自该政府信息形成或者变更之日起20个工作日内及时公开</w:t>
            </w:r>
          </w:p>
        </w:tc>
        <w:tc>
          <w:tcPr>
            <w:tcW w:w="102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cs="宋体"/>
                <w:color w:val="000000"/>
                <w:sz w:val="18"/>
                <w:szCs w:val="18"/>
              </w:rPr>
            </w:pPr>
            <w:r>
              <w:rPr>
                <w:rFonts w:hint="eastAsia" w:ascii="仿宋_GB2312" w:eastAsia="仿宋_GB2312"/>
                <w:sz w:val="18"/>
                <w:szCs w:val="18"/>
                <w:lang w:eastAsia="zh-CN"/>
              </w:rPr>
              <w:t>税务分局</w:t>
            </w:r>
          </w:p>
        </w:tc>
        <w:tc>
          <w:tcPr>
            <w:tcW w:w="154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color w:val="000000"/>
                <w:sz w:val="18"/>
                <w:szCs w:val="18"/>
              </w:rPr>
            </w:pPr>
            <w:r>
              <w:rPr>
                <w:rFonts w:hint="eastAsia" w:ascii="仿宋_GB2312" w:eastAsia="仿宋_GB2312"/>
                <w:color w:val="000000"/>
                <w:sz w:val="18"/>
                <w:szCs w:val="18"/>
              </w:rPr>
              <w:t xml:space="preserve">■ 政府网站  </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cs="宋体"/>
                <w:color w:val="000000"/>
                <w:sz w:val="18"/>
                <w:szCs w:val="18"/>
              </w:rPr>
            </w:pPr>
            <w:r>
              <w:rPr>
                <w:rFonts w:hint="eastAsia" w:ascii="仿宋_GB2312" w:eastAsia="仿宋_GB2312"/>
                <w:color w:val="000000"/>
                <w:sz w:val="18"/>
                <w:szCs w:val="18"/>
              </w:rPr>
              <w:t xml:space="preserve">■ 其他：办税服务厅                                                          </w:t>
            </w:r>
          </w:p>
        </w:tc>
        <w:tc>
          <w:tcPr>
            <w:tcW w:w="51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s="宋体"/>
                <w:color w:val="000000"/>
                <w:sz w:val="18"/>
                <w:szCs w:val="18"/>
              </w:rPr>
            </w:pPr>
            <w:r>
              <w:rPr>
                <w:rFonts w:hint="eastAsia" w:ascii="仿宋_GB2312" w:eastAsia="仿宋_GB2312"/>
                <w:color w:val="000000"/>
                <w:sz w:val="18"/>
                <w:szCs w:val="18"/>
              </w:rPr>
              <w:t>√</w:t>
            </w:r>
          </w:p>
        </w:tc>
        <w:tc>
          <w:tcPr>
            <w:tcW w:w="34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s="宋体"/>
                <w:color w:val="000000"/>
                <w:sz w:val="18"/>
                <w:szCs w:val="18"/>
              </w:rPr>
            </w:pPr>
            <w:r>
              <w:rPr>
                <w:rFonts w:hint="eastAsia" w:ascii="仿宋_GB2312" w:eastAsia="仿宋_GB2312"/>
                <w:color w:val="000000"/>
                <w:sz w:val="18"/>
                <w:szCs w:val="18"/>
              </w:rPr>
              <w:t>　</w:t>
            </w:r>
          </w:p>
        </w:tc>
        <w:tc>
          <w:tcPr>
            <w:tcW w:w="51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s="宋体"/>
                <w:color w:val="000000"/>
                <w:sz w:val="18"/>
                <w:szCs w:val="18"/>
              </w:rPr>
            </w:pPr>
            <w:r>
              <w:rPr>
                <w:rFonts w:hint="eastAsia" w:ascii="仿宋_GB2312" w:eastAsia="仿宋_GB2312"/>
                <w:color w:val="000000"/>
                <w:sz w:val="18"/>
                <w:szCs w:val="18"/>
              </w:rPr>
              <w:t>√</w:t>
            </w:r>
          </w:p>
        </w:tc>
        <w:tc>
          <w:tcPr>
            <w:tcW w:w="51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s="宋体"/>
                <w:color w:val="000000"/>
                <w:sz w:val="18"/>
                <w:szCs w:val="18"/>
              </w:rPr>
            </w:pPr>
            <w:r>
              <w:rPr>
                <w:rFonts w:hint="eastAsia" w:ascii="仿宋_GB2312" w:eastAsia="仿宋_GB2312"/>
                <w:color w:val="000000"/>
                <w:sz w:val="18"/>
                <w:szCs w:val="18"/>
              </w:rPr>
              <w:t>　</w:t>
            </w:r>
          </w:p>
        </w:tc>
        <w:tc>
          <w:tcPr>
            <w:tcW w:w="51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s="宋体"/>
                <w:color w:val="000000"/>
                <w:sz w:val="18"/>
                <w:szCs w:val="18"/>
              </w:rPr>
            </w:pPr>
            <w:r>
              <w:rPr>
                <w:rFonts w:hint="eastAsia" w:ascii="仿宋_GB2312" w:eastAsia="仿宋_GB2312"/>
                <w:color w:val="000000"/>
                <w:sz w:val="18"/>
                <w:szCs w:val="18"/>
              </w:rPr>
              <w:t>√</w:t>
            </w:r>
          </w:p>
        </w:tc>
        <w:tc>
          <w:tcPr>
            <w:tcW w:w="34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s="宋体"/>
                <w:color w:val="000000"/>
                <w:sz w:val="18"/>
                <w:szCs w:val="18"/>
              </w:rPr>
            </w:pPr>
            <w:r>
              <w:rPr>
                <w:rFonts w:hint="eastAsia" w:ascii="仿宋_GB2312" w:eastAsia="仿宋_GB2312"/>
                <w:color w:val="000000"/>
                <w:sz w:val="18"/>
                <w:szCs w:val="18"/>
              </w:rPr>
              <w:t>　</w:t>
            </w:r>
          </w:p>
        </w:tc>
      </w:tr>
      <w:bookmarkEnd w:id="85"/>
      <w:bookmarkEnd w:id="87"/>
      <w:bookmarkEnd w:id="88"/>
      <w:bookmarkEnd w:id="89"/>
    </w:tbl>
    <w:p>
      <w:pPr>
        <w:tabs>
          <w:tab w:val="left" w:pos="756"/>
        </w:tabs>
        <w:spacing w:line="240" w:lineRule="auto"/>
        <w:jc w:val="both"/>
        <w:rPr>
          <w:rFonts w:hint="eastAsia" w:ascii="Times New Roman" w:hAnsi="Times New Roman" w:eastAsia="仿宋_GB2312" w:cs="Times New Roman"/>
          <w:sz w:val="32"/>
          <w:szCs w:val="32"/>
          <w:lang w:eastAsia="zh-CN"/>
        </w:rPr>
      </w:pPr>
    </w:p>
    <w:sectPr>
      <w:footerReference r:id="rId4" w:type="default"/>
      <w:pgSz w:w="16838" w:h="11906" w:orient="landscape"/>
      <w:pgMar w:top="1588" w:right="1871" w:bottom="1474" w:left="204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等线">
    <w:altName w:val="文泉驿微米黑"/>
    <w:panose1 w:val="02010600030101010101"/>
    <w:charset w:val="86"/>
    <w:family w:val="auto"/>
    <w:pitch w:val="default"/>
    <w:sig w:usb0="00000000" w:usb1="00000000" w:usb2="00000016" w:usb3="00000000" w:csb0="0004000F" w:csb1="00000000"/>
  </w:font>
  <w:font w:name="文泉驿微米黑">
    <w:panose1 w:val="020B0606030804020204"/>
    <w:charset w:val="86"/>
    <w:family w:val="auto"/>
    <w:pitch w:val="default"/>
    <w:sig w:usb0="E10002EF" w:usb1="6BDFFCFB" w:usb2="00800036" w:usb3="00000000" w:csb0="603E019F" w:csb1="DFD70000"/>
  </w:font>
  <w:font w:name="华文中宋">
    <w:panose1 w:val="02010600040101010101"/>
    <w:charset w:val="86"/>
    <w:family w:val="auto"/>
    <w:pitch w:val="default"/>
    <w:sig w:usb0="00000287" w:usb1="080F0000" w:usb2="00000000" w:usb3="00000000" w:csb0="0004009F" w:csb1="DFD7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仿宋">
    <w:altName w:val="仿宋_GB2312"/>
    <w:panose1 w:val="02010609060101010101"/>
    <w:charset w:val="86"/>
    <w:family w:val="modern"/>
    <w:pitch w:val="default"/>
    <w:sig w:usb0="00000000" w:usb1="00000000"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left" w:pos="11694"/>
        <w:tab w:val="clear" w:pos="4153"/>
      </w:tabs>
      <w:rPr>
        <w:rFonts w:hint="eastAsia" w:eastAsia="宋体"/>
        <w:lang w:eastAsia="zh-CN"/>
      </w:rPr>
    </w:pP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left" w:pos="11694"/>
        <w:tab w:val="clear" w:pos="4153"/>
      </w:tabs>
      <w:rPr>
        <w:rFonts w:hint="eastAsia" w:eastAsia="宋体"/>
        <w:lang w:eastAsia="zh-CN"/>
      </w:rPr>
    </w:pPr>
    <w:r>
      <w:rPr>
        <w:sz w:val="18"/>
      </w:rPr>
      <mc:AlternateContent>
        <mc:Choice Requires="wps">
          <w:drawing>
            <wp:anchor distT="0" distB="0" distL="113665" distR="113665" simplePos="0" relativeHeight="251659264" behindDoc="0" locked="0" layoutInCell="1" allowOverlap="1">
              <wp:simplePos x="0" y="0"/>
              <wp:positionH relativeFrom="margin">
                <wp:align>outside</wp:align>
              </wp:positionH>
              <wp:positionV relativeFrom="paragraph">
                <wp:posOffset>0</wp:posOffset>
              </wp:positionV>
              <wp:extent cx="533400" cy="230505"/>
              <wp:effectExtent l="0" t="0" r="0" b="0"/>
              <wp:wrapNone/>
              <wp:docPr id="1" name="文本框 3"/>
              <wp:cNvGraphicFramePr/>
              <a:graphic xmlns:a="http://schemas.openxmlformats.org/drawingml/2006/main">
                <a:graphicData uri="http://schemas.microsoft.com/office/word/2010/wordprocessingShape">
                  <wps:wsp>
                    <wps:cNvSpPr/>
                    <wps:spPr>
                      <a:xfrm>
                        <a:off x="0" y="0"/>
                        <a:ext cx="533400" cy="230251"/>
                      </a:xfrm>
                      <a:prstGeom prst="rect">
                        <a:avLst/>
                      </a:prstGeom>
                      <a:noFill/>
                      <a:ln w="6350" cap="flat" cmpd="sng">
                        <a:noFill/>
                        <a:prstDash val="solid"/>
                        <a:round/>
                      </a:ln>
                    </wps:spPr>
                    <wps:txbx>
                      <w:txbxContent>
                        <w:p>
                          <w:pPr>
                            <w:pStyle w:val="5"/>
                            <w:rPr>
                              <w:rFonts w:hint="eastAsia" w:ascii="宋体" w:eastAsia="宋体" w:cs="宋体"/>
                              <w:sz w:val="32"/>
                              <w:szCs w:val="32"/>
                              <w:lang w:eastAsia="zh-CN"/>
                            </w:rPr>
                          </w:pPr>
                          <w:r>
                            <w:rPr>
                              <w:rFonts w:hint="eastAsia" w:ascii="仿宋_GB2312" w:eastAsia="仿宋_GB2312" w:cs="仿宋_GB2312"/>
                              <w:sz w:val="28"/>
                              <w:szCs w:val="28"/>
                              <w:lang w:eastAsia="zh-CN"/>
                            </w:rPr>
                            <w:t>—</w:t>
                          </w:r>
                          <w:r>
                            <w:rPr>
                              <w:rFonts w:hint="eastAsia" w:ascii="仿宋_GB2312" w:eastAsia="仿宋_GB2312" w:cs="仿宋_GB2312"/>
                              <w:sz w:val="28"/>
                              <w:szCs w:val="28"/>
                              <w:lang w:eastAsia="zh-CN"/>
                            </w:rPr>
                            <w:fldChar w:fldCharType="begin"/>
                          </w:r>
                          <w:r>
                            <w:rPr>
                              <w:rFonts w:hint="eastAsia" w:ascii="仿宋_GB2312" w:eastAsia="仿宋_GB2312" w:cs="仿宋_GB2312"/>
                              <w:sz w:val="28"/>
                              <w:szCs w:val="28"/>
                              <w:lang w:eastAsia="zh-CN"/>
                            </w:rPr>
                            <w:instrText xml:space="preserve"> PAGE  \* MERGEFORMAT </w:instrText>
                          </w:r>
                          <w:r>
                            <w:rPr>
                              <w:rFonts w:hint="eastAsia" w:ascii="仿宋_GB2312" w:eastAsia="仿宋_GB2312" w:cs="仿宋_GB2312"/>
                              <w:sz w:val="28"/>
                              <w:szCs w:val="28"/>
                              <w:lang w:eastAsia="zh-CN"/>
                            </w:rPr>
                            <w:fldChar w:fldCharType="separate"/>
                          </w:r>
                          <w:r>
                            <w:rPr>
                              <w:rFonts w:hint="eastAsia" w:ascii="仿宋_GB2312" w:eastAsia="仿宋_GB2312" w:cs="仿宋_GB2312"/>
                              <w:sz w:val="28"/>
                              <w:szCs w:val="28"/>
                              <w:lang w:eastAsia="zh-CN"/>
                            </w:rPr>
                            <w:t>6</w:t>
                          </w:r>
                          <w:r>
                            <w:rPr>
                              <w:rFonts w:hint="eastAsia" w:ascii="仿宋_GB2312" w:eastAsia="仿宋_GB2312" w:cs="仿宋_GB2312"/>
                              <w:sz w:val="28"/>
                              <w:szCs w:val="28"/>
                              <w:lang w:eastAsia="zh-CN"/>
                            </w:rPr>
                            <w:fldChar w:fldCharType="end"/>
                          </w:r>
                          <w:r>
                            <w:rPr>
                              <w:rFonts w:hint="eastAsia" w:ascii="仿宋_GB2312" w:eastAsia="仿宋_GB2312" w:cs="仿宋_GB2312"/>
                              <w:sz w:val="28"/>
                              <w:szCs w:val="28"/>
                              <w:lang w:eastAsia="zh-CN"/>
                            </w:rPr>
                            <w:t>—</w:t>
                          </w:r>
                        </w:p>
                      </w:txbxContent>
                    </wps:txbx>
                    <wps:bodyPr vert="horz" wrap="none" lIns="0" tIns="0" rIns="0" bIns="0" anchor="t" anchorCtr="0" upright="0">
                      <a:spAutoFit/>
                    </wps:bodyPr>
                  </wps:wsp>
                </a:graphicData>
              </a:graphic>
            </wp:anchor>
          </w:drawing>
        </mc:Choice>
        <mc:Fallback>
          <w:pict>
            <v:rect id="文本框 3" o:spid="_x0000_s1026" o:spt="1" style="position:absolute;left:0pt;margin-top:0pt;height:18.15pt;width:42pt;mso-position-horizontal:outside;mso-position-horizontal-relative:margin;mso-wrap-style:none;z-index:251659264;mso-width-relative:page;mso-height-relative:page;" filled="f" stroked="f" coordsize="21600,21600" o:gfxdata="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WAAAAZHJzL1BLAQIUABQAAAAIAIdO4kCkVhf91gAAAAMBAAAPAAAA&#10;AAAAAAEAIAAAADgAAABkcnMvZG93bnJldi54bWxQSwECFAAUAAAACACHTuJAkN+TXwECAAD0AwAA&#10;DgAAAAAAAAABACAAAAA7AQAAZHJzL2Uyb0RvYy54bWxQSwUGAAAAAAYABgBZAQAArgUAAAAA&#10;">
              <v:fill on="f" focussize="0,0"/>
              <v:stroke on="f" weight="0.5pt" joinstyle="round"/>
              <v:imagedata o:title=""/>
              <o:lock v:ext="edit" aspectratio="f"/>
              <v:textbox inset="0mm,0mm,0mm,0mm" style="mso-fit-shape-to-text:t;">
                <w:txbxContent>
                  <w:p>
                    <w:pPr>
                      <w:pStyle w:val="5"/>
                      <w:rPr>
                        <w:rFonts w:hint="eastAsia" w:ascii="宋体" w:eastAsia="宋体" w:cs="宋体"/>
                        <w:sz w:val="32"/>
                        <w:szCs w:val="32"/>
                        <w:lang w:eastAsia="zh-CN"/>
                      </w:rPr>
                    </w:pPr>
                    <w:r>
                      <w:rPr>
                        <w:rFonts w:hint="eastAsia" w:ascii="仿宋_GB2312" w:eastAsia="仿宋_GB2312" w:cs="仿宋_GB2312"/>
                        <w:sz w:val="28"/>
                        <w:szCs w:val="28"/>
                        <w:lang w:eastAsia="zh-CN"/>
                      </w:rPr>
                      <w:t>—</w:t>
                    </w:r>
                    <w:r>
                      <w:rPr>
                        <w:rFonts w:hint="eastAsia" w:ascii="仿宋_GB2312" w:eastAsia="仿宋_GB2312" w:cs="仿宋_GB2312"/>
                        <w:sz w:val="28"/>
                        <w:szCs w:val="28"/>
                        <w:lang w:eastAsia="zh-CN"/>
                      </w:rPr>
                      <w:fldChar w:fldCharType="begin"/>
                    </w:r>
                    <w:r>
                      <w:rPr>
                        <w:rFonts w:hint="eastAsia" w:ascii="仿宋_GB2312" w:eastAsia="仿宋_GB2312" w:cs="仿宋_GB2312"/>
                        <w:sz w:val="28"/>
                        <w:szCs w:val="28"/>
                        <w:lang w:eastAsia="zh-CN"/>
                      </w:rPr>
                      <w:instrText xml:space="preserve"> PAGE  \* MERGEFORMAT </w:instrText>
                    </w:r>
                    <w:r>
                      <w:rPr>
                        <w:rFonts w:hint="eastAsia" w:ascii="仿宋_GB2312" w:eastAsia="仿宋_GB2312" w:cs="仿宋_GB2312"/>
                        <w:sz w:val="28"/>
                        <w:szCs w:val="28"/>
                        <w:lang w:eastAsia="zh-CN"/>
                      </w:rPr>
                      <w:fldChar w:fldCharType="separate"/>
                    </w:r>
                    <w:r>
                      <w:rPr>
                        <w:rFonts w:hint="eastAsia" w:ascii="仿宋_GB2312" w:eastAsia="仿宋_GB2312" w:cs="仿宋_GB2312"/>
                        <w:sz w:val="28"/>
                        <w:szCs w:val="28"/>
                        <w:lang w:eastAsia="zh-CN"/>
                      </w:rPr>
                      <w:t>6</w:t>
                    </w:r>
                    <w:r>
                      <w:rPr>
                        <w:rFonts w:hint="eastAsia" w:ascii="仿宋_GB2312" w:eastAsia="仿宋_GB2312" w:cs="仿宋_GB2312"/>
                        <w:sz w:val="28"/>
                        <w:szCs w:val="28"/>
                        <w:lang w:eastAsia="zh-CN"/>
                      </w:rPr>
                      <w:fldChar w:fldCharType="end"/>
                    </w:r>
                    <w:r>
                      <w:rPr>
                        <w:rFonts w:hint="eastAsia" w:ascii="仿宋_GB2312" w:eastAsia="仿宋_GB2312" w:cs="仿宋_GB2312"/>
                        <w:sz w:val="28"/>
                        <w:szCs w:val="28"/>
                        <w:lang w:eastAsia="zh-CN"/>
                      </w:rPr>
                      <w:t>—</w:t>
                    </w:r>
                  </w:p>
                </w:txbxContent>
              </v:textbox>
            </v:rect>
          </w:pict>
        </mc:Fallback>
      </mc:AlternateContent>
    </w:r>
    <w:r>
      <w:rPr>
        <w:rFonts w:hint="eastAsia"/>
        <w:lang w:eastAsia="zh-CN"/>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324149"/>
    <w:multiLevelType w:val="singleLevel"/>
    <w:tmpl w:val="15324149"/>
    <w:lvl w:ilvl="0" w:tentative="0">
      <w:start w:val="18"/>
      <w:numFmt w:val="chineseCounting"/>
      <w:suff w:val="nothing"/>
      <w:lvlText w:val="（%1）"/>
      <w:lvlJc w:val="left"/>
      <w:pPr>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dit="readOnly"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useFELayout/>
    <w:compatSetting w:name="compatibilityMode" w:uri="http://schemas.microsoft.com/office/word" w:val="14"/>
  </w:compat>
  <w:docVars>
    <w:docVar w:name="commondata" w:val="eyJoZGlkIjoiM2U3YmRiMzJjMzU5MzdhY2U0MmIyMGFmOTIxYjNlMGUifQ=="/>
  </w:docVars>
  <w:rsids>
    <w:rsidRoot w:val="00000000"/>
    <w:rsid w:val="1BD54F1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paragraph" w:styleId="2">
    <w:name w:val="heading 1"/>
    <w:basedOn w:val="1"/>
    <w:next w:val="1"/>
    <w:qFormat/>
    <w:uiPriority w:val="0"/>
    <w:pPr>
      <w:keepNext/>
      <w:keepLines/>
      <w:widowControl w:val="0"/>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5" w:lineRule="auto"/>
      <w:outlineLvl w:val="1"/>
    </w:pPr>
    <w:rPr>
      <w:rFonts w:ascii="Times New Roman" w:hAnsi="Times New Roman" w:eastAsia="黑体"/>
      <w:b/>
      <w:bCs/>
      <w:sz w:val="32"/>
      <w:szCs w:val="32"/>
    </w:rPr>
  </w:style>
  <w:style w:type="paragraph" w:styleId="4">
    <w:name w:val="heading 3"/>
    <w:basedOn w:val="1"/>
    <w:next w:val="1"/>
    <w:qFormat/>
    <w:uiPriority w:val="0"/>
    <w:pPr>
      <w:keepNext/>
      <w:keepLines/>
      <w:spacing w:before="260" w:after="260" w:line="415" w:lineRule="auto"/>
      <w:outlineLvl w:val="2"/>
    </w:pPr>
    <w:rPr>
      <w:b/>
      <w:bCs/>
      <w:sz w:val="32"/>
      <w:szCs w:val="32"/>
    </w:rPr>
  </w:style>
  <w:style w:type="character" w:default="1" w:styleId="10">
    <w:name w:val="Default Paragraph Font"/>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toc 1"/>
    <w:basedOn w:val="1"/>
    <w:next w:val="1"/>
    <w:qFormat/>
    <w:uiPriority w:val="0"/>
    <w:pPr>
      <w:tabs>
        <w:tab w:val="right" w:leader="dot" w:pos="14760"/>
      </w:tabs>
      <w:spacing w:line="700" w:lineRule="exact"/>
      <w:ind w:left="171" w:leftChars="171" w:right="158" w:rightChars="158"/>
    </w:pPr>
  </w:style>
  <w:style w:type="paragraph" w:styleId="8">
    <w:name w:val="Normal (Web)"/>
    <w:basedOn w:val="1"/>
    <w:qFormat/>
    <w:uiPriority w:val="0"/>
    <w:pPr>
      <w:widowControl/>
      <w:spacing w:before="100" w:beforeAutospacing="1" w:after="100" w:afterAutospacing="1"/>
      <w:jc w:val="left"/>
    </w:pPr>
    <w:rPr>
      <w:rFonts w:ascii="宋体" w:eastAsia="宋体" w:cs="宋体"/>
      <w:kern w:val="0"/>
      <w:sz w:val="24"/>
      <w:szCs w:val="24"/>
    </w:rPr>
  </w:style>
  <w:style w:type="character" w:styleId="11">
    <w:name w:val="Strong"/>
    <w:basedOn w:val="10"/>
    <w:qFormat/>
    <w:uiPriority w:val="0"/>
    <w:rPr>
      <w:b/>
      <w:bCs/>
    </w:rPr>
  </w:style>
  <w:style w:type="character" w:styleId="12">
    <w:name w:val="page number"/>
    <w:basedOn w:val="10"/>
    <w:uiPriority w:val="0"/>
  </w:style>
  <w:style w:type="character" w:styleId="13">
    <w:name w:val="Hyperlink"/>
    <w:basedOn w:val="10"/>
    <w:qFormat/>
    <w:uiPriority w:val="0"/>
    <w:rPr>
      <w:color w:val="0000FF"/>
      <w:u w:val="single"/>
    </w:rPr>
  </w:style>
  <w:style w:type="character" w:customStyle="1" w:styleId="14">
    <w:name w:val="font21"/>
    <w:basedOn w:val="10"/>
    <w:qFormat/>
    <w:uiPriority w:val="0"/>
    <w:rPr>
      <w:rFonts w:ascii="方正小标宋_GBK" w:eastAsia="方正小标宋_GBK" w:cs="方正小标宋_GBK"/>
      <w:color w:val="000000"/>
      <w:sz w:val="40"/>
      <w:szCs w:val="40"/>
      <w:u w:val="none"/>
    </w:rPr>
  </w:style>
  <w:style w:type="character" w:customStyle="1" w:styleId="15">
    <w:name w:val="font11"/>
    <w:basedOn w:val="10"/>
    <w:qFormat/>
    <w:uiPriority w:val="0"/>
    <w:rPr>
      <w:rFonts w:ascii="宋体" w:eastAsia="宋体" w:cs="宋体"/>
      <w:b/>
      <w:color w:val="000000"/>
      <w:sz w:val="24"/>
      <w:szCs w:val="24"/>
      <w:u w:val="none"/>
    </w:rPr>
  </w:style>
  <w:style w:type="character" w:customStyle="1" w:styleId="16">
    <w:name w:val="font31"/>
    <w:basedOn w:val="10"/>
    <w:qFormat/>
    <w:uiPriority w:val="0"/>
    <w:rPr>
      <w:rFonts w:ascii="方正仿宋_GBK" w:eastAsia="方正仿宋_GBK" w:cs="方正仿宋_GBK"/>
      <w:color w:val="000000"/>
      <w:sz w:val="24"/>
      <w:szCs w:val="24"/>
      <w:u w:val="none"/>
    </w:rPr>
  </w:style>
  <w:style w:type="paragraph" w:styleId="17">
    <w:name w:val="List Paragraph"/>
    <w:basedOn w:val="1"/>
    <w:qFormat/>
    <w:uiPriority w:val="0"/>
    <w:pPr>
      <w:ind w:firstLine="200" w:firstLineChars="200"/>
    </w:pPr>
    <w:rPr>
      <w:rFonts w:ascii="等线" w:eastAsia="等线"/>
    </w:rPr>
  </w:style>
  <w:style w:type="paragraph" w:customStyle="1" w:styleId="18">
    <w:name w:val="列出段落1"/>
    <w:basedOn w:val="1"/>
    <w:qFormat/>
    <w:uiPriority w:val="0"/>
    <w:pPr>
      <w:ind w:firstLine="200" w:firstLineChars="200"/>
    </w:pPr>
  </w:style>
  <w:style w:type="paragraph" w:customStyle="1" w:styleId="19">
    <w:name w:val="WPSOffice手动目录 1"/>
    <w:qFormat/>
    <w:uiPriority w:val="0"/>
    <w:rPr>
      <w:rFonts w:ascii="Times New Roman" w:hAnsi="Times New Roman" w:eastAsia="宋体" w:cs="Times New Roman"/>
      <w:sz w:val="20"/>
      <w:szCs w:val="20"/>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90</Pages>
  <Words>48145</Words>
  <Characters>48749</Characters>
  <Lines>9455</Lines>
  <Paragraphs>4047</Paragraphs>
  <TotalTime>1292</TotalTime>
  <ScaleCrop>false</ScaleCrop>
  <LinksUpToDate>false</LinksUpToDate>
  <CharactersWithSpaces>58054</CharactersWithSpaces>
  <Application>WPS Office_11.8.2.1131_F1E327BC-269C-435d-A152-05C5408002CA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2020-03-06T17:13:00Z</dcterms:created>
  <dc:creator>许宏</dc:creator>
  <cp:lastModifiedBy>uos</cp:lastModifiedBy>
  <cp:lastPrinted>2021-07-01T11:04:00Z</cp:lastPrinted>
  <dcterms:modified xsi:type="dcterms:W3CDTF">2024-03-25T16:34:39Z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2052-11.8.2.1131</vt:lpwstr>
  </property>
  <property fmtid="{D5CDD505-2E9C-101B-9397-08002B2CF9AE}" pid="3" name="ICV">
    <vt:lpwstr>1A45760EC874439AA6B5048CF2B1A378_12</vt:lpwstr>
  </property>
</Properties>
</file>