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left"/>
              <w:rPr>
                <w:rFonts w:eastAsia="黑体"/>
                <w:bCs/>
                <w:color w:val="000000"/>
                <w:sz w:val="32"/>
                <w:szCs w:val="32"/>
              </w:rPr>
            </w:pPr>
            <w:r>
              <w:rPr>
                <w:rFonts w:eastAsia="黑体"/>
                <w:bCs/>
                <w:color w:val="000000"/>
                <w:sz w:val="32"/>
                <w:szCs w:val="32"/>
              </w:rPr>
              <w:t>附件</w:t>
            </w:r>
          </w:p>
          <w:p>
            <w:pPr>
              <w:jc w:val="center"/>
              <w:rPr>
                <w:rFonts w:eastAsia="方正小标宋简体"/>
                <w:b/>
                <w:bCs/>
                <w:color w:val="000000"/>
                <w:sz w:val="32"/>
                <w:szCs w:val="32"/>
              </w:rPr>
            </w:pPr>
            <w:r>
              <w:rPr>
                <w:rFonts w:eastAsia="方正小标宋简体"/>
                <w:b/>
                <w:bCs/>
                <w:color w:val="000000"/>
                <w:sz w:val="32"/>
                <w:szCs w:val="32"/>
              </w:rPr>
              <w:t>202</w:t>
            </w:r>
            <w:r>
              <w:rPr>
                <w:rFonts w:hint="eastAsia" w:eastAsia="方正小标宋简体"/>
                <w:b/>
                <w:bCs/>
                <w:color w:val="000000"/>
                <w:sz w:val="32"/>
                <w:szCs w:val="32"/>
                <w:lang w:val="en-US" w:eastAsia="zh-CN"/>
              </w:rPr>
              <w:t>4</w:t>
            </w:r>
            <w:r>
              <w:rPr>
                <w:rFonts w:eastAsia="方正小标宋简体"/>
                <w:b/>
                <w:bCs/>
                <w:color w:val="000000"/>
                <w:sz w:val="32"/>
                <w:szCs w:val="32"/>
              </w:rPr>
              <w:t>年</w:t>
            </w:r>
            <w:r>
              <w:rPr>
                <w:rFonts w:hint="eastAsia" w:eastAsia="方正小标宋简体"/>
                <w:b/>
                <w:bCs/>
                <w:color w:val="000000"/>
                <w:sz w:val="32"/>
                <w:szCs w:val="32"/>
                <w:lang w:val="en-US" w:eastAsia="zh-CN"/>
              </w:rPr>
              <w:t>县</w:t>
            </w:r>
            <w:r>
              <w:rPr>
                <w:rFonts w:eastAsia="方正小标宋简体"/>
                <w:b/>
                <w:bCs/>
                <w:color w:val="000000"/>
                <w:sz w:val="32"/>
                <w:szCs w:val="32"/>
              </w:rPr>
              <w:t>级财政项目支出绩效评价指标体系</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一级</w:t>
            </w:r>
            <w:r>
              <w:rPr>
                <w:b/>
                <w:bCs/>
                <w:color w:val="000000"/>
                <w:sz w:val="15"/>
                <w:szCs w:val="15"/>
              </w:rPr>
              <w:br w:type="textWrapping"/>
            </w:r>
            <w:r>
              <w:rPr>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二级</w:t>
            </w:r>
            <w:r>
              <w:rPr>
                <w:b/>
                <w:bCs/>
                <w:color w:val="000000"/>
                <w:sz w:val="15"/>
                <w:szCs w:val="15"/>
              </w:rPr>
              <w:br w:type="textWrapping"/>
            </w:r>
            <w:r>
              <w:rPr>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三级</w:t>
            </w:r>
            <w:r>
              <w:rPr>
                <w:b/>
                <w:bCs/>
                <w:color w:val="000000"/>
                <w:sz w:val="15"/>
                <w:szCs w:val="15"/>
              </w:rPr>
              <w:br w:type="textWrapping"/>
            </w:r>
            <w:r>
              <w:rPr>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b/>
                <w:bCs/>
                <w:sz w:val="15"/>
                <w:szCs w:val="15"/>
              </w:rPr>
            </w:pPr>
            <w:r>
              <w:rPr>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b/>
                <w:bCs/>
                <w:sz w:val="15"/>
                <w:szCs w:val="15"/>
              </w:rPr>
            </w:pPr>
            <w:r>
              <w:rPr>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b/>
                <w:bCs/>
                <w:sz w:val="15"/>
                <w:szCs w:val="15"/>
              </w:rPr>
            </w:pPr>
          </w:p>
        </w:tc>
        <w:tc>
          <w:tcPr>
            <w:tcW w:w="833" w:type="dxa"/>
            <w:vMerge w:val="continue"/>
            <w:tcBorders>
              <w:top w:val="nil"/>
              <w:left w:val="nil"/>
              <w:bottom w:val="single" w:color="000000" w:sz="4" w:space="0"/>
              <w:right w:val="single" w:color="auto" w:sz="4" w:space="0"/>
            </w:tcBorders>
            <w:vAlign w:val="center"/>
          </w:tcPr>
          <w:p>
            <w:pPr>
              <w:rPr>
                <w:b/>
                <w:bCs/>
                <w:sz w:val="15"/>
                <w:szCs w:val="15"/>
              </w:rPr>
            </w:pPr>
          </w:p>
        </w:tc>
      </w:tr>
      <w:tr>
        <w:tblPrEx>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b/>
                <w:bCs/>
                <w:sz w:val="15"/>
                <w:szCs w:val="15"/>
              </w:rPr>
            </w:pPr>
            <w:r>
              <w:rPr>
                <w:rFonts w:hint="eastAsia"/>
                <w:b/>
                <w:bCs/>
                <w:sz w:val="15"/>
                <w:szCs w:val="15"/>
                <w:lang w:val="en-US" w:eastAsia="zh-CN"/>
              </w:rPr>
              <w:t>98</w:t>
            </w:r>
            <w:r>
              <w:rPr>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b/>
                <w:bCs/>
                <w:sz w:val="15"/>
                <w:szCs w:val="15"/>
              </w:rPr>
            </w:pPr>
            <w:r>
              <w:rPr>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设立</w:t>
            </w:r>
            <w:r>
              <w:rPr>
                <w:color w:val="000000"/>
                <w:sz w:val="16"/>
                <w:szCs w:val="16"/>
              </w:rPr>
              <w:br w:type="textWrapping"/>
            </w:r>
            <w:r>
              <w:rPr>
                <w:color w:val="000000"/>
                <w:sz w:val="16"/>
                <w:szCs w:val="16"/>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sz w:val="15"/>
                <w:szCs w:val="15"/>
              </w:rPr>
            </w:pPr>
            <w:r>
              <w:rPr>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有单位表决文件资料或会议</w:t>
            </w:r>
            <w:r>
              <w:rPr>
                <w:rFonts w:hint="eastAsia"/>
                <w:color w:val="000000"/>
                <w:sz w:val="16"/>
                <w:szCs w:val="16"/>
                <w:lang w:val="en-US" w:eastAsia="zh-CN"/>
              </w:rPr>
              <w:t>纪</w:t>
            </w:r>
            <w:r>
              <w:rPr>
                <w:color w:val="000000"/>
                <w:sz w:val="16"/>
                <w:szCs w:val="16"/>
              </w:rPr>
              <w:t>要（1分）；无任何资料（0分）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绩效</w:t>
            </w:r>
            <w:r>
              <w:rPr>
                <w:color w:val="000000"/>
                <w:sz w:val="16"/>
                <w:szCs w:val="16"/>
              </w:rPr>
              <w:br w:type="textWrapping"/>
            </w:r>
            <w:r>
              <w:rPr>
                <w:color w:val="000000"/>
                <w:sz w:val="16"/>
                <w:szCs w:val="16"/>
              </w:rPr>
              <w:t>目标</w:t>
            </w:r>
            <w:r>
              <w:rPr>
                <w:color w:val="000000"/>
                <w:sz w:val="16"/>
                <w:szCs w:val="16"/>
              </w:rPr>
              <w:br w:type="textWrapping"/>
            </w:r>
            <w:r>
              <w:rPr>
                <w:color w:val="000000"/>
                <w:sz w:val="16"/>
                <w:szCs w:val="16"/>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目标</w:t>
            </w:r>
            <w:r>
              <w:rPr>
                <w:color w:val="000000"/>
                <w:sz w:val="16"/>
                <w:szCs w:val="16"/>
              </w:rPr>
              <w:br w:type="textWrapping"/>
            </w:r>
            <w:r>
              <w:rPr>
                <w:color w:val="000000"/>
                <w:sz w:val="16"/>
                <w:szCs w:val="16"/>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经费</w:t>
            </w:r>
            <w:r>
              <w:rPr>
                <w:color w:val="000000"/>
                <w:sz w:val="16"/>
                <w:szCs w:val="16"/>
              </w:rPr>
              <w:br w:type="textWrapping"/>
            </w:r>
            <w:r>
              <w:rPr>
                <w:color w:val="000000"/>
                <w:sz w:val="16"/>
                <w:szCs w:val="16"/>
              </w:rPr>
              <w:t>安排</w:t>
            </w:r>
            <w:r>
              <w:rPr>
                <w:color w:val="000000"/>
                <w:sz w:val="16"/>
                <w:szCs w:val="16"/>
              </w:rPr>
              <w:br w:type="textWrapping"/>
            </w:r>
            <w:r>
              <w:rPr>
                <w:color w:val="000000"/>
                <w:sz w:val="16"/>
                <w:szCs w:val="16"/>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标准</w:t>
            </w:r>
            <w:r>
              <w:rPr>
                <w:color w:val="000000"/>
                <w:sz w:val="16"/>
                <w:szCs w:val="16"/>
              </w:rPr>
              <w:br w:type="textWrapping"/>
            </w:r>
            <w:r>
              <w:rPr>
                <w:color w:val="000000"/>
                <w:sz w:val="16"/>
                <w:szCs w:val="16"/>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预算</w:t>
            </w:r>
            <w:r>
              <w:rPr>
                <w:color w:val="000000"/>
                <w:sz w:val="16"/>
                <w:szCs w:val="16"/>
              </w:rPr>
              <w:br w:type="textWrapping"/>
            </w:r>
            <w:r>
              <w:rPr>
                <w:color w:val="000000"/>
                <w:sz w:val="16"/>
                <w:szCs w:val="16"/>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000000"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管</w:t>
            </w:r>
            <w:r>
              <w:rPr>
                <w:color w:val="000000"/>
                <w:sz w:val="16"/>
                <w:szCs w:val="16"/>
              </w:rPr>
              <w:br w:type="textWrapping"/>
            </w:r>
            <w:r>
              <w:rPr>
                <w:color w:val="000000"/>
                <w:sz w:val="16"/>
                <w:szCs w:val="16"/>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业务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制度</w:t>
            </w:r>
            <w:r>
              <w:rPr>
                <w:color w:val="000000"/>
                <w:sz w:val="16"/>
                <w:szCs w:val="16"/>
              </w:rPr>
              <w:br w:type="textWrapping"/>
            </w:r>
            <w:r>
              <w:rPr>
                <w:color w:val="000000"/>
                <w:sz w:val="16"/>
                <w:szCs w:val="16"/>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组织</w:t>
            </w:r>
            <w:r>
              <w:rPr>
                <w:color w:val="000000"/>
                <w:sz w:val="16"/>
                <w:szCs w:val="16"/>
              </w:rPr>
              <w:br w:type="textWrapping"/>
            </w:r>
            <w:r>
              <w:rPr>
                <w:color w:val="000000"/>
                <w:sz w:val="16"/>
                <w:szCs w:val="16"/>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rFonts w:hint="eastAsia"/>
                <w:color w:val="000000"/>
                <w:sz w:val="15"/>
                <w:szCs w:val="15"/>
                <w:lang w:val="en-US" w:eastAsia="zh-CN"/>
              </w:rPr>
              <w:t>1</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rFonts w:hint="eastAsia"/>
                <w:color w:val="000000"/>
                <w:sz w:val="15"/>
                <w:szCs w:val="15"/>
                <w:lang w:val="en-US" w:eastAsia="zh-CN"/>
              </w:rPr>
              <w:t>1</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rFonts w:hint="eastAsia"/>
                <w:color w:val="000000"/>
                <w:sz w:val="15"/>
                <w:szCs w:val="15"/>
                <w:lang w:val="en-US" w:eastAsia="zh-CN"/>
              </w:rPr>
              <w:t>1</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5"/>
                <w:szCs w:val="15"/>
              </w:rPr>
            </w:pPr>
            <w:r>
              <w:rPr>
                <w:rFonts w:hint="eastAsia"/>
                <w:color w:val="000000"/>
                <w:sz w:val="15"/>
                <w:szCs w:val="15"/>
                <w:lang w:val="en-US" w:eastAsia="zh-CN"/>
              </w:rPr>
              <w:t>0.5</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rFonts w:hint="eastAsia"/>
                <w:color w:val="000000"/>
                <w:sz w:val="15"/>
                <w:szCs w:val="15"/>
                <w:lang w:val="en-US" w:eastAsia="zh-CN"/>
              </w:rPr>
              <w:t>1</w:t>
            </w: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资金</w:t>
            </w:r>
            <w:r>
              <w:rPr>
                <w:sz w:val="16"/>
                <w:szCs w:val="16"/>
              </w:rPr>
              <w:br w:type="textWrapping"/>
            </w:r>
            <w:r>
              <w:rPr>
                <w:sz w:val="16"/>
                <w:szCs w:val="16"/>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rFonts w:hint="eastAsia"/>
                <w:color w:val="000000"/>
                <w:sz w:val="15"/>
                <w:szCs w:val="15"/>
                <w:lang w:val="en-US" w:eastAsia="zh-CN"/>
              </w:rPr>
              <w:t>0.5</w:t>
            </w: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财务</w:t>
            </w:r>
            <w:r>
              <w:rPr>
                <w:sz w:val="16"/>
                <w:szCs w:val="16"/>
              </w:rPr>
              <w:br w:type="textWrapping"/>
            </w:r>
            <w:r>
              <w:rPr>
                <w:sz w:val="16"/>
                <w:szCs w:val="16"/>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w:t>
            </w:r>
            <w:r>
              <w:rPr>
                <w:color w:val="000000"/>
                <w:sz w:val="16"/>
                <w:szCs w:val="16"/>
              </w:rPr>
              <w:br w:type="textWrapping"/>
            </w:r>
            <w:r>
              <w:rPr>
                <w:color w:val="000000"/>
                <w:sz w:val="16"/>
                <w:szCs w:val="16"/>
              </w:rPr>
              <w:t xml:space="preserve">标 </w:t>
            </w:r>
            <w:r>
              <w:rPr>
                <w:color w:val="000000"/>
                <w:sz w:val="16"/>
                <w:szCs w:val="16"/>
              </w:rPr>
              <w:br w:type="textWrapping"/>
            </w:r>
            <w:r>
              <w:rPr>
                <w:color w:val="000000"/>
                <w:sz w:val="16"/>
                <w:szCs w:val="16"/>
              </w:rPr>
              <w:t>完</w:t>
            </w:r>
            <w:r>
              <w:rPr>
                <w:color w:val="000000"/>
                <w:sz w:val="16"/>
                <w:szCs w:val="16"/>
              </w:rPr>
              <w:br w:type="textWrapping"/>
            </w:r>
            <w:r>
              <w:rPr>
                <w:color w:val="000000"/>
                <w:sz w:val="16"/>
                <w:szCs w:val="16"/>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产出</w:t>
            </w:r>
            <w:r>
              <w:rPr>
                <w:color w:val="000000"/>
                <w:sz w:val="16"/>
                <w:szCs w:val="16"/>
              </w:rPr>
              <w:br w:type="textWrapping"/>
            </w:r>
            <w:r>
              <w:rPr>
                <w:color w:val="000000"/>
                <w:sz w:val="16"/>
                <w:szCs w:val="16"/>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数量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r>
            <w:r>
              <w:rPr>
                <w:color w:val="000000"/>
                <w:sz w:val="16"/>
                <w:szCs w:val="16"/>
              </w:rPr>
              <w:br w:type="textWrapping"/>
            </w: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质量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w:t>
            </w:r>
            <w:r>
              <w:rPr>
                <w:color w:val="000000"/>
                <w:sz w:val="16"/>
                <w:szCs w:val="16"/>
              </w:rPr>
              <w:br w:type="textWrapping"/>
            </w: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时效</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rFonts w:hint="eastAsia"/>
                <w:color w:val="000000"/>
                <w:sz w:val="15"/>
                <w:szCs w:val="15"/>
                <w:lang w:val="en-US" w:eastAsia="zh-CN"/>
              </w:rPr>
              <w:t>5</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投资</w:t>
            </w:r>
            <w:r>
              <w:rPr>
                <w:color w:val="000000"/>
                <w:sz w:val="16"/>
                <w:szCs w:val="16"/>
              </w:rPr>
              <w:br w:type="textWrapping"/>
            </w:r>
            <w:r>
              <w:rPr>
                <w:color w:val="000000"/>
                <w:sz w:val="16"/>
                <w:szCs w:val="16"/>
              </w:rPr>
              <w:t>控制</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效</w:t>
            </w:r>
            <w:r>
              <w:rPr>
                <w:color w:val="000000"/>
                <w:sz w:val="16"/>
                <w:szCs w:val="16"/>
              </w:rPr>
              <w:br w:type="textWrapping"/>
            </w:r>
            <w:r>
              <w:rPr>
                <w:color w:val="000000"/>
                <w:sz w:val="16"/>
                <w:szCs w:val="16"/>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效益</w:t>
            </w:r>
            <w:r>
              <w:rPr>
                <w:color w:val="000000"/>
                <w:sz w:val="16"/>
                <w:szCs w:val="16"/>
              </w:rPr>
              <w:br w:type="textWrapping"/>
            </w:r>
            <w:r>
              <w:rPr>
                <w:color w:val="000000"/>
                <w:sz w:val="16"/>
                <w:szCs w:val="16"/>
              </w:rPr>
              <w:t>(30分)</w:t>
            </w: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经济</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2</w:t>
            </w:r>
            <w:bookmarkStart w:id="0" w:name="_GoBack"/>
            <w:bookmarkEnd w:id="0"/>
            <w:r>
              <w:rPr>
                <w:rFonts w:hint="eastAsia"/>
                <w:color w:val="000000"/>
                <w:sz w:val="15"/>
                <w:szCs w:val="15"/>
                <w:lang w:val="en-US" w:eastAsia="zh-CN"/>
              </w:rPr>
              <w:t>2</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生态</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可持续</w:t>
            </w:r>
            <w:r>
              <w:rPr>
                <w:color w:val="000000"/>
                <w:sz w:val="16"/>
                <w:szCs w:val="16"/>
              </w:rPr>
              <w:br w:type="textWrapping"/>
            </w: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w:t>
            </w:r>
            <w:r>
              <w:rPr>
                <w:color w:val="000000"/>
                <w:sz w:val="16"/>
                <w:szCs w:val="16"/>
              </w:rPr>
              <w:br w:type="textWrapping"/>
            </w: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6</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财政重点评价过程中，发现评价对</w:t>
            </w:r>
            <w:r>
              <w:rPr>
                <w:rFonts w:hint="eastAsia"/>
                <w:color w:val="000000"/>
                <w:sz w:val="15"/>
                <w:szCs w:val="15"/>
                <w:lang w:eastAsia="zh-CN"/>
              </w:rPr>
              <w:t>象</w:t>
            </w:r>
            <w:r>
              <w:rPr>
                <w:color w:val="000000"/>
                <w:sz w:val="15"/>
                <w:szCs w:val="15"/>
              </w:rPr>
              <w:t>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color w:val="000000"/>
                <w:sz w:val="22"/>
              </w:rPr>
            </w:pPr>
          </w:p>
          <w:p>
            <w:pPr>
              <w:rPr>
                <w:color w:val="000000"/>
                <w:sz w:val="22"/>
              </w:rPr>
            </w:pPr>
          </w:p>
          <w:p>
            <w:pPr>
              <w:rPr>
                <w:color w:val="000000"/>
                <w:sz w:val="22"/>
              </w:rPr>
            </w:pPr>
          </w:p>
        </w:tc>
      </w:tr>
    </w:tbl>
    <w:p/>
    <w:sectPr>
      <w:pgSz w:w="11906" w:h="16838"/>
      <w:pgMar w:top="2098" w:right="1474" w:bottom="1984" w:left="1644"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TViZDY3NWViM2QxZDE2NDQ4MWJiN2RkODUyNzkifQ=="/>
  </w:docVars>
  <w:rsids>
    <w:rsidRoot w:val="590E25F6"/>
    <w:rsid w:val="04F637CA"/>
    <w:rsid w:val="33AF0AB6"/>
    <w:rsid w:val="590E25F6"/>
    <w:rsid w:val="6CD3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2024-06-11T08:48:00Z</dcterms:created>
  <dc:creator>又筝♀Mew</dc:creator>
  <cp:lastModifiedBy>又筝♀Mew</cp:lastModifiedBy>
  <dcterms:modified xsi:type="dcterms:W3CDTF">2024-06-11T08:51:16Z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A17A441B2BC646FBA3BD5DB0AE86C28C_11</vt:lpwstr>
  </property>
</Properties>
</file>