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四川广达物业服务有限</w:t>
      </w:r>
      <w:r>
        <w:rPr>
          <w:rFonts w:hint="eastAsia" w:ascii="方正小标宋简体" w:eastAsia="方正小标宋简体"/>
          <w:sz w:val="40"/>
          <w:szCs w:val="40"/>
        </w:rPr>
        <w:t>公司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建设花园小区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0"/>
          <w:szCs w:val="40"/>
        </w:rPr>
        <w:t>2022年至2024年企业经营及财务情况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spacing w:line="560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障性住房物业服务和住房前期物业服务收费标准属政府定价，现执行标准与新的物业管理方式不相适应，需调整。县住建局已向县人民政府提出调整物业收费请示，县人民政府已同意并批转县发展和改革局办理，正按程序推进。根据《政府制定价格成本监审办法》（发改委令第8号）《四川省发展改革委关于印发〈四川省政府制定价格成本信息公开办法〉的通知》（川发改价格〔2017〕658号）的相关规定，现将</w:t>
      </w:r>
      <w:r>
        <w:rPr>
          <w:rFonts w:hint="eastAsia" w:ascii="仿宋_GB2312" w:eastAsia="仿宋_GB2312"/>
          <w:sz w:val="32"/>
          <w:szCs w:val="32"/>
          <w:lang w:eastAsia="zh-CN"/>
        </w:rPr>
        <w:t>四川广达物业服务有限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  <w:lang w:eastAsia="zh-CN"/>
        </w:rPr>
        <w:t>建设花园小区</w:t>
      </w:r>
      <w:r>
        <w:rPr>
          <w:rFonts w:hint="eastAsia" w:ascii="仿宋_GB2312" w:eastAsia="仿宋_GB2312"/>
          <w:sz w:val="32"/>
          <w:szCs w:val="32"/>
        </w:rPr>
        <w:t>2022年至2024年企业经营、财务等情况向社会予以公示，敬请社会各界监督。</w:t>
      </w:r>
    </w:p>
    <w:p>
      <w:pPr>
        <w:topLinePunct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一、公示方式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发展和改革</w:t>
      </w:r>
      <w:r>
        <w:rPr>
          <w:rFonts w:hint="eastAsia" w:ascii="仿宋_GB2312" w:eastAsia="仿宋_GB2312"/>
          <w:sz w:val="32"/>
          <w:szCs w:val="32"/>
        </w:rPr>
        <w:t>局网址公示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二、公示时间：一个月，</w:t>
      </w:r>
      <w:r>
        <w:rPr>
          <w:rFonts w:hint="eastAsia" w:ascii="仿宋_GB2312" w:eastAsia="仿宋_GB2312"/>
          <w:sz w:val="32"/>
          <w:szCs w:val="32"/>
        </w:rPr>
        <w:t>2025年3月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日—2025年4月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三、公示内容：</w:t>
      </w:r>
      <w:r>
        <w:rPr>
          <w:rFonts w:hint="eastAsia" w:ascii="仿宋_GB2312" w:eastAsia="仿宋_GB2312"/>
          <w:sz w:val="32"/>
          <w:szCs w:val="32"/>
          <w:lang w:eastAsia="zh-CN"/>
        </w:rPr>
        <w:t>四川广达物业服务有限</w:t>
      </w:r>
      <w:r>
        <w:rPr>
          <w:rFonts w:hint="eastAsia" w:ascii="仿宋_GB2312" w:eastAsia="仿宋_GB2312"/>
          <w:sz w:val="32"/>
          <w:szCs w:val="32"/>
        </w:rPr>
        <w:t>公司2022年至2024年企业经营状况以及财务报告情况。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（一）企业基本情况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四川广达物业服务有限</w:t>
      </w:r>
      <w:r>
        <w:rPr>
          <w:rFonts w:hint="eastAsia" w:ascii="仿宋_GB2312" w:eastAsia="仿宋_GB2312"/>
          <w:sz w:val="32"/>
          <w:szCs w:val="32"/>
        </w:rPr>
        <w:t>公司成立于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日，法定代表人：</w:t>
      </w:r>
      <w:r>
        <w:rPr>
          <w:rFonts w:hint="eastAsia" w:ascii="仿宋_GB2312" w:eastAsia="仿宋_GB2312"/>
          <w:sz w:val="32"/>
          <w:szCs w:val="32"/>
          <w:lang w:eastAsia="zh-CN"/>
        </w:rPr>
        <w:t>杜显峰</w:t>
      </w:r>
      <w:r>
        <w:rPr>
          <w:rFonts w:hint="eastAsia" w:ascii="仿宋_GB2312" w:eastAsia="仿宋_GB2312"/>
          <w:sz w:val="32"/>
          <w:szCs w:val="32"/>
        </w:rPr>
        <w:t xml:space="preserve"> ；公司类型：有限责任公司（自然人投资或控股）；统一社会信用代码为：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91511922684187637B</w:t>
      </w:r>
      <w:r>
        <w:rPr>
          <w:rFonts w:hint="eastAsia" w:ascii="仿宋_GB2312" w:eastAsia="仿宋_GB2312"/>
          <w:sz w:val="32"/>
          <w:szCs w:val="32"/>
        </w:rPr>
        <w:t xml:space="preserve"> ；经营场所：</w:t>
      </w:r>
      <w:r>
        <w:rPr>
          <w:rFonts w:hint="eastAsia" w:ascii="仿宋_GB2312" w:eastAsia="仿宋_GB2312"/>
          <w:sz w:val="32"/>
          <w:szCs w:val="32"/>
          <w:lang w:eastAsia="zh-CN"/>
        </w:rPr>
        <w:t>四川省巴中市南江县集州街道上河街南门广场综合楼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15楼</w:t>
      </w:r>
      <w:r>
        <w:rPr>
          <w:rFonts w:hint="eastAsia" w:ascii="仿宋_GB2312" w:eastAsia="仿宋_GB2312"/>
          <w:sz w:val="32"/>
          <w:szCs w:val="32"/>
        </w:rPr>
        <w:t>；经营范围：</w:t>
      </w:r>
      <w:r>
        <w:rPr>
          <w:rFonts w:hint="eastAsia" w:ascii="仿宋_GB2312" w:eastAsia="仿宋_GB2312"/>
          <w:sz w:val="32"/>
          <w:szCs w:val="32"/>
          <w:lang w:eastAsia="zh-CN"/>
        </w:rPr>
        <w:t>物业管理；房地产经纪；房地产咨询等</w:t>
      </w:r>
      <w:r>
        <w:rPr>
          <w:rFonts w:hint="eastAsia" w:ascii="仿宋_GB2312" w:eastAsia="仿宋_GB2312"/>
          <w:sz w:val="32"/>
          <w:szCs w:val="32"/>
        </w:rPr>
        <w:t xml:space="preserve">。公司现有职工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人,公司内部机构设有五个部门，即：综合部、财务部、安全部、工程部、应急服务部。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当前公司会计核算的全部内容为</w:t>
      </w:r>
      <w:r>
        <w:rPr>
          <w:rFonts w:hint="eastAsia" w:ascii="仿宋_GB2312" w:eastAsia="仿宋_GB2312"/>
          <w:sz w:val="32"/>
          <w:szCs w:val="32"/>
          <w:lang w:eastAsia="zh-CN"/>
        </w:rPr>
        <w:t>四川广达物业服务有限</w:t>
      </w:r>
      <w:r>
        <w:rPr>
          <w:rFonts w:hint="eastAsia" w:ascii="仿宋_GB2312" w:eastAsia="仿宋_GB2312"/>
          <w:sz w:val="32"/>
          <w:szCs w:val="32"/>
        </w:rPr>
        <w:t>公司的资产、负债、收入、成本、费用和所有者权益情况；本次公示内容亦为</w:t>
      </w:r>
      <w:r>
        <w:rPr>
          <w:rFonts w:hint="eastAsia" w:ascii="仿宋_GB2312" w:eastAsia="仿宋_GB2312"/>
          <w:sz w:val="32"/>
          <w:szCs w:val="32"/>
          <w:lang w:eastAsia="zh-CN"/>
        </w:rPr>
        <w:t>建设花园小区</w:t>
      </w:r>
      <w:r>
        <w:rPr>
          <w:rFonts w:hint="eastAsia" w:ascii="仿宋_GB2312" w:eastAsia="仿宋_GB2312"/>
          <w:sz w:val="32"/>
          <w:szCs w:val="32"/>
        </w:rPr>
        <w:t>的相关财务、成本数据。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（二）公示内容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四川广达物业服务有限</w:t>
      </w:r>
      <w:r>
        <w:rPr>
          <w:rFonts w:hint="eastAsia" w:ascii="仿宋_GB2312" w:eastAsia="仿宋_GB2312"/>
          <w:sz w:val="32"/>
          <w:szCs w:val="32"/>
        </w:rPr>
        <w:t>公司2022年至2024年资产、负债、经营成果及主要经营项目的经营成本。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1、资产、负债情况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2022年至2024年度</w:t>
      </w:r>
      <w:r>
        <w:rPr>
          <w:rFonts w:hint="eastAsia" w:ascii="仿宋_GB2312" w:eastAsia="仿宋_GB2312"/>
          <w:sz w:val="32"/>
          <w:szCs w:val="32"/>
          <w:lang w:eastAsia="zh-CN"/>
        </w:rPr>
        <w:t>四川广达物业服务</w:t>
      </w:r>
      <w:r>
        <w:rPr>
          <w:rFonts w:hint="eastAsia" w:ascii="仿宋_GB2312" w:eastAsia="仿宋_GB2312"/>
          <w:sz w:val="32"/>
          <w:szCs w:val="32"/>
        </w:rPr>
        <w:t>有限公司资产、负债情况见下表：</w:t>
      </w:r>
    </w:p>
    <w:tbl>
      <w:tblPr>
        <w:tblStyle w:val="4"/>
        <w:tblpPr w:leftFromText="180" w:rightFromText="180" w:vertAnchor="text" w:horzAnchor="page" w:tblpX="1951" w:tblpY="134"/>
        <w:tblOverlap w:val="never"/>
        <w:tblW w:w="83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045"/>
        <w:gridCol w:w="1346"/>
        <w:gridCol w:w="1345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四川广达物业服务有限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公司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建设花园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小区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资产负债情况表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ind w:firstLine="1800" w:firstLineChars="75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年度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2023年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2024年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资产总额（万元）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其中：高压长线管网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其他资产合计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负债总额(万元）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31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所有者权益（万元）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-10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-20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both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-30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-20</w:t>
            </w:r>
          </w:p>
        </w:tc>
      </w:tr>
    </w:tbl>
    <w:p>
      <w:pPr>
        <w:spacing w:line="560" w:lineRule="exact"/>
        <w:ind w:firstLine="60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2、</w:t>
      </w:r>
      <w:r>
        <w:rPr>
          <w:rFonts w:hint="eastAsia" w:ascii="仿宋_GB2312" w:eastAsia="仿宋_GB2312"/>
          <w:sz w:val="32"/>
          <w:szCs w:val="32"/>
        </w:rPr>
        <w:t>2022年至2024年</w:t>
      </w:r>
      <w:r>
        <w:rPr>
          <w:rFonts w:hint="eastAsia" w:ascii="仿宋_GB2312" w:eastAsia="仿宋_GB2312"/>
          <w:sz w:val="32"/>
          <w:szCs w:val="32"/>
          <w:lang w:eastAsia="zh-CN"/>
        </w:rPr>
        <w:t>四川广达物业服务有限</w:t>
      </w:r>
      <w:r>
        <w:rPr>
          <w:rFonts w:hint="eastAsia" w:ascii="仿宋_GB2312" w:eastAsia="仿宋_GB2312"/>
          <w:sz w:val="32"/>
          <w:szCs w:val="32"/>
        </w:rPr>
        <w:t>公司经营成果情况见下表，单位：万元。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866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1416"/>
        <w:gridCol w:w="1296"/>
        <w:gridCol w:w="1506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6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四川广达物业服务有限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公司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建设花园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小区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经营成果表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           年度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53640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53640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53640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53640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其中：主营业务收入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53640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53640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53640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53640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其他业务收入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税金及附加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53.64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53.64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53.64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53.64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营业成本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118600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116520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120860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118640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销售费用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36000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36000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36000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营业外收入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净利润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-101013.64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-98933.64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-103273.64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-101073.64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、公示期间如有异议，可通过如下方式联系咨询：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四川广达物业服务有限</w:t>
      </w:r>
      <w:r>
        <w:rPr>
          <w:rFonts w:hint="eastAsia" w:ascii="仿宋_GB2312" w:eastAsia="仿宋_GB2312"/>
          <w:sz w:val="32"/>
          <w:szCs w:val="32"/>
        </w:rPr>
        <w:t>公司，</w:t>
      </w:r>
      <w:r>
        <w:rPr>
          <w:rFonts w:hint="eastAsia" w:ascii="仿宋_GB2312" w:eastAsia="仿宋_GB2312"/>
          <w:sz w:val="32"/>
          <w:szCs w:val="32"/>
          <w:lang w:eastAsia="zh-CN"/>
        </w:rPr>
        <w:t>建设花园小区</w:t>
      </w:r>
      <w:r>
        <w:rPr>
          <w:rFonts w:hint="eastAsia" w:ascii="仿宋_GB2312" w:eastAsia="仿宋_GB2312"/>
          <w:sz w:val="32"/>
          <w:szCs w:val="32"/>
        </w:rPr>
        <w:t>，联系电话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18123403667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434442939@QQ</w:t>
      </w:r>
      <w:r>
        <w:rPr>
          <w:rFonts w:hint="eastAsia" w:ascii="仿宋_GB2312" w:eastAsia="仿宋_GB2312"/>
          <w:sz w:val="32"/>
          <w:szCs w:val="32"/>
        </w:rPr>
        <w:t>.com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3" name="图片 4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四川广达物业服务有限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4" name="图片 5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2025年3月5日</w:t>
      </w:r>
    </w:p>
    <w:sectPr>
      <w:footerReference r:id="rId3" w:type="default"/>
      <w:pgSz w:w="11906" w:h="16838"/>
      <w:pgMar w:top="1134" w:right="1474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07159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right"/>
        </w:pPr>
        <w:r>
          <w:rPr>
            <w:rFonts w:hint="eastAsia"/>
            <w:sz w:val="24"/>
          </w:rPr>
          <w:t>—</w:t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  <w:r>
          <w:rPr>
            <w:rFonts w:hint="eastAsia"/>
            <w:sz w:val="24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iMDUyNjY1NGI3MTdkZjBmNjlmZWVkMTM1NzNhZmMifQ=="/>
  </w:docVars>
  <w:rsids>
    <w:rsidRoot w:val="00272713"/>
    <w:rsid w:val="0009327F"/>
    <w:rsid w:val="0013498B"/>
    <w:rsid w:val="001659F0"/>
    <w:rsid w:val="001C4CEC"/>
    <w:rsid w:val="002161E1"/>
    <w:rsid w:val="00232834"/>
    <w:rsid w:val="002474CC"/>
    <w:rsid w:val="00272713"/>
    <w:rsid w:val="002B4834"/>
    <w:rsid w:val="002B4BF4"/>
    <w:rsid w:val="0031112D"/>
    <w:rsid w:val="00360ED4"/>
    <w:rsid w:val="00392BF2"/>
    <w:rsid w:val="00395E6C"/>
    <w:rsid w:val="003C2E7A"/>
    <w:rsid w:val="0051255B"/>
    <w:rsid w:val="005B3845"/>
    <w:rsid w:val="005F5DFF"/>
    <w:rsid w:val="006128FF"/>
    <w:rsid w:val="00620BB7"/>
    <w:rsid w:val="00675B81"/>
    <w:rsid w:val="0068045F"/>
    <w:rsid w:val="006B2E84"/>
    <w:rsid w:val="006C4288"/>
    <w:rsid w:val="006D0DDA"/>
    <w:rsid w:val="00712BB5"/>
    <w:rsid w:val="007178F9"/>
    <w:rsid w:val="00772CD0"/>
    <w:rsid w:val="007F2659"/>
    <w:rsid w:val="007F3642"/>
    <w:rsid w:val="008B6B94"/>
    <w:rsid w:val="008C0FC9"/>
    <w:rsid w:val="00970423"/>
    <w:rsid w:val="00972641"/>
    <w:rsid w:val="00977369"/>
    <w:rsid w:val="009B3681"/>
    <w:rsid w:val="009F3413"/>
    <w:rsid w:val="00A665AB"/>
    <w:rsid w:val="00AB0893"/>
    <w:rsid w:val="00AB7435"/>
    <w:rsid w:val="00BA7F84"/>
    <w:rsid w:val="00C871AB"/>
    <w:rsid w:val="00C950FD"/>
    <w:rsid w:val="00CE4D99"/>
    <w:rsid w:val="00D0458E"/>
    <w:rsid w:val="00D42F3C"/>
    <w:rsid w:val="00D843BB"/>
    <w:rsid w:val="00DC4368"/>
    <w:rsid w:val="00E365B6"/>
    <w:rsid w:val="00E4768F"/>
    <w:rsid w:val="00E6171E"/>
    <w:rsid w:val="00EB02F5"/>
    <w:rsid w:val="00EB3993"/>
    <w:rsid w:val="00EB5913"/>
    <w:rsid w:val="00EF3E45"/>
    <w:rsid w:val="00F34FED"/>
    <w:rsid w:val="11A556BB"/>
    <w:rsid w:val="253B0B3B"/>
    <w:rsid w:val="2E6652E9"/>
    <w:rsid w:val="39991390"/>
    <w:rsid w:val="3B396E62"/>
    <w:rsid w:val="3C345DB1"/>
    <w:rsid w:val="3FE33189"/>
    <w:rsid w:val="46231CE7"/>
    <w:rsid w:val="5D380BEF"/>
    <w:rsid w:val="6C6E263B"/>
    <w:rsid w:val="6EAF19E8"/>
    <w:rsid w:val="7EE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1040</Words>
  <Characters>1358</Characters>
  <Lines>12</Lines>
  <Paragraphs>3</Paragraphs>
  <TotalTime>61</TotalTime>
  <ScaleCrop>false</ScaleCrop>
  <LinksUpToDate>false</LinksUpToDate>
  <CharactersWithSpaces>1445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2024-04-26T03:21:00Z</dcterms:created>
  <dc:creator>广元任科科技</dc:creator>
  <cp:lastModifiedBy>Administrator</cp:lastModifiedBy>
  <cp:lastPrinted>2025-03-07T03:36:00Z</cp:lastPrinted>
  <dcterms:modified xsi:type="dcterms:W3CDTF">2025-03-07T07:15:06Z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1733DB49A85C4F1595F01BFE07539748_13</vt:lpwstr>
  </property>
  <property fmtid="{D5CDD505-2E9C-101B-9397-08002B2CF9AE}" pid="4" name="KSOTemplateDocerSaveRecord">
    <vt:lpwstr>eyJoZGlkIjoiOTNiNzRhYTRiNmY2OTdkYThjNzI1NWFkMDJhOWU1ZDQiLCJ1c2VySWQiOiI2MjQ1NzcwNzAifQ==</vt:lpwstr>
  </property>
</Properties>
</file>