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b/>
          <w:bCs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outlineLvl w:val="9"/>
        <w:rPr>
          <w:rFonts w:hint="default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部门预算绩效自评打分表</w:t>
      </w:r>
    </w:p>
    <w:tbl>
      <w:tblPr>
        <w:tblStyle w:val="6"/>
        <w:tblW w:w="10207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083"/>
        <w:gridCol w:w="1732"/>
        <w:gridCol w:w="709"/>
        <w:gridCol w:w="4568"/>
        <w:gridCol w:w="532"/>
        <w:gridCol w:w="47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绩效评价指标指标分值</w:t>
            </w:r>
          </w:p>
        </w:tc>
        <w:tc>
          <w:tcPr>
            <w:tcW w:w="4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指标解释</w:t>
            </w:r>
          </w:p>
        </w:tc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自评得分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一级</w:t>
            </w:r>
            <w:r>
              <w:rPr>
                <w:rFonts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　　</w:t>
            </w: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指标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二级指标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三级指标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分值</w:t>
            </w:r>
          </w:p>
        </w:tc>
        <w:tc>
          <w:tcPr>
            <w:tcW w:w="4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5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4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b w:val="0"/>
                <w:bCs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总体绩效（65分）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履职效能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（1</w:t>
            </w:r>
            <w:r>
              <w:rPr>
                <w:rFonts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分）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XX履职效果</w:t>
            </w:r>
          </w:p>
        </w:tc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1</w:t>
            </w:r>
            <w:r>
              <w:rPr>
                <w:rFonts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部门整体绩效目标中选定3-5个核心职能目标，反映该项职能目标完成效果情况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预算管理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（</w:t>
            </w:r>
            <w:r>
              <w:rPr>
                <w:rFonts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分）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预算编制质量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部门是否严格按要求编制年初部门预算，年初预算编制的科学性和准确性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支出执行进度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部门1至6月、1至10月预算执行情况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预算年终结余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部门整体年终预算结余情况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严控一般性支出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部门严控“三公”经费、会议、培训、差旅、办节办展、办公设备购置、信息网络及软件购置更新、课题经费等8项一般性支出情况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财务管理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（10分）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财务管理制度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部门财务管理制度建立情况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财务岗位设置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部门财务岗位设置是否符合相关财务管理制度要求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资金使用规范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部门资金使用是否符合相关财务管理制度规定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资产管理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（9分）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人均资产变化率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部门人均资产变化情况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资产利用率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部门资产超最低使用年限情况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资产盘活率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部门闲置一年以上的资产盘活情况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采购管理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（6分）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支持中小企业发展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部门是否严格执行政府采购促进中小企业发展相关管理办法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采购执行率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部门政府采购项目资金支付比例情况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项目绩效（35分）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项目决策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（12分）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决策程序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部门预算项目设立是否按规定履行评估论证、申报程序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目标设置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部门预算项目绩效目标与计划期内的任务量、预算安排的资金量匹配情况，绩效目标设置是否科学合理、规范完整、量化细化、预算匹配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项目入库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部门预算项目是否在规定时间完成项目入库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项目执行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（12分）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执行同向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部门预算项目实际列支内容是否与绩效目标设置方向相符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项目调整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部门预算项目是否采取对应调整措施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执行结果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部门预算项目预算执行情况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目标实现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（11分）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目标完成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部门预算项目绩效目标数量指标完成情况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目标偏离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部门预算项目绩效目标数量指标实现程度与预期目标的偏离情况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实现效果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部门预算项目绩效目标效益指标实施效果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扣分项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（10分）</w:t>
            </w:r>
          </w:p>
        </w:tc>
        <w:tc>
          <w:tcPr>
            <w:tcW w:w="2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被评价部门配合度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4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  <w:t>被评价对象工作配合情况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Cs w:val="21"/>
                <w:u w:val="no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54951A8-45E3-4A7D-BD10-C0F5FF71813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5F7F185-76CA-4027-B4C6-621CE919FA4A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mQ5NTlkYTg0YzBmOGZhZTkwMjhlOWZmOGE0M2YifQ=="/>
  </w:docVars>
  <w:rsids>
    <w:rsidRoot w:val="409E08E3"/>
    <w:rsid w:val="071C2DA7"/>
    <w:rsid w:val="12B47528"/>
    <w:rsid w:val="141C1CA1"/>
    <w:rsid w:val="169D3553"/>
    <w:rsid w:val="232C68AC"/>
    <w:rsid w:val="238F6915"/>
    <w:rsid w:val="23B51EDC"/>
    <w:rsid w:val="256923F3"/>
    <w:rsid w:val="26826A0C"/>
    <w:rsid w:val="284825BD"/>
    <w:rsid w:val="2B7A2DE9"/>
    <w:rsid w:val="2BE76E82"/>
    <w:rsid w:val="32472899"/>
    <w:rsid w:val="35AD7A91"/>
    <w:rsid w:val="37902FD3"/>
    <w:rsid w:val="3A970136"/>
    <w:rsid w:val="409E08E3"/>
    <w:rsid w:val="42DA1CB4"/>
    <w:rsid w:val="49557B3A"/>
    <w:rsid w:val="49BC3715"/>
    <w:rsid w:val="4BF51485"/>
    <w:rsid w:val="4DDD0791"/>
    <w:rsid w:val="4FFB4A48"/>
    <w:rsid w:val="533C0389"/>
    <w:rsid w:val="581F3438"/>
    <w:rsid w:val="59140EFA"/>
    <w:rsid w:val="5FC935A8"/>
    <w:rsid w:val="60645001"/>
    <w:rsid w:val="68141CEC"/>
    <w:rsid w:val="74D948AA"/>
    <w:rsid w:val="7A2B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sz w:val="32"/>
      <w14:ligatures w14:val="standardContextual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标题 5（有编号）（绿盟科技）"/>
    <w:next w:val="1"/>
    <w:autoRedefine/>
    <w:qFormat/>
    <w:uiPriority w:val="99"/>
    <w:pPr>
      <w:keepNext/>
      <w:keepLines/>
      <w:widowControl w:val="0"/>
      <w:spacing w:before="280" w:after="156" w:line="377" w:lineRule="auto"/>
      <w:outlineLvl w:val="4"/>
    </w:pPr>
    <w:rPr>
      <w:rFonts w:ascii="Arial" w:hAnsi="Arial" w:eastAsia="黑体" w:cs="Times New Roman"/>
      <w:b/>
      <w:kern w:val="2"/>
      <w:sz w:val="24"/>
      <w:szCs w:val="28"/>
      <w:lang w:val="en-US" w:eastAsia="zh-CN" w:bidi="ar-SA"/>
    </w:rPr>
  </w:style>
  <w:style w:type="paragraph" w:customStyle="1" w:styleId="9">
    <w:name w:val="mysty4"/>
    <w:basedOn w:val="1"/>
    <w:autoRedefine/>
    <w:qFormat/>
    <w:uiPriority w:val="0"/>
    <w:pPr>
      <w:ind w:firstLine="200" w:firstLineChars="200"/>
      <w:jc w:val="left"/>
    </w:pPr>
    <w:rPr>
      <w:rFonts w:ascii="仿宋"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2513</Words>
  <Characters>2660</Characters>
  <Lines>0</Lines>
  <Paragraphs>0</Paragraphs>
  <TotalTime>11</TotalTime>
  <ScaleCrop>false</ScaleCrop>
  <LinksUpToDate>false</LinksUpToDate>
  <CharactersWithSpaces>2665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2025-05-21T01:40:00Z</dcterms:created>
  <dc:creator>心跳愈慢</dc:creator>
  <cp:lastModifiedBy>徐田</cp:lastModifiedBy>
  <cp:lastPrinted>2025-06-06T02:44:00Z</cp:lastPrinted>
  <dcterms:modified xsi:type="dcterms:W3CDTF">2025-06-12T08:08:23Z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424E4F23374E4E568360D2A3F4D32E72_13</vt:lpwstr>
  </property>
  <property fmtid="{D5CDD505-2E9C-101B-9397-08002B2CF9AE}" pid="4" name="KSOTemplateDocerSaveRecord">
    <vt:lpwstr>eyJoZGlkIjoiYjg3ZGNhYzkyYTc3OWY3YWQxODQ1ZTFiOTRiMWM3ZWYiLCJ1c2VySWQiOiIyNTQwNjg0MDgifQ==</vt:lpwstr>
  </property>
</Properties>
</file>